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0F4DE8A" w14:textId="77777777" w:rsidR="00A37B47" w:rsidRDefault="00943533" w:rsidP="005F3951">
      <w:pPr>
        <w:jc w:val="both"/>
        <w:rPr>
          <w:b/>
        </w:rPr>
      </w:pPr>
      <w:r>
        <w:rPr>
          <w:noProof/>
          <w:lang w:eastAsia="en-GB"/>
        </w:rPr>
        <mc:AlternateContent>
          <mc:Choice Requires="wps">
            <w:drawing>
              <wp:anchor distT="0" distB="0" distL="114300" distR="114300" simplePos="0" relativeHeight="251658240" behindDoc="0" locked="0" layoutInCell="1" allowOverlap="1" wp14:anchorId="7C2B1D66" wp14:editId="1D13D628">
                <wp:simplePos x="0" y="0"/>
                <wp:positionH relativeFrom="column">
                  <wp:posOffset>-62865</wp:posOffset>
                </wp:positionH>
                <wp:positionV relativeFrom="paragraph">
                  <wp:posOffset>778510</wp:posOffset>
                </wp:positionV>
                <wp:extent cx="6800850" cy="62230"/>
                <wp:effectExtent l="0" t="0" r="0" b="0"/>
                <wp:wrapNone/>
                <wp:docPr id="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00850" cy="62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D44589" w14:textId="77777777" w:rsidR="008E2DFD" w:rsidRPr="005F3951" w:rsidRDefault="008E2DFD" w:rsidP="005F3951">
                            <w:pPr>
                              <w:spacing w:after="0" w:line="240" w:lineRule="auto"/>
                              <w:ind w:right="197"/>
                              <w:jc w:val="right"/>
                              <w:rPr>
                                <w:rFonts w:ascii="Arial" w:hAnsi="Arial" w:cs="Arial"/>
                                <w:b/>
                                <w:color w:val="FABF8F"/>
                                <w:sz w:val="24"/>
                                <w:szCs w:val="24"/>
                              </w:rPr>
                            </w:pPr>
                            <w:r w:rsidRPr="005F3951">
                              <w:rPr>
                                <w:rFonts w:ascii="Arial" w:hAnsi="Arial" w:cs="Arial"/>
                                <w:b/>
                                <w:color w:val="FABF8F"/>
                                <w:sz w:val="24"/>
                                <w:szCs w:val="24"/>
                              </w:rPr>
                              <w:t xml:space="preserve">Education &amp; Community Services  </w:t>
                            </w:r>
                          </w:p>
                          <w:p w14:paraId="337C7934" w14:textId="77777777" w:rsidR="008E2DFD" w:rsidRPr="005F3951" w:rsidRDefault="008E2DFD" w:rsidP="005F3951">
                            <w:pPr>
                              <w:pBdr>
                                <w:bottom w:val="single" w:sz="12" w:space="1" w:color="FABF8F"/>
                              </w:pBdr>
                              <w:spacing w:after="0" w:line="240" w:lineRule="auto"/>
                              <w:jc w:val="right"/>
                              <w:rPr>
                                <w:rFonts w:ascii="Arial" w:hAnsi="Arial" w:cs="Arial"/>
                                <w:b/>
                                <w:color w:val="FABF8F"/>
                                <w:sz w:val="8"/>
                                <w:szCs w:val="24"/>
                              </w:rPr>
                            </w:pPr>
                          </w:p>
                          <w:p w14:paraId="494290F6" w14:textId="77777777" w:rsidR="008E2DFD" w:rsidRPr="005F3951" w:rsidRDefault="008E2DFD" w:rsidP="005F3951">
                            <w:pPr>
                              <w:spacing w:after="0" w:line="240" w:lineRule="auto"/>
                              <w:ind w:right="197"/>
                              <w:jc w:val="right"/>
                              <w:rPr>
                                <w:rFonts w:ascii="Arial" w:hAnsi="Arial" w:cs="Arial"/>
                                <w:b/>
                                <w:color w:val="FFFFFF"/>
                                <w:sz w:val="16"/>
                                <w:szCs w:val="24"/>
                              </w:rPr>
                            </w:pPr>
                          </w:p>
                          <w:p w14:paraId="19C01BBD" w14:textId="77777777" w:rsidR="008E2DFD" w:rsidRPr="005F3951" w:rsidRDefault="008E2DFD" w:rsidP="005F3951">
                            <w:pPr>
                              <w:spacing w:after="0" w:line="240" w:lineRule="auto"/>
                              <w:ind w:right="197"/>
                              <w:jc w:val="right"/>
                              <w:rPr>
                                <w:rFonts w:ascii="Arial" w:hAnsi="Arial" w:cs="Arial"/>
                                <w:b/>
                                <w:color w:val="FFFFFF"/>
                                <w:sz w:val="24"/>
                                <w:szCs w:val="24"/>
                              </w:rPr>
                            </w:pPr>
                            <w:r>
                              <w:rPr>
                                <w:rFonts w:ascii="Arial" w:hAnsi="Arial" w:cs="Arial"/>
                                <w:b/>
                                <w:color w:val="FFFFFF"/>
                                <w:sz w:val="24"/>
                                <w:szCs w:val="24"/>
                              </w:rPr>
                              <w:t>February 2013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2B1D66" id="_x0000_t202" coordsize="21600,21600" o:spt="202" path="m,l,21600r21600,l21600,xe">
                <v:stroke joinstyle="miter"/>
                <v:path gradientshapeok="t" o:connecttype="rect"/>
              </v:shapetype>
              <v:shape id="Text Box 11" o:spid="_x0000_s1026" type="#_x0000_t202" style="position:absolute;left:0;text-align:left;margin-left:-4.95pt;margin-top:61.3pt;width:535.5pt;height:4.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HMtwIAALkFAAAOAAAAZHJzL2Uyb0RvYy54bWysVG1vmzAQ/j5p/8Hyd8pLHQKopGpDmCZ1&#10;L1K7H+CACdbAZrYT0k377zubJk1aTZq28QHZvvNz99w9vqvrfd+hHVOaS5Hj8CLAiIlK1lxscvzl&#10;ofQSjLShoqadFCzHj0zj68XbN1fjkLFItrKrmUIAInQ2DjlujRky39dVy3qqL+TABBgbqXpqYKs2&#10;fq3oCOh950dBEPujVPWgZMW0htNiMuKFw28aVplPTaOZQV2OITfj/sr91/bvL65otlF0aHn1lAb9&#10;iyx6ygUEPUIV1FC0VfwVVM8rJbVszEUle182Da+Y4wBswuAFm/uWDsxxgeLo4Vgm/f9gq4+7zwrx&#10;OscRRoL20KIHtjfoVu5RGNryjIPOwOt+AD+zh3Nos6OqhztZfdVIyGVLxYbdKCXHltEa0nM3/ZOr&#10;E462IOvxg6whDt0a6YD2jept7aAaCNChTY/H1thcKjiMkyBIZmCqwBZH0aVrnU+zw+VBafOOyR7Z&#10;RY4VdN6B092dNkADXA8uNpaQJe861/1OnB2A43QCoeGqtdkkXDN/pEG6SlYJ8UgUrzwSFIV3Uy6J&#10;F5fhfFZcFstlEf60cUOStbyumbBhDsIKyZ817knikySO0tKy47WFsylptVkvO4V2FIRdus82C5I/&#10;cfPP03Bm4PKCUhiR4DZKvTJO5h4pycxL50HiBWF6m8YBSUlRnlO644L9OyU05jidRbNJS7/lFrjv&#10;NTea9dzA6Oh4n2MQB3zTY7YKXInatdZQ3k3rk1LY9J9LARU7NNrp1Up0EqvZr/eAYkW8lvUjKFdJ&#10;UBZoEOYdLFqpvmM0wuzIsf62pYph1L0XoP40JMQOG7chs3kEG3VqWZ9aqKgAKscGo2m5NNOA2g6K&#10;b1qINL03IW/gxTTcqfk5K6BiNzAfHKmnWWYH0OneeT1P3MUvAAAA//8DAFBLAwQUAAYACAAAACEA&#10;Y7JGyN4AAAALAQAADwAAAGRycy9kb3ducmV2LnhtbEyPTU/DMAyG70j8h8hI3LakZVS0NJ0QiCuI&#10;AZN2yxqvrWicqsnW8u/xTuzmj0evH5fr2fXihGPoPGlIlgoEUu1tR42Gr8/XxQOIEA1Z03tCDb8Y&#10;YF1dX5WmsH6iDzxtYiM4hEJhNLQxDoWUoW7RmbD0AxLvDn50JnI7NtKOZuJw18tUqUw60xFfaM2A&#10;zy3WP5uj0/D9dthtV+q9eXH3w+RnJcnlUuvbm/npEUTEOf7DcNZndajYae+PZIPoNSzynEmep2kG&#10;4gyoLElA7Lm6S1cgq1Je/lD9AQAA//8DAFBLAQItABQABgAIAAAAIQC2gziS/gAAAOEBAAATAAAA&#10;AAAAAAAAAAAAAAAAAABbQ29udGVudF9UeXBlc10ueG1sUEsBAi0AFAAGAAgAAAAhADj9If/WAAAA&#10;lAEAAAsAAAAAAAAAAAAAAAAALwEAAF9yZWxzLy5yZWxzUEsBAi0AFAAGAAgAAAAhAF5uccy3AgAA&#10;uQUAAA4AAAAAAAAAAAAAAAAALgIAAGRycy9lMm9Eb2MueG1sUEsBAi0AFAAGAAgAAAAhAGOyRsje&#10;AAAACwEAAA8AAAAAAAAAAAAAAAAAEQUAAGRycy9kb3ducmV2LnhtbFBLBQYAAAAABAAEAPMAAAAc&#10;BgAAAAA=&#10;" filled="f" stroked="f">
                <v:textbox>
                  <w:txbxContent>
                    <w:p w14:paraId="5DD44589" w14:textId="77777777" w:rsidR="008E2DFD" w:rsidRPr="005F3951" w:rsidRDefault="008E2DFD" w:rsidP="005F3951">
                      <w:pPr>
                        <w:spacing w:after="0" w:line="240" w:lineRule="auto"/>
                        <w:ind w:right="197"/>
                        <w:jc w:val="right"/>
                        <w:rPr>
                          <w:rFonts w:ascii="Arial" w:hAnsi="Arial" w:cs="Arial"/>
                          <w:b/>
                          <w:color w:val="FABF8F"/>
                          <w:sz w:val="24"/>
                          <w:szCs w:val="24"/>
                        </w:rPr>
                      </w:pPr>
                      <w:r w:rsidRPr="005F3951">
                        <w:rPr>
                          <w:rFonts w:ascii="Arial" w:hAnsi="Arial" w:cs="Arial"/>
                          <w:b/>
                          <w:color w:val="FABF8F"/>
                          <w:sz w:val="24"/>
                          <w:szCs w:val="24"/>
                        </w:rPr>
                        <w:t xml:space="preserve">Education &amp; Community Services  </w:t>
                      </w:r>
                    </w:p>
                    <w:p w14:paraId="337C7934" w14:textId="77777777" w:rsidR="008E2DFD" w:rsidRPr="005F3951" w:rsidRDefault="008E2DFD" w:rsidP="005F3951">
                      <w:pPr>
                        <w:pBdr>
                          <w:bottom w:val="single" w:sz="12" w:space="1" w:color="FABF8F"/>
                        </w:pBdr>
                        <w:spacing w:after="0" w:line="240" w:lineRule="auto"/>
                        <w:jc w:val="right"/>
                        <w:rPr>
                          <w:rFonts w:ascii="Arial" w:hAnsi="Arial" w:cs="Arial"/>
                          <w:b/>
                          <w:color w:val="FABF8F"/>
                          <w:sz w:val="8"/>
                          <w:szCs w:val="24"/>
                        </w:rPr>
                      </w:pPr>
                    </w:p>
                    <w:p w14:paraId="494290F6" w14:textId="77777777" w:rsidR="008E2DFD" w:rsidRPr="005F3951" w:rsidRDefault="008E2DFD" w:rsidP="005F3951">
                      <w:pPr>
                        <w:spacing w:after="0" w:line="240" w:lineRule="auto"/>
                        <w:ind w:right="197"/>
                        <w:jc w:val="right"/>
                        <w:rPr>
                          <w:rFonts w:ascii="Arial" w:hAnsi="Arial" w:cs="Arial"/>
                          <w:b/>
                          <w:color w:val="FFFFFF"/>
                          <w:sz w:val="16"/>
                          <w:szCs w:val="24"/>
                        </w:rPr>
                      </w:pPr>
                    </w:p>
                    <w:p w14:paraId="19C01BBD" w14:textId="77777777" w:rsidR="008E2DFD" w:rsidRPr="005F3951" w:rsidRDefault="008E2DFD" w:rsidP="005F3951">
                      <w:pPr>
                        <w:spacing w:after="0" w:line="240" w:lineRule="auto"/>
                        <w:ind w:right="197"/>
                        <w:jc w:val="right"/>
                        <w:rPr>
                          <w:rFonts w:ascii="Arial" w:hAnsi="Arial" w:cs="Arial"/>
                          <w:b/>
                          <w:color w:val="FFFFFF"/>
                          <w:sz w:val="24"/>
                          <w:szCs w:val="24"/>
                        </w:rPr>
                      </w:pPr>
                      <w:r>
                        <w:rPr>
                          <w:rFonts w:ascii="Arial" w:hAnsi="Arial" w:cs="Arial"/>
                          <w:b/>
                          <w:color w:val="FFFFFF"/>
                          <w:sz w:val="24"/>
                          <w:szCs w:val="24"/>
                        </w:rPr>
                        <w:t>February 2013</w:t>
                      </w:r>
                    </w:p>
                  </w:txbxContent>
                </v:textbox>
              </v:shape>
            </w:pict>
          </mc:Fallback>
        </mc:AlternateContent>
      </w:r>
    </w:p>
    <w:p w14:paraId="1020504F" w14:textId="77777777" w:rsidR="00AB3022" w:rsidRDefault="00F835EB" w:rsidP="00AB3022">
      <w:pPr>
        <w:jc w:val="both"/>
        <w:rPr>
          <w:rFonts w:ascii="Arial" w:hAnsi="Arial"/>
        </w:rPr>
      </w:pPr>
      <w:r>
        <w:rPr>
          <w:b/>
        </w:rPr>
        <w:t xml:space="preserve"> </w:t>
      </w:r>
    </w:p>
    <w:p w14:paraId="42B5AE1B" w14:textId="77777777" w:rsidR="00AB3022" w:rsidRDefault="00AB3022" w:rsidP="00AB3022">
      <w:pPr>
        <w:jc w:val="both"/>
        <w:rPr>
          <w:rFonts w:ascii="Arial" w:hAnsi="Arial"/>
        </w:rPr>
      </w:pPr>
    </w:p>
    <w:tbl>
      <w:tblPr>
        <w:tblpPr w:leftFromText="180" w:rightFromText="180" w:vertAnchor="page" w:horzAnchor="margin" w:tblpXSpec="right" w:tblpY="49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4"/>
        <w:gridCol w:w="2776"/>
      </w:tblGrid>
      <w:tr w:rsidR="00AB3022" w:rsidRPr="00A710CE" w14:paraId="208EBC6B" w14:textId="77777777" w:rsidTr="00715EC5">
        <w:tc>
          <w:tcPr>
            <w:tcW w:w="2804" w:type="dxa"/>
          </w:tcPr>
          <w:p w14:paraId="4EE51F9E" w14:textId="77777777" w:rsidR="00AB3022" w:rsidRPr="00F3504F" w:rsidRDefault="00AB3022" w:rsidP="00715EC5">
            <w:pPr>
              <w:jc w:val="both"/>
              <w:rPr>
                <w:rFonts w:ascii="Arial" w:hAnsi="Arial" w:cs="Arial"/>
              </w:rPr>
            </w:pPr>
            <w:r w:rsidRPr="00F3504F">
              <w:rPr>
                <w:rFonts w:ascii="Arial" w:hAnsi="Arial" w:cs="Arial"/>
              </w:rPr>
              <w:t>Version</w:t>
            </w:r>
          </w:p>
        </w:tc>
        <w:tc>
          <w:tcPr>
            <w:tcW w:w="2776" w:type="dxa"/>
          </w:tcPr>
          <w:p w14:paraId="46FADA1F" w14:textId="51E92726" w:rsidR="00244D14" w:rsidRPr="00F3504F" w:rsidRDefault="009049DA" w:rsidP="00715EC5">
            <w:pPr>
              <w:ind w:left="900" w:hanging="900"/>
              <w:rPr>
                <w:rFonts w:ascii="Arial" w:hAnsi="Arial" w:cs="Arial"/>
              </w:rPr>
            </w:pPr>
            <w:r>
              <w:rPr>
                <w:rFonts w:ascii="Arial" w:hAnsi="Arial" w:cs="Arial"/>
              </w:rPr>
              <w:t xml:space="preserve">Final Version </w:t>
            </w:r>
          </w:p>
        </w:tc>
      </w:tr>
      <w:tr w:rsidR="00AB3022" w:rsidRPr="00A710CE" w14:paraId="273363B8" w14:textId="77777777" w:rsidTr="00715EC5">
        <w:tc>
          <w:tcPr>
            <w:tcW w:w="2804" w:type="dxa"/>
          </w:tcPr>
          <w:p w14:paraId="1EDF1097" w14:textId="77777777" w:rsidR="00AB3022" w:rsidRPr="00F3504F" w:rsidRDefault="00AB3022" w:rsidP="00715EC5">
            <w:pPr>
              <w:jc w:val="both"/>
              <w:rPr>
                <w:rFonts w:ascii="Arial" w:hAnsi="Arial" w:cs="Arial"/>
              </w:rPr>
            </w:pPr>
            <w:r w:rsidRPr="00F3504F">
              <w:rPr>
                <w:rFonts w:ascii="Arial" w:hAnsi="Arial" w:cs="Arial"/>
              </w:rPr>
              <w:t>Last Revision Date</w:t>
            </w:r>
          </w:p>
        </w:tc>
        <w:tc>
          <w:tcPr>
            <w:tcW w:w="2776" w:type="dxa"/>
          </w:tcPr>
          <w:p w14:paraId="15C44FBB" w14:textId="61FD6A70" w:rsidR="00AB3022" w:rsidRPr="00F3504F" w:rsidRDefault="009049DA" w:rsidP="00AB3022">
            <w:pPr>
              <w:jc w:val="both"/>
              <w:rPr>
                <w:rFonts w:ascii="Arial" w:hAnsi="Arial" w:cs="Arial"/>
              </w:rPr>
            </w:pPr>
            <w:r>
              <w:rPr>
                <w:rFonts w:ascii="Arial" w:hAnsi="Arial" w:cs="Arial"/>
              </w:rPr>
              <w:t>January 2021</w:t>
            </w:r>
          </w:p>
        </w:tc>
      </w:tr>
    </w:tbl>
    <w:p w14:paraId="7947B94E" w14:textId="2320DE0B" w:rsidR="00D56F92" w:rsidRPr="00C611EB" w:rsidRDefault="00C14105" w:rsidP="00C14105">
      <w:pPr>
        <w:jc w:val="center"/>
        <w:rPr>
          <w:b/>
          <w:sz w:val="24"/>
          <w:szCs w:val="24"/>
        </w:rPr>
      </w:pPr>
      <w:r w:rsidRPr="00C611EB">
        <w:rPr>
          <w:rFonts w:ascii="Arial" w:hAnsi="Arial" w:cs="Arial"/>
          <w:b/>
          <w:bCs/>
          <w:sz w:val="24"/>
          <w:szCs w:val="24"/>
        </w:rPr>
        <w:t>This document is available in Welsh / Mae’r ddogfen hon ar gael yn Gymraeg</w:t>
      </w:r>
    </w:p>
    <w:p w14:paraId="4F9CE1B7" w14:textId="77777777" w:rsidR="00D56F92" w:rsidRPr="007A2B69" w:rsidRDefault="00D56F92" w:rsidP="002D629B">
      <w:pPr>
        <w:tabs>
          <w:tab w:val="right" w:pos="7513"/>
        </w:tabs>
        <w:jc w:val="right"/>
        <w:rPr>
          <w:sz w:val="36"/>
        </w:rPr>
      </w:pPr>
    </w:p>
    <w:p w14:paraId="508C1766" w14:textId="77777777" w:rsidR="00D56F92" w:rsidRDefault="00D56F92" w:rsidP="005F3951">
      <w:pPr>
        <w:tabs>
          <w:tab w:val="right" w:pos="7513"/>
        </w:tabs>
        <w:spacing w:after="0" w:line="240" w:lineRule="auto"/>
        <w:rPr>
          <w:rFonts w:ascii="Arial" w:hAnsi="Arial" w:cs="Arial"/>
          <w:sz w:val="36"/>
        </w:rPr>
      </w:pPr>
    </w:p>
    <w:p w14:paraId="296A8FCE" w14:textId="601F20BA" w:rsidR="00D56F92" w:rsidRDefault="00D56F92" w:rsidP="005F3951">
      <w:pPr>
        <w:tabs>
          <w:tab w:val="right" w:pos="7513"/>
        </w:tabs>
        <w:spacing w:after="0" w:line="240" w:lineRule="auto"/>
        <w:rPr>
          <w:rFonts w:ascii="Arial" w:hAnsi="Arial" w:cs="Arial"/>
          <w:sz w:val="36"/>
        </w:rPr>
      </w:pPr>
    </w:p>
    <w:p w14:paraId="53FB528B" w14:textId="77777777" w:rsidR="002040EA" w:rsidRDefault="009D2DB4" w:rsidP="002040EA">
      <w:pPr>
        <w:tabs>
          <w:tab w:val="right" w:pos="7513"/>
        </w:tabs>
        <w:spacing w:after="0" w:line="240" w:lineRule="auto"/>
        <w:jc w:val="center"/>
        <w:rPr>
          <w:rFonts w:ascii="Arial" w:hAnsi="Arial" w:cs="Arial"/>
          <w:sz w:val="32"/>
        </w:rPr>
      </w:pPr>
      <w:r>
        <w:rPr>
          <w:rFonts w:ascii="Arial" w:hAnsi="Arial" w:cs="Arial"/>
          <w:sz w:val="32"/>
        </w:rPr>
        <w:tab/>
      </w:r>
    </w:p>
    <w:p w14:paraId="6B9A7988" w14:textId="77777777" w:rsidR="002040EA" w:rsidRDefault="002040EA" w:rsidP="002040EA">
      <w:pPr>
        <w:tabs>
          <w:tab w:val="right" w:pos="7513"/>
        </w:tabs>
        <w:spacing w:after="0" w:line="240" w:lineRule="auto"/>
        <w:jc w:val="center"/>
        <w:rPr>
          <w:rFonts w:ascii="Arial" w:hAnsi="Arial" w:cs="Arial"/>
          <w:sz w:val="32"/>
        </w:rPr>
      </w:pPr>
    </w:p>
    <w:p w14:paraId="20354AD9" w14:textId="77777777" w:rsidR="00D56F92" w:rsidRPr="002040EA" w:rsidRDefault="00D56F92" w:rsidP="002040EA">
      <w:pPr>
        <w:tabs>
          <w:tab w:val="right" w:pos="7513"/>
        </w:tabs>
        <w:spacing w:after="0" w:line="240" w:lineRule="auto"/>
        <w:jc w:val="center"/>
        <w:rPr>
          <w:rFonts w:ascii="Arial" w:hAnsi="Arial" w:cs="Arial"/>
          <w:sz w:val="44"/>
          <w:szCs w:val="44"/>
        </w:rPr>
      </w:pPr>
      <w:r w:rsidRPr="002040EA">
        <w:rPr>
          <w:rFonts w:ascii="Arial" w:hAnsi="Arial" w:cs="Arial"/>
          <w:sz w:val="44"/>
          <w:szCs w:val="44"/>
        </w:rPr>
        <w:t>MANAGING STAFF IN SCHOOLS</w:t>
      </w:r>
    </w:p>
    <w:p w14:paraId="378524CC" w14:textId="77777777" w:rsidR="00D56F92" w:rsidRPr="002040EA" w:rsidRDefault="00D56F92" w:rsidP="002040EA">
      <w:pPr>
        <w:tabs>
          <w:tab w:val="right" w:pos="7513"/>
        </w:tabs>
        <w:spacing w:after="0" w:line="240" w:lineRule="auto"/>
        <w:jc w:val="center"/>
        <w:rPr>
          <w:rFonts w:ascii="Arial" w:hAnsi="Arial" w:cs="Arial"/>
          <w:sz w:val="44"/>
          <w:szCs w:val="44"/>
        </w:rPr>
      </w:pPr>
      <w:r w:rsidRPr="002040EA">
        <w:rPr>
          <w:rFonts w:ascii="Arial" w:hAnsi="Arial" w:cs="Arial"/>
          <w:sz w:val="44"/>
          <w:szCs w:val="44"/>
        </w:rPr>
        <w:t>STAFF DISCIPLINARY PROCEDURE</w:t>
      </w:r>
    </w:p>
    <w:p w14:paraId="09E18845" w14:textId="77777777" w:rsidR="00D56F92" w:rsidRPr="005F3951" w:rsidRDefault="00D56F92" w:rsidP="005F3951">
      <w:pPr>
        <w:tabs>
          <w:tab w:val="right" w:pos="7513"/>
        </w:tabs>
        <w:spacing w:after="0" w:line="240" w:lineRule="auto"/>
        <w:rPr>
          <w:rFonts w:ascii="Arial" w:hAnsi="Arial" w:cs="Arial"/>
          <w:sz w:val="36"/>
        </w:rPr>
      </w:pPr>
    </w:p>
    <w:p w14:paraId="2C357098" w14:textId="77777777" w:rsidR="00D56F92" w:rsidRDefault="00D56F92" w:rsidP="005F3951">
      <w:pPr>
        <w:spacing w:after="0" w:line="240" w:lineRule="auto"/>
        <w:rPr>
          <w:rFonts w:ascii="Arial" w:hAnsi="Arial" w:cs="Arial"/>
          <w:b/>
          <w:sz w:val="23"/>
          <w:szCs w:val="23"/>
          <w:u w:val="single"/>
          <w:lang w:val="cy-GB"/>
        </w:rPr>
      </w:pPr>
    </w:p>
    <w:p w14:paraId="192D5388" w14:textId="77777777" w:rsidR="002040EA" w:rsidRDefault="002040EA" w:rsidP="005F3951">
      <w:pPr>
        <w:spacing w:after="0" w:line="240" w:lineRule="auto"/>
        <w:rPr>
          <w:rFonts w:ascii="Arial" w:hAnsi="Arial" w:cs="Arial"/>
          <w:b/>
          <w:sz w:val="23"/>
          <w:szCs w:val="23"/>
          <w:u w:val="single"/>
          <w:lang w:val="cy-GB"/>
        </w:rPr>
      </w:pPr>
    </w:p>
    <w:p w14:paraId="7AEA59DA" w14:textId="77777777" w:rsidR="002040EA" w:rsidRDefault="002040EA" w:rsidP="005F3951">
      <w:pPr>
        <w:spacing w:after="0" w:line="240" w:lineRule="auto"/>
        <w:rPr>
          <w:rFonts w:ascii="Arial" w:hAnsi="Arial" w:cs="Arial"/>
          <w:b/>
          <w:sz w:val="23"/>
          <w:szCs w:val="23"/>
          <w:u w:val="single"/>
          <w:lang w:val="cy-GB"/>
        </w:rPr>
      </w:pPr>
    </w:p>
    <w:p w14:paraId="561207DC" w14:textId="77777777" w:rsidR="002040EA" w:rsidRDefault="002040EA" w:rsidP="005F3951">
      <w:pPr>
        <w:spacing w:after="0" w:line="240" w:lineRule="auto"/>
        <w:rPr>
          <w:rFonts w:ascii="Arial" w:hAnsi="Arial" w:cs="Arial"/>
          <w:b/>
          <w:sz w:val="23"/>
          <w:szCs w:val="23"/>
          <w:u w:val="single"/>
          <w:lang w:val="cy-GB"/>
        </w:rPr>
      </w:pPr>
    </w:p>
    <w:p w14:paraId="0CC47797" w14:textId="77777777" w:rsidR="002040EA" w:rsidRDefault="002040EA" w:rsidP="005F3951">
      <w:pPr>
        <w:spacing w:after="0" w:line="240" w:lineRule="auto"/>
        <w:rPr>
          <w:rFonts w:ascii="Arial" w:hAnsi="Arial" w:cs="Arial"/>
          <w:b/>
          <w:sz w:val="23"/>
          <w:szCs w:val="23"/>
          <w:u w:val="single"/>
          <w:lang w:val="cy-GB"/>
        </w:rPr>
      </w:pPr>
    </w:p>
    <w:p w14:paraId="682C8836" w14:textId="77777777" w:rsidR="002040EA" w:rsidRDefault="002040EA" w:rsidP="005F3951">
      <w:pPr>
        <w:spacing w:after="0" w:line="240" w:lineRule="auto"/>
        <w:rPr>
          <w:rFonts w:ascii="Arial" w:hAnsi="Arial" w:cs="Arial"/>
          <w:b/>
          <w:sz w:val="23"/>
          <w:szCs w:val="23"/>
          <w:u w:val="single"/>
          <w:lang w:val="cy-GB"/>
        </w:rPr>
      </w:pPr>
    </w:p>
    <w:p w14:paraId="0F726DD7" w14:textId="77777777" w:rsidR="002040EA" w:rsidRDefault="002040EA" w:rsidP="005F3951">
      <w:pPr>
        <w:spacing w:after="0" w:line="240" w:lineRule="auto"/>
        <w:rPr>
          <w:rFonts w:ascii="Arial" w:hAnsi="Arial" w:cs="Arial"/>
          <w:b/>
          <w:sz w:val="23"/>
          <w:szCs w:val="23"/>
          <w:u w:val="single"/>
          <w:lang w:val="cy-GB"/>
        </w:rPr>
      </w:pPr>
    </w:p>
    <w:p w14:paraId="33EC8C00" w14:textId="77777777" w:rsidR="002040EA" w:rsidRDefault="002040EA" w:rsidP="005F3951">
      <w:pPr>
        <w:spacing w:after="0" w:line="240" w:lineRule="auto"/>
        <w:rPr>
          <w:rFonts w:ascii="Arial" w:hAnsi="Arial" w:cs="Arial"/>
          <w:b/>
          <w:sz w:val="23"/>
          <w:szCs w:val="23"/>
          <w:u w:val="single"/>
          <w:lang w:val="cy-GB"/>
        </w:rPr>
      </w:pPr>
    </w:p>
    <w:p w14:paraId="14C3AD00" w14:textId="77777777" w:rsidR="002040EA" w:rsidRDefault="002040EA" w:rsidP="005F3951">
      <w:pPr>
        <w:spacing w:after="0" w:line="240" w:lineRule="auto"/>
        <w:rPr>
          <w:rFonts w:ascii="Arial" w:hAnsi="Arial" w:cs="Arial"/>
          <w:b/>
          <w:sz w:val="23"/>
          <w:szCs w:val="23"/>
          <w:u w:val="single"/>
          <w:lang w:val="cy-GB"/>
        </w:rPr>
      </w:pPr>
    </w:p>
    <w:p w14:paraId="31D09A0A" w14:textId="77777777" w:rsidR="002040EA" w:rsidRDefault="002040EA" w:rsidP="005F3951">
      <w:pPr>
        <w:spacing w:after="0" w:line="240" w:lineRule="auto"/>
        <w:rPr>
          <w:rFonts w:ascii="Arial" w:hAnsi="Arial" w:cs="Arial"/>
          <w:b/>
          <w:sz w:val="23"/>
          <w:szCs w:val="23"/>
          <w:u w:val="single"/>
          <w:lang w:val="cy-GB"/>
        </w:rPr>
      </w:pPr>
    </w:p>
    <w:p w14:paraId="2AB23E96" w14:textId="77777777" w:rsidR="002040EA" w:rsidRDefault="002040EA" w:rsidP="005F3951">
      <w:pPr>
        <w:spacing w:after="0" w:line="240" w:lineRule="auto"/>
        <w:rPr>
          <w:rFonts w:ascii="Arial" w:hAnsi="Arial" w:cs="Arial"/>
          <w:b/>
          <w:sz w:val="23"/>
          <w:szCs w:val="23"/>
          <w:u w:val="single"/>
          <w:lang w:val="cy-GB"/>
        </w:rPr>
      </w:pPr>
    </w:p>
    <w:p w14:paraId="1317C8E0" w14:textId="77777777" w:rsidR="002040EA" w:rsidRDefault="002040EA" w:rsidP="005F3951">
      <w:pPr>
        <w:spacing w:after="0" w:line="240" w:lineRule="auto"/>
        <w:rPr>
          <w:rFonts w:ascii="Arial" w:hAnsi="Arial" w:cs="Arial"/>
          <w:b/>
          <w:sz w:val="23"/>
          <w:szCs w:val="23"/>
          <w:u w:val="single"/>
          <w:lang w:val="cy-GB"/>
        </w:rPr>
      </w:pPr>
    </w:p>
    <w:p w14:paraId="1281FEB0" w14:textId="77777777" w:rsidR="002040EA" w:rsidRDefault="002040EA" w:rsidP="005F3951">
      <w:pPr>
        <w:spacing w:after="0" w:line="240" w:lineRule="auto"/>
        <w:rPr>
          <w:rFonts w:ascii="Arial" w:hAnsi="Arial" w:cs="Arial"/>
          <w:b/>
          <w:sz w:val="23"/>
          <w:szCs w:val="23"/>
          <w:u w:val="single"/>
          <w:lang w:val="cy-GB"/>
        </w:rPr>
      </w:pPr>
    </w:p>
    <w:p w14:paraId="20145A17" w14:textId="77777777" w:rsidR="002040EA" w:rsidRDefault="002040EA" w:rsidP="005F3951">
      <w:pPr>
        <w:spacing w:after="0" w:line="240" w:lineRule="auto"/>
        <w:rPr>
          <w:rFonts w:ascii="Arial" w:hAnsi="Arial" w:cs="Arial"/>
          <w:b/>
          <w:sz w:val="23"/>
          <w:szCs w:val="23"/>
          <w:u w:val="single"/>
          <w:lang w:val="cy-GB"/>
        </w:rPr>
      </w:pPr>
    </w:p>
    <w:p w14:paraId="47D0E804" w14:textId="77777777" w:rsidR="002040EA" w:rsidRDefault="002040EA" w:rsidP="005F3951">
      <w:pPr>
        <w:spacing w:after="0" w:line="240" w:lineRule="auto"/>
        <w:rPr>
          <w:rFonts w:ascii="Arial" w:hAnsi="Arial" w:cs="Arial"/>
          <w:b/>
          <w:sz w:val="23"/>
          <w:szCs w:val="23"/>
          <w:u w:val="single"/>
          <w:lang w:val="cy-GB"/>
        </w:rPr>
      </w:pPr>
    </w:p>
    <w:p w14:paraId="3461BC1E" w14:textId="77777777" w:rsidR="002040EA" w:rsidRDefault="002040EA" w:rsidP="005F3951">
      <w:pPr>
        <w:spacing w:after="0" w:line="240" w:lineRule="auto"/>
        <w:rPr>
          <w:rFonts w:ascii="Arial" w:hAnsi="Arial" w:cs="Arial"/>
          <w:b/>
          <w:sz w:val="23"/>
          <w:szCs w:val="23"/>
          <w:u w:val="single"/>
          <w:lang w:val="cy-GB"/>
        </w:rPr>
      </w:pPr>
    </w:p>
    <w:p w14:paraId="247A9C7F" w14:textId="77777777" w:rsidR="002040EA" w:rsidRDefault="002040EA" w:rsidP="005F3951">
      <w:pPr>
        <w:spacing w:after="0" w:line="240" w:lineRule="auto"/>
        <w:rPr>
          <w:rFonts w:ascii="Arial" w:hAnsi="Arial" w:cs="Arial"/>
          <w:b/>
          <w:sz w:val="23"/>
          <w:szCs w:val="23"/>
          <w:u w:val="single"/>
          <w:lang w:val="cy-GB"/>
        </w:rPr>
      </w:pPr>
    </w:p>
    <w:p w14:paraId="0ED28690" w14:textId="77777777" w:rsidR="002040EA" w:rsidRDefault="002040EA" w:rsidP="005F3951">
      <w:pPr>
        <w:spacing w:after="0" w:line="240" w:lineRule="auto"/>
        <w:rPr>
          <w:rFonts w:ascii="Arial" w:hAnsi="Arial" w:cs="Arial"/>
          <w:b/>
          <w:sz w:val="23"/>
          <w:szCs w:val="23"/>
          <w:u w:val="single"/>
          <w:lang w:val="cy-GB"/>
        </w:rPr>
      </w:pPr>
    </w:p>
    <w:p w14:paraId="3D80EE4C" w14:textId="77777777" w:rsidR="002040EA" w:rsidRDefault="002040EA" w:rsidP="005F3951">
      <w:pPr>
        <w:spacing w:after="0" w:line="240" w:lineRule="auto"/>
        <w:rPr>
          <w:rFonts w:ascii="Arial" w:hAnsi="Arial" w:cs="Arial"/>
          <w:b/>
          <w:sz w:val="23"/>
          <w:szCs w:val="23"/>
          <w:u w:val="single"/>
          <w:lang w:val="cy-GB"/>
        </w:rPr>
      </w:pPr>
    </w:p>
    <w:p w14:paraId="1642A4FD" w14:textId="77777777" w:rsidR="002040EA" w:rsidRDefault="002040EA" w:rsidP="005F3951">
      <w:pPr>
        <w:spacing w:after="0" w:line="240" w:lineRule="auto"/>
        <w:rPr>
          <w:rFonts w:ascii="Arial" w:hAnsi="Arial" w:cs="Arial"/>
          <w:b/>
          <w:sz w:val="23"/>
          <w:szCs w:val="23"/>
          <w:u w:val="single"/>
          <w:lang w:val="cy-GB"/>
        </w:rPr>
      </w:pPr>
    </w:p>
    <w:p w14:paraId="15C04D69" w14:textId="2929E806" w:rsidR="002040EA" w:rsidRDefault="00AB3022" w:rsidP="005F3951">
      <w:pPr>
        <w:spacing w:after="0" w:line="240" w:lineRule="auto"/>
        <w:rPr>
          <w:rFonts w:ascii="Arial" w:hAnsi="Arial" w:cs="Arial"/>
          <w:b/>
          <w:sz w:val="23"/>
          <w:szCs w:val="23"/>
          <w:u w:val="single"/>
          <w:lang w:val="cy-GB"/>
        </w:rPr>
      </w:pPr>
      <w:r>
        <w:rPr>
          <w:rFonts w:ascii="Arial" w:hAnsi="Arial"/>
          <w:noProof/>
          <w:lang w:eastAsia="en-GB"/>
        </w:rPr>
        <w:drawing>
          <wp:anchor distT="0" distB="0" distL="114300" distR="114300" simplePos="0" relativeHeight="251662336" behindDoc="0" locked="0" layoutInCell="1" allowOverlap="1" wp14:anchorId="47B6EA0C" wp14:editId="4F3DAD38">
            <wp:simplePos x="0" y="0"/>
            <wp:positionH relativeFrom="column">
              <wp:posOffset>0</wp:posOffset>
            </wp:positionH>
            <wp:positionV relativeFrom="paragraph">
              <wp:posOffset>163830</wp:posOffset>
            </wp:positionV>
            <wp:extent cx="6285865" cy="1275715"/>
            <wp:effectExtent l="0" t="0" r="0" b="0"/>
            <wp:wrapSquare wrapText="bothSides"/>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5865" cy="1275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668446" w14:textId="77777777" w:rsidR="002040EA" w:rsidRDefault="002040EA" w:rsidP="005F3951">
      <w:pPr>
        <w:spacing w:after="0" w:line="240" w:lineRule="auto"/>
        <w:rPr>
          <w:rFonts w:ascii="Arial" w:hAnsi="Arial" w:cs="Arial"/>
          <w:b/>
          <w:sz w:val="23"/>
          <w:szCs w:val="23"/>
          <w:u w:val="single"/>
          <w:lang w:val="cy-GB"/>
        </w:rPr>
      </w:pPr>
    </w:p>
    <w:p w14:paraId="30ED1DB7" w14:textId="77777777" w:rsidR="002040EA" w:rsidRDefault="002040EA" w:rsidP="005F3951">
      <w:pPr>
        <w:spacing w:after="0" w:line="240" w:lineRule="auto"/>
        <w:rPr>
          <w:rFonts w:ascii="Arial" w:hAnsi="Arial" w:cs="Arial"/>
          <w:b/>
          <w:sz w:val="23"/>
          <w:szCs w:val="23"/>
          <w:u w:val="single"/>
          <w:lang w:val="cy-GB"/>
        </w:rPr>
      </w:pPr>
    </w:p>
    <w:p w14:paraId="1399B65F" w14:textId="77777777" w:rsidR="002040EA" w:rsidRPr="005F3951" w:rsidRDefault="002040EA" w:rsidP="002040EA">
      <w:pPr>
        <w:spacing w:after="0" w:line="240" w:lineRule="auto"/>
        <w:jc w:val="center"/>
        <w:rPr>
          <w:rFonts w:ascii="Arial" w:hAnsi="Arial" w:cs="Arial"/>
          <w:b/>
          <w:sz w:val="23"/>
          <w:szCs w:val="23"/>
          <w:u w:val="single"/>
          <w:lang w:val="cy-GB"/>
        </w:rPr>
      </w:pPr>
    </w:p>
    <w:p w14:paraId="0AF61988" w14:textId="77777777" w:rsidR="00D56F92" w:rsidRPr="0053162C" w:rsidRDefault="00D56F92" w:rsidP="005F3951">
      <w:pPr>
        <w:tabs>
          <w:tab w:val="right" w:pos="7513"/>
        </w:tabs>
        <w:rPr>
          <w:sz w:val="32"/>
        </w:rPr>
      </w:pPr>
    </w:p>
    <w:p w14:paraId="1E3E20AB" w14:textId="77777777" w:rsidR="00D56F92" w:rsidRDefault="00D56F92" w:rsidP="005F3951">
      <w:pPr>
        <w:tabs>
          <w:tab w:val="right" w:pos="7513"/>
        </w:tabs>
        <w:rPr>
          <w:sz w:val="48"/>
        </w:rPr>
        <w:sectPr w:rsidR="00D56F92" w:rsidSect="003C1714">
          <w:footerReference w:type="default" r:id="rId12"/>
          <w:footerReference w:type="first" r:id="rId13"/>
          <w:pgSz w:w="11906" w:h="16838" w:code="9"/>
          <w:pgMar w:top="851" w:right="1134" w:bottom="709" w:left="709" w:header="709" w:footer="709" w:gutter="0"/>
          <w:pgNumType w:start="1"/>
          <w:cols w:space="708"/>
          <w:titlePg/>
          <w:docGrid w:linePitch="360"/>
        </w:sectPr>
      </w:pPr>
    </w:p>
    <w:p w14:paraId="507804AE" w14:textId="77777777" w:rsidR="00D56F92" w:rsidRDefault="00E15C67" w:rsidP="00E15C67">
      <w:pPr>
        <w:keepNext/>
        <w:tabs>
          <w:tab w:val="num" w:pos="432"/>
          <w:tab w:val="left" w:pos="720"/>
        </w:tabs>
        <w:suppressAutoHyphens/>
        <w:spacing w:after="0" w:line="240" w:lineRule="auto"/>
        <w:ind w:left="720" w:hanging="720"/>
        <w:jc w:val="both"/>
        <w:outlineLvl w:val="0"/>
        <w:rPr>
          <w:rFonts w:ascii="Arial Bold" w:eastAsia="Times New Roman" w:hAnsi="Arial Bold"/>
          <w:b/>
          <w:caps/>
          <w:sz w:val="24"/>
          <w:szCs w:val="24"/>
          <w:lang w:eastAsia="ar-SA"/>
        </w:rPr>
      </w:pPr>
      <w:r w:rsidRPr="00E15C67">
        <w:rPr>
          <w:rFonts w:ascii="Arial Bold" w:eastAsia="Times New Roman" w:hAnsi="Arial Bold"/>
          <w:b/>
          <w:caps/>
          <w:sz w:val="24"/>
          <w:szCs w:val="24"/>
          <w:lang w:eastAsia="ar-SA"/>
        </w:rPr>
        <w:lastRenderedPageBreak/>
        <w:t>Contents</w:t>
      </w:r>
    </w:p>
    <w:p w14:paraId="275868C5" w14:textId="77777777" w:rsidR="00E15C67" w:rsidRPr="00B10CC6" w:rsidRDefault="00E15C67" w:rsidP="00B10CC6">
      <w:pPr>
        <w:pStyle w:val="Pa0"/>
        <w:spacing w:line="240" w:lineRule="auto"/>
        <w:rPr>
          <w:rStyle w:val="A1"/>
          <w:rFonts w:ascii="Arial" w:hAnsi="Arial" w:cs="Arial"/>
          <w:b w:val="0"/>
          <w:bCs/>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28"/>
        <w:gridCol w:w="1440"/>
      </w:tblGrid>
      <w:tr w:rsidR="00D56F92" w:rsidRPr="00846A14" w14:paraId="14248DBE" w14:textId="77777777" w:rsidTr="00AC3B2F">
        <w:tc>
          <w:tcPr>
            <w:tcW w:w="7128" w:type="dxa"/>
          </w:tcPr>
          <w:p w14:paraId="05B81414" w14:textId="77777777" w:rsidR="00D56F92" w:rsidRPr="00846A14" w:rsidRDefault="00D56F92" w:rsidP="00B57597">
            <w:pPr>
              <w:pStyle w:val="Heading2"/>
              <w:jc w:val="center"/>
              <w:rPr>
                <w:rFonts w:cs="Arial"/>
              </w:rPr>
            </w:pPr>
          </w:p>
        </w:tc>
        <w:tc>
          <w:tcPr>
            <w:tcW w:w="1440" w:type="dxa"/>
          </w:tcPr>
          <w:p w14:paraId="01E6F3D3" w14:textId="77777777" w:rsidR="00D56F92" w:rsidRPr="00846A14" w:rsidRDefault="00D56F92" w:rsidP="00AC3B2F">
            <w:pPr>
              <w:pStyle w:val="Heading2"/>
              <w:jc w:val="center"/>
              <w:rPr>
                <w:rFonts w:cs="Arial"/>
              </w:rPr>
            </w:pPr>
            <w:r w:rsidRPr="00846A14">
              <w:rPr>
                <w:rFonts w:cs="Arial"/>
              </w:rPr>
              <w:t>Page</w:t>
            </w:r>
          </w:p>
        </w:tc>
      </w:tr>
      <w:tr w:rsidR="00D56F92" w:rsidRPr="00846A14" w14:paraId="22DBDAB9" w14:textId="77777777" w:rsidTr="00AC3B2F">
        <w:tc>
          <w:tcPr>
            <w:tcW w:w="7128" w:type="dxa"/>
          </w:tcPr>
          <w:p w14:paraId="595E6C52" w14:textId="77777777" w:rsidR="00D56F92" w:rsidRPr="00846A14" w:rsidRDefault="00D56F92" w:rsidP="00AC3B2F">
            <w:pPr>
              <w:pStyle w:val="Heading2"/>
              <w:rPr>
                <w:rFonts w:cs="Arial"/>
              </w:rPr>
            </w:pPr>
          </w:p>
        </w:tc>
        <w:tc>
          <w:tcPr>
            <w:tcW w:w="1440" w:type="dxa"/>
          </w:tcPr>
          <w:p w14:paraId="166E5C69" w14:textId="77777777" w:rsidR="00D56F92" w:rsidRPr="00846A14" w:rsidRDefault="00D56F92" w:rsidP="00AC3B2F">
            <w:pPr>
              <w:pStyle w:val="Heading2"/>
              <w:jc w:val="center"/>
              <w:rPr>
                <w:rFonts w:cs="Arial"/>
              </w:rPr>
            </w:pPr>
          </w:p>
        </w:tc>
      </w:tr>
      <w:tr w:rsidR="00D56F92" w:rsidRPr="00846A14" w14:paraId="1885FB46" w14:textId="77777777" w:rsidTr="00AC3B2F">
        <w:tc>
          <w:tcPr>
            <w:tcW w:w="7128" w:type="dxa"/>
          </w:tcPr>
          <w:p w14:paraId="6762B5FC" w14:textId="77777777" w:rsidR="00D56F92" w:rsidRPr="00846A14" w:rsidRDefault="00D56F92" w:rsidP="00AC3B2F">
            <w:pPr>
              <w:pStyle w:val="Heading2"/>
              <w:rPr>
                <w:rFonts w:cs="Arial"/>
              </w:rPr>
            </w:pPr>
            <w:r>
              <w:rPr>
                <w:rFonts w:cs="Arial"/>
              </w:rPr>
              <w:t>Introduction</w:t>
            </w:r>
          </w:p>
        </w:tc>
        <w:tc>
          <w:tcPr>
            <w:tcW w:w="1440" w:type="dxa"/>
          </w:tcPr>
          <w:p w14:paraId="50EC6906" w14:textId="6603A48E" w:rsidR="00D56F92" w:rsidRPr="00846A14" w:rsidRDefault="00FD0D90" w:rsidP="00AC3B2F">
            <w:pPr>
              <w:pStyle w:val="Heading2"/>
              <w:jc w:val="center"/>
              <w:rPr>
                <w:rFonts w:cs="Arial"/>
              </w:rPr>
            </w:pPr>
            <w:r>
              <w:rPr>
                <w:rFonts w:cs="Arial"/>
              </w:rPr>
              <w:t>4</w:t>
            </w:r>
          </w:p>
        </w:tc>
      </w:tr>
      <w:tr w:rsidR="00D56F92" w:rsidRPr="00846A14" w14:paraId="3E5EA8EB" w14:textId="77777777" w:rsidTr="00AC3B2F">
        <w:tc>
          <w:tcPr>
            <w:tcW w:w="7128" w:type="dxa"/>
          </w:tcPr>
          <w:p w14:paraId="67057C14" w14:textId="77777777" w:rsidR="00D56F92" w:rsidRPr="00846A14" w:rsidRDefault="00D56F92" w:rsidP="00AC3B2F">
            <w:pPr>
              <w:pStyle w:val="Heading2"/>
              <w:rPr>
                <w:rFonts w:cs="Arial"/>
              </w:rPr>
            </w:pPr>
            <w:r>
              <w:rPr>
                <w:rFonts w:cs="Arial"/>
              </w:rPr>
              <w:t>Purpose and scope</w:t>
            </w:r>
          </w:p>
        </w:tc>
        <w:tc>
          <w:tcPr>
            <w:tcW w:w="1440" w:type="dxa"/>
          </w:tcPr>
          <w:p w14:paraId="5875E853" w14:textId="34CCC29D" w:rsidR="00D56F92" w:rsidRPr="00846A14" w:rsidRDefault="00FD0D90" w:rsidP="00AC3B2F">
            <w:pPr>
              <w:pStyle w:val="Heading2"/>
              <w:jc w:val="center"/>
              <w:rPr>
                <w:rFonts w:cs="Arial"/>
              </w:rPr>
            </w:pPr>
            <w:r>
              <w:rPr>
                <w:rFonts w:cs="Arial"/>
              </w:rPr>
              <w:t>4</w:t>
            </w:r>
          </w:p>
        </w:tc>
      </w:tr>
      <w:tr w:rsidR="00D56F92" w:rsidRPr="00846A14" w14:paraId="1DA6639C" w14:textId="77777777" w:rsidTr="00AC3B2F">
        <w:tc>
          <w:tcPr>
            <w:tcW w:w="7128" w:type="dxa"/>
          </w:tcPr>
          <w:p w14:paraId="5083275F" w14:textId="77777777" w:rsidR="00D56F92" w:rsidRPr="00846A14" w:rsidRDefault="00D56F92" w:rsidP="00AC3B2F">
            <w:pPr>
              <w:pStyle w:val="Heading2"/>
              <w:rPr>
                <w:rFonts w:cs="Arial"/>
              </w:rPr>
            </w:pPr>
            <w:r>
              <w:rPr>
                <w:rFonts w:cs="Arial"/>
              </w:rPr>
              <w:t>Matters outside the scope of the procedure</w:t>
            </w:r>
          </w:p>
        </w:tc>
        <w:tc>
          <w:tcPr>
            <w:tcW w:w="1440" w:type="dxa"/>
          </w:tcPr>
          <w:p w14:paraId="528A45D8" w14:textId="2E52D182" w:rsidR="00D56F92" w:rsidRPr="00846A14" w:rsidRDefault="00FD0D90" w:rsidP="00AC3B2F">
            <w:pPr>
              <w:pStyle w:val="Heading2"/>
              <w:jc w:val="center"/>
              <w:rPr>
                <w:rFonts w:cs="Arial"/>
              </w:rPr>
            </w:pPr>
            <w:r>
              <w:rPr>
                <w:rFonts w:cs="Arial"/>
              </w:rPr>
              <w:t>5</w:t>
            </w:r>
          </w:p>
        </w:tc>
      </w:tr>
      <w:tr w:rsidR="00AB3022" w:rsidRPr="00846A14" w14:paraId="468CDF30" w14:textId="77777777" w:rsidTr="00AC3B2F">
        <w:tc>
          <w:tcPr>
            <w:tcW w:w="7128" w:type="dxa"/>
          </w:tcPr>
          <w:p w14:paraId="71E7031F" w14:textId="519ABA64" w:rsidR="00AB3022" w:rsidRDefault="00AB3022" w:rsidP="00AC3B2F">
            <w:pPr>
              <w:pStyle w:val="Heading2"/>
              <w:rPr>
                <w:rFonts w:cs="Arial"/>
              </w:rPr>
            </w:pPr>
            <w:r>
              <w:rPr>
                <w:rFonts w:cs="Arial"/>
              </w:rPr>
              <w:t>Legal Framework</w:t>
            </w:r>
          </w:p>
        </w:tc>
        <w:tc>
          <w:tcPr>
            <w:tcW w:w="1440" w:type="dxa"/>
          </w:tcPr>
          <w:p w14:paraId="466FB559" w14:textId="29C8AA2D" w:rsidR="00AB3022" w:rsidRPr="00846A14" w:rsidRDefault="00AB3022" w:rsidP="00AC3B2F">
            <w:pPr>
              <w:pStyle w:val="Heading2"/>
              <w:jc w:val="center"/>
              <w:rPr>
                <w:rFonts w:cs="Arial"/>
              </w:rPr>
            </w:pPr>
            <w:r>
              <w:rPr>
                <w:rFonts w:cs="Arial"/>
              </w:rPr>
              <w:t>5</w:t>
            </w:r>
          </w:p>
        </w:tc>
      </w:tr>
      <w:tr w:rsidR="00D56F92" w:rsidRPr="00846A14" w14:paraId="79715950" w14:textId="77777777" w:rsidTr="00AC3B2F">
        <w:tc>
          <w:tcPr>
            <w:tcW w:w="7128" w:type="dxa"/>
          </w:tcPr>
          <w:p w14:paraId="13481FFB" w14:textId="77777777" w:rsidR="00D56F92" w:rsidRPr="00846A14" w:rsidRDefault="00D56F92" w:rsidP="00AC3B2F">
            <w:pPr>
              <w:pStyle w:val="Heading2"/>
              <w:rPr>
                <w:rFonts w:cs="Arial"/>
              </w:rPr>
            </w:pPr>
            <w:r>
              <w:rPr>
                <w:rFonts w:cs="Arial"/>
              </w:rPr>
              <w:t>Principles</w:t>
            </w:r>
          </w:p>
        </w:tc>
        <w:tc>
          <w:tcPr>
            <w:tcW w:w="1440" w:type="dxa"/>
          </w:tcPr>
          <w:p w14:paraId="50FF9E86" w14:textId="308625C0" w:rsidR="00D56F92" w:rsidRPr="00846A14" w:rsidRDefault="00D336E7" w:rsidP="00AC3B2F">
            <w:pPr>
              <w:pStyle w:val="Heading2"/>
              <w:jc w:val="center"/>
              <w:rPr>
                <w:rFonts w:cs="Arial"/>
              </w:rPr>
            </w:pPr>
            <w:r>
              <w:rPr>
                <w:rFonts w:cs="Arial"/>
              </w:rPr>
              <w:t>6</w:t>
            </w:r>
          </w:p>
        </w:tc>
      </w:tr>
      <w:tr w:rsidR="00AB3022" w:rsidRPr="00846A14" w14:paraId="4FFF4EED" w14:textId="77777777" w:rsidTr="00AC3B2F">
        <w:tc>
          <w:tcPr>
            <w:tcW w:w="7128" w:type="dxa"/>
          </w:tcPr>
          <w:p w14:paraId="5DA3952D" w14:textId="397129E3" w:rsidR="00AB3022" w:rsidRPr="00E27C9E" w:rsidRDefault="00AB3022" w:rsidP="00AC3B2F">
            <w:pPr>
              <w:autoSpaceDE w:val="0"/>
              <w:autoSpaceDN w:val="0"/>
              <w:adjustRightInd w:val="0"/>
              <w:spacing w:after="0" w:line="240" w:lineRule="auto"/>
              <w:rPr>
                <w:rFonts w:ascii="Arial" w:hAnsi="Arial" w:cs="Arial"/>
                <w:sz w:val="24"/>
                <w:szCs w:val="24"/>
              </w:rPr>
            </w:pPr>
            <w:r>
              <w:rPr>
                <w:rFonts w:ascii="Arial" w:hAnsi="Arial" w:cs="Arial"/>
                <w:sz w:val="24"/>
                <w:szCs w:val="24"/>
              </w:rPr>
              <w:t>Confidentiality</w:t>
            </w:r>
          </w:p>
        </w:tc>
        <w:tc>
          <w:tcPr>
            <w:tcW w:w="1440" w:type="dxa"/>
          </w:tcPr>
          <w:p w14:paraId="679EBE81" w14:textId="385949CA" w:rsidR="00AB3022" w:rsidRPr="00846A14" w:rsidRDefault="00AB3022" w:rsidP="00AC3B2F">
            <w:pPr>
              <w:pStyle w:val="Heading2"/>
              <w:jc w:val="center"/>
              <w:rPr>
                <w:rFonts w:cs="Arial"/>
              </w:rPr>
            </w:pPr>
            <w:r>
              <w:rPr>
                <w:rFonts w:cs="Arial"/>
              </w:rPr>
              <w:t>8</w:t>
            </w:r>
          </w:p>
        </w:tc>
      </w:tr>
      <w:tr w:rsidR="00D56F92" w:rsidRPr="00846A14" w14:paraId="782496EA" w14:textId="77777777" w:rsidTr="00AC3B2F">
        <w:tc>
          <w:tcPr>
            <w:tcW w:w="7128" w:type="dxa"/>
          </w:tcPr>
          <w:p w14:paraId="0C7C3BB7" w14:textId="0AE6F758" w:rsidR="00D56F92" w:rsidRPr="00E27C9E" w:rsidRDefault="00D56F92" w:rsidP="00AC3B2F">
            <w:pPr>
              <w:autoSpaceDE w:val="0"/>
              <w:autoSpaceDN w:val="0"/>
              <w:adjustRightInd w:val="0"/>
              <w:spacing w:after="0" w:line="240" w:lineRule="auto"/>
              <w:rPr>
                <w:rFonts w:ascii="Arial" w:hAnsi="Arial" w:cs="Arial"/>
                <w:bCs/>
                <w:color w:val="000000"/>
                <w:sz w:val="24"/>
                <w:szCs w:val="24"/>
              </w:rPr>
            </w:pPr>
            <w:r w:rsidRPr="00E27C9E">
              <w:rPr>
                <w:rFonts w:ascii="Arial" w:hAnsi="Arial" w:cs="Arial"/>
                <w:sz w:val="24"/>
                <w:szCs w:val="24"/>
              </w:rPr>
              <w:t xml:space="preserve">Informal discussion with the </w:t>
            </w:r>
            <w:r w:rsidR="00EE5965">
              <w:rPr>
                <w:rFonts w:ascii="Arial" w:hAnsi="Arial" w:cs="Arial"/>
                <w:sz w:val="24"/>
                <w:szCs w:val="24"/>
              </w:rPr>
              <w:t>headteacher</w:t>
            </w:r>
            <w:r w:rsidRPr="00E27C9E">
              <w:rPr>
                <w:rFonts w:ascii="Arial" w:hAnsi="Arial" w:cs="Arial"/>
                <w:sz w:val="24"/>
                <w:szCs w:val="24"/>
              </w:rPr>
              <w:t xml:space="preserve"> – outside of</w:t>
            </w:r>
            <w:r>
              <w:rPr>
                <w:rFonts w:ascii="Arial" w:hAnsi="Arial" w:cs="Arial"/>
                <w:sz w:val="24"/>
                <w:szCs w:val="24"/>
              </w:rPr>
              <w:t xml:space="preserve"> the </w:t>
            </w:r>
            <w:r w:rsidRPr="00E27C9E">
              <w:rPr>
                <w:rFonts w:ascii="Arial" w:hAnsi="Arial" w:cs="Arial"/>
                <w:sz w:val="24"/>
                <w:szCs w:val="24"/>
              </w:rPr>
              <w:t xml:space="preserve"> disciplinary proce</w:t>
            </w:r>
            <w:r>
              <w:rPr>
                <w:rFonts w:ascii="Arial" w:hAnsi="Arial" w:cs="Arial"/>
                <w:sz w:val="24"/>
                <w:szCs w:val="24"/>
              </w:rPr>
              <w:t>dure</w:t>
            </w:r>
          </w:p>
        </w:tc>
        <w:tc>
          <w:tcPr>
            <w:tcW w:w="1440" w:type="dxa"/>
          </w:tcPr>
          <w:p w14:paraId="150B9374" w14:textId="7C1EBE1F" w:rsidR="00D56F92" w:rsidRPr="00846A14" w:rsidRDefault="008E2DFD" w:rsidP="00AC3B2F">
            <w:pPr>
              <w:pStyle w:val="Heading2"/>
              <w:jc w:val="center"/>
              <w:rPr>
                <w:rFonts w:cs="Arial"/>
              </w:rPr>
            </w:pPr>
            <w:r>
              <w:rPr>
                <w:rFonts w:cs="Arial"/>
              </w:rPr>
              <w:t>9</w:t>
            </w:r>
          </w:p>
        </w:tc>
      </w:tr>
      <w:tr w:rsidR="00D56F92" w:rsidRPr="00846A14" w14:paraId="541DF1BA" w14:textId="77777777" w:rsidTr="00AC3B2F">
        <w:tc>
          <w:tcPr>
            <w:tcW w:w="7128" w:type="dxa"/>
          </w:tcPr>
          <w:p w14:paraId="2EBE7DAE" w14:textId="77777777" w:rsidR="00D56F92" w:rsidRPr="00B50F8E" w:rsidRDefault="00D56F92" w:rsidP="00AC3B2F">
            <w:pPr>
              <w:pStyle w:val="Heading2"/>
              <w:rPr>
                <w:rFonts w:cs="Arial"/>
                <w:b/>
              </w:rPr>
            </w:pPr>
            <w:r w:rsidRPr="00B50F8E">
              <w:rPr>
                <w:rFonts w:cs="Arial"/>
                <w:b/>
                <w:szCs w:val="24"/>
              </w:rPr>
              <w:t xml:space="preserve">FORMAL PROCEDURE FOR LESSER MISCONDUCT </w:t>
            </w:r>
          </w:p>
        </w:tc>
        <w:tc>
          <w:tcPr>
            <w:tcW w:w="1440" w:type="dxa"/>
          </w:tcPr>
          <w:p w14:paraId="5CE83AA0" w14:textId="41404250" w:rsidR="00D56F92" w:rsidRPr="00E27C9E" w:rsidRDefault="00AB3022" w:rsidP="00AC3B2F">
            <w:pPr>
              <w:pStyle w:val="Heading2"/>
              <w:jc w:val="center"/>
              <w:rPr>
                <w:rFonts w:cs="Arial"/>
              </w:rPr>
            </w:pPr>
            <w:r>
              <w:rPr>
                <w:rFonts w:cs="Arial"/>
              </w:rPr>
              <w:t>9</w:t>
            </w:r>
          </w:p>
        </w:tc>
      </w:tr>
      <w:tr w:rsidR="00D56F92" w:rsidRPr="00846A14" w14:paraId="7ACDE141" w14:textId="77777777" w:rsidTr="00AC3B2F">
        <w:tc>
          <w:tcPr>
            <w:tcW w:w="7128" w:type="dxa"/>
          </w:tcPr>
          <w:p w14:paraId="1BCF521A" w14:textId="77777777" w:rsidR="00D56F92" w:rsidRPr="00E27C9E" w:rsidRDefault="00D56F92" w:rsidP="00AC3B2F">
            <w:pPr>
              <w:tabs>
                <w:tab w:val="left" w:pos="540"/>
              </w:tabs>
              <w:spacing w:after="0" w:line="240" w:lineRule="auto"/>
              <w:jc w:val="both"/>
              <w:rPr>
                <w:rFonts w:ascii="Arial" w:hAnsi="Arial" w:cs="Arial"/>
                <w:bCs/>
                <w:color w:val="000000"/>
                <w:sz w:val="24"/>
                <w:szCs w:val="24"/>
              </w:rPr>
            </w:pPr>
            <w:r w:rsidRPr="00E27C9E">
              <w:rPr>
                <w:rFonts w:ascii="Arial" w:hAnsi="Arial" w:cs="Arial"/>
                <w:sz w:val="24"/>
                <w:szCs w:val="24"/>
              </w:rPr>
              <w:t xml:space="preserve">The investigation </w:t>
            </w:r>
          </w:p>
        </w:tc>
        <w:tc>
          <w:tcPr>
            <w:tcW w:w="1440" w:type="dxa"/>
          </w:tcPr>
          <w:p w14:paraId="7B8D67A3" w14:textId="3EC3EF9C" w:rsidR="00D56F92" w:rsidRPr="00846A14" w:rsidRDefault="00AB3022" w:rsidP="00AC3B2F">
            <w:pPr>
              <w:pStyle w:val="Heading2"/>
              <w:jc w:val="center"/>
              <w:rPr>
                <w:rFonts w:cs="Arial"/>
              </w:rPr>
            </w:pPr>
            <w:r>
              <w:rPr>
                <w:rFonts w:cs="Arial"/>
              </w:rPr>
              <w:t>9</w:t>
            </w:r>
          </w:p>
        </w:tc>
      </w:tr>
      <w:tr w:rsidR="00D56F92" w:rsidRPr="00846A14" w14:paraId="64ED4F60" w14:textId="77777777" w:rsidTr="00AC3B2F">
        <w:tc>
          <w:tcPr>
            <w:tcW w:w="7128" w:type="dxa"/>
          </w:tcPr>
          <w:p w14:paraId="4747835B" w14:textId="61D6C11C" w:rsidR="00D56F92" w:rsidRPr="00E27C9E" w:rsidRDefault="00AB3022" w:rsidP="00AC3B2F">
            <w:pPr>
              <w:autoSpaceDE w:val="0"/>
              <w:autoSpaceDN w:val="0"/>
              <w:adjustRightInd w:val="0"/>
              <w:spacing w:after="0" w:line="240" w:lineRule="auto"/>
              <w:jc w:val="both"/>
              <w:rPr>
                <w:rFonts w:ascii="Arial" w:hAnsi="Arial" w:cs="Arial"/>
                <w:bCs/>
                <w:color w:val="000000"/>
                <w:sz w:val="24"/>
                <w:szCs w:val="24"/>
              </w:rPr>
            </w:pPr>
            <w:r>
              <w:rPr>
                <w:rFonts w:ascii="Arial" w:hAnsi="Arial" w:cs="Arial"/>
                <w:bCs/>
                <w:color w:val="000000"/>
                <w:sz w:val="24"/>
                <w:szCs w:val="24"/>
              </w:rPr>
              <w:t>Fast Track</w:t>
            </w:r>
          </w:p>
        </w:tc>
        <w:tc>
          <w:tcPr>
            <w:tcW w:w="1440" w:type="dxa"/>
          </w:tcPr>
          <w:p w14:paraId="1D8726EF" w14:textId="4083D30A" w:rsidR="00D56F92" w:rsidRPr="00846A14" w:rsidRDefault="00AB3022" w:rsidP="00AC3B2F">
            <w:pPr>
              <w:pStyle w:val="Heading2"/>
              <w:jc w:val="center"/>
              <w:rPr>
                <w:rFonts w:cs="Arial"/>
              </w:rPr>
            </w:pPr>
            <w:r>
              <w:rPr>
                <w:rFonts w:cs="Arial"/>
              </w:rPr>
              <w:t>10</w:t>
            </w:r>
          </w:p>
        </w:tc>
      </w:tr>
      <w:tr w:rsidR="00AB3022" w:rsidRPr="00846A14" w14:paraId="18A1C954" w14:textId="77777777" w:rsidTr="00AC3B2F">
        <w:tc>
          <w:tcPr>
            <w:tcW w:w="7128" w:type="dxa"/>
          </w:tcPr>
          <w:p w14:paraId="5C85AFEE" w14:textId="49CF943F" w:rsidR="00AB3022" w:rsidRPr="004E2098" w:rsidRDefault="00AB3022" w:rsidP="00AC3B2F">
            <w:pPr>
              <w:tabs>
                <w:tab w:val="left" w:pos="540"/>
              </w:tabs>
              <w:autoSpaceDE w:val="0"/>
              <w:autoSpaceDN w:val="0"/>
              <w:adjustRightInd w:val="0"/>
              <w:spacing w:after="0" w:line="240" w:lineRule="auto"/>
              <w:ind w:left="709" w:hanging="709"/>
              <w:jc w:val="both"/>
              <w:rPr>
                <w:rFonts w:ascii="Arial" w:hAnsi="Arial" w:cs="Arial"/>
                <w:sz w:val="24"/>
                <w:szCs w:val="24"/>
              </w:rPr>
            </w:pPr>
            <w:r w:rsidRPr="00E27C9E">
              <w:rPr>
                <w:rFonts w:ascii="Arial" w:hAnsi="Arial" w:cs="Arial"/>
                <w:sz w:val="24"/>
                <w:szCs w:val="24"/>
              </w:rPr>
              <w:t xml:space="preserve">The hearing before the </w:t>
            </w:r>
            <w:r w:rsidR="00EE5965">
              <w:rPr>
                <w:rFonts w:ascii="Arial" w:hAnsi="Arial" w:cs="Arial"/>
                <w:sz w:val="24"/>
                <w:szCs w:val="24"/>
              </w:rPr>
              <w:t>headteacher</w:t>
            </w:r>
            <w:r w:rsidRPr="00E27C9E">
              <w:rPr>
                <w:rFonts w:ascii="Arial" w:hAnsi="Arial" w:cs="Arial"/>
                <w:sz w:val="24"/>
                <w:szCs w:val="24"/>
              </w:rPr>
              <w:t xml:space="preserve"> or </w:t>
            </w:r>
            <w:r w:rsidR="00A626AB">
              <w:rPr>
                <w:rFonts w:ascii="Arial" w:hAnsi="Arial" w:cs="Arial"/>
                <w:sz w:val="24"/>
                <w:szCs w:val="24"/>
              </w:rPr>
              <w:t xml:space="preserve">chair  </w:t>
            </w:r>
            <w:r w:rsidR="00EE5965">
              <w:rPr>
                <w:rFonts w:ascii="Arial" w:hAnsi="Arial" w:cs="Arial"/>
                <w:sz w:val="24"/>
                <w:szCs w:val="24"/>
              </w:rPr>
              <w:t>of governors</w:t>
            </w:r>
          </w:p>
        </w:tc>
        <w:tc>
          <w:tcPr>
            <w:tcW w:w="1440" w:type="dxa"/>
          </w:tcPr>
          <w:p w14:paraId="0FBB1F05" w14:textId="21404DA2" w:rsidR="00AB3022" w:rsidRPr="00846A14" w:rsidRDefault="00AB3022" w:rsidP="00AC3B2F">
            <w:pPr>
              <w:pStyle w:val="Heading2"/>
              <w:jc w:val="center"/>
              <w:rPr>
                <w:rFonts w:cs="Arial"/>
              </w:rPr>
            </w:pPr>
            <w:r>
              <w:rPr>
                <w:rFonts w:cs="Arial"/>
              </w:rPr>
              <w:t>11</w:t>
            </w:r>
          </w:p>
        </w:tc>
      </w:tr>
      <w:tr w:rsidR="00D56F92" w:rsidRPr="00846A14" w14:paraId="27F2C759" w14:textId="77777777" w:rsidTr="00AC3B2F">
        <w:tc>
          <w:tcPr>
            <w:tcW w:w="7128" w:type="dxa"/>
          </w:tcPr>
          <w:p w14:paraId="7F0B0AAF" w14:textId="77777777" w:rsidR="00D56F92" w:rsidRPr="004E2098" w:rsidRDefault="00D56F92" w:rsidP="00AC3B2F">
            <w:pPr>
              <w:tabs>
                <w:tab w:val="left" w:pos="540"/>
              </w:tabs>
              <w:autoSpaceDE w:val="0"/>
              <w:autoSpaceDN w:val="0"/>
              <w:adjustRightInd w:val="0"/>
              <w:spacing w:after="0" w:line="240" w:lineRule="auto"/>
              <w:ind w:left="709" w:hanging="709"/>
              <w:jc w:val="both"/>
              <w:rPr>
                <w:rFonts w:ascii="Arial" w:hAnsi="Arial" w:cs="Arial"/>
                <w:i/>
                <w:color w:val="000000"/>
                <w:sz w:val="24"/>
                <w:szCs w:val="24"/>
              </w:rPr>
            </w:pPr>
            <w:r w:rsidRPr="004E2098">
              <w:rPr>
                <w:rFonts w:ascii="Arial" w:hAnsi="Arial" w:cs="Arial"/>
                <w:sz w:val="24"/>
                <w:szCs w:val="24"/>
              </w:rPr>
              <w:t xml:space="preserve">Informal action </w:t>
            </w:r>
          </w:p>
        </w:tc>
        <w:tc>
          <w:tcPr>
            <w:tcW w:w="1440" w:type="dxa"/>
          </w:tcPr>
          <w:p w14:paraId="65A5E298" w14:textId="1EBD8407" w:rsidR="00D56F92" w:rsidRPr="00846A14" w:rsidRDefault="00AB3022" w:rsidP="00AC3B2F">
            <w:pPr>
              <w:pStyle w:val="Heading2"/>
              <w:jc w:val="center"/>
              <w:rPr>
                <w:rFonts w:cs="Arial"/>
              </w:rPr>
            </w:pPr>
            <w:r>
              <w:rPr>
                <w:rFonts w:cs="Arial"/>
              </w:rPr>
              <w:t>12</w:t>
            </w:r>
          </w:p>
        </w:tc>
      </w:tr>
      <w:tr w:rsidR="00D56F92" w:rsidRPr="00846A14" w14:paraId="3E4EFC26" w14:textId="77777777" w:rsidTr="00AC3B2F">
        <w:tc>
          <w:tcPr>
            <w:tcW w:w="7128" w:type="dxa"/>
          </w:tcPr>
          <w:p w14:paraId="27D66AEA" w14:textId="77777777" w:rsidR="00D56F92" w:rsidRPr="00846A14" w:rsidRDefault="00D56F92" w:rsidP="00AC3B2F">
            <w:pPr>
              <w:pStyle w:val="Heading2"/>
              <w:rPr>
                <w:rFonts w:cs="Arial"/>
              </w:rPr>
            </w:pPr>
            <w:r>
              <w:rPr>
                <w:rFonts w:cs="Arial"/>
              </w:rPr>
              <w:t>Warnings</w:t>
            </w:r>
          </w:p>
        </w:tc>
        <w:tc>
          <w:tcPr>
            <w:tcW w:w="1440" w:type="dxa"/>
          </w:tcPr>
          <w:p w14:paraId="67D054B8" w14:textId="453BC481" w:rsidR="00D56F92" w:rsidRPr="00846A14" w:rsidRDefault="00AB3022" w:rsidP="00AC3B2F">
            <w:pPr>
              <w:pStyle w:val="Heading2"/>
              <w:jc w:val="center"/>
              <w:rPr>
                <w:rFonts w:cs="Arial"/>
              </w:rPr>
            </w:pPr>
            <w:r>
              <w:rPr>
                <w:rFonts w:cs="Arial"/>
              </w:rPr>
              <w:t>1</w:t>
            </w:r>
            <w:r w:rsidR="002202DD">
              <w:rPr>
                <w:rFonts w:cs="Arial"/>
              </w:rPr>
              <w:t>3</w:t>
            </w:r>
          </w:p>
        </w:tc>
      </w:tr>
      <w:tr w:rsidR="00D56F92" w:rsidRPr="00846A14" w14:paraId="46999631" w14:textId="77777777" w:rsidTr="00AC3B2F">
        <w:tc>
          <w:tcPr>
            <w:tcW w:w="7128" w:type="dxa"/>
          </w:tcPr>
          <w:p w14:paraId="772C0775" w14:textId="77777777" w:rsidR="00D56F92" w:rsidRPr="00846A14" w:rsidRDefault="00D56F92" w:rsidP="00AC3B2F">
            <w:pPr>
              <w:pStyle w:val="Heading2"/>
              <w:rPr>
                <w:rFonts w:cs="Arial"/>
              </w:rPr>
            </w:pPr>
            <w:r>
              <w:rPr>
                <w:rFonts w:cs="Arial"/>
              </w:rPr>
              <w:t>Appeals against formal warnings</w:t>
            </w:r>
          </w:p>
        </w:tc>
        <w:tc>
          <w:tcPr>
            <w:tcW w:w="1440" w:type="dxa"/>
          </w:tcPr>
          <w:p w14:paraId="6F27028C" w14:textId="7458E48B" w:rsidR="00D56F92" w:rsidRPr="00846A14" w:rsidRDefault="00AB3022" w:rsidP="00AC3B2F">
            <w:pPr>
              <w:pStyle w:val="Heading2"/>
              <w:jc w:val="center"/>
              <w:rPr>
                <w:rFonts w:cs="Arial"/>
              </w:rPr>
            </w:pPr>
            <w:r>
              <w:rPr>
                <w:rFonts w:cs="Arial"/>
              </w:rPr>
              <w:t>1</w:t>
            </w:r>
            <w:r w:rsidR="002202DD">
              <w:rPr>
                <w:rFonts w:cs="Arial"/>
              </w:rPr>
              <w:t>5</w:t>
            </w:r>
          </w:p>
        </w:tc>
      </w:tr>
      <w:tr w:rsidR="00D56F92" w:rsidRPr="00846A14" w14:paraId="7843BA13" w14:textId="77777777" w:rsidTr="00AC3B2F">
        <w:tc>
          <w:tcPr>
            <w:tcW w:w="7128" w:type="dxa"/>
          </w:tcPr>
          <w:p w14:paraId="1E1C44F0" w14:textId="77777777" w:rsidR="00D56F92" w:rsidRPr="00E27C9E" w:rsidRDefault="00D56F92" w:rsidP="00AC3B2F">
            <w:pPr>
              <w:autoSpaceDE w:val="0"/>
              <w:autoSpaceDN w:val="0"/>
              <w:adjustRightInd w:val="0"/>
              <w:spacing w:after="0" w:line="240" w:lineRule="auto"/>
              <w:rPr>
                <w:rFonts w:ascii="Arial" w:hAnsi="Arial" w:cs="Arial"/>
                <w:color w:val="000000"/>
                <w:sz w:val="24"/>
                <w:szCs w:val="24"/>
              </w:rPr>
            </w:pPr>
            <w:r w:rsidRPr="00E27C9E">
              <w:rPr>
                <w:rFonts w:ascii="Arial" w:hAnsi="Arial" w:cs="Arial"/>
                <w:sz w:val="24"/>
                <w:szCs w:val="24"/>
              </w:rPr>
              <w:t xml:space="preserve">Referral for consideration under procedures for gross misconduct </w:t>
            </w:r>
          </w:p>
        </w:tc>
        <w:tc>
          <w:tcPr>
            <w:tcW w:w="1440" w:type="dxa"/>
          </w:tcPr>
          <w:p w14:paraId="3D8D7EBC" w14:textId="0F7F0A01" w:rsidR="00D56F92" w:rsidRPr="00846A14" w:rsidRDefault="00AB3022" w:rsidP="00AC3B2F">
            <w:pPr>
              <w:pStyle w:val="Heading2"/>
              <w:jc w:val="center"/>
              <w:rPr>
                <w:rFonts w:cs="Arial"/>
              </w:rPr>
            </w:pPr>
            <w:r>
              <w:rPr>
                <w:rFonts w:cs="Arial"/>
              </w:rPr>
              <w:t>1</w:t>
            </w:r>
            <w:r w:rsidR="002202DD">
              <w:rPr>
                <w:rFonts w:cs="Arial"/>
              </w:rPr>
              <w:t>5</w:t>
            </w:r>
          </w:p>
        </w:tc>
      </w:tr>
      <w:tr w:rsidR="00D56F92" w:rsidRPr="00846A14" w14:paraId="258BB63D" w14:textId="77777777" w:rsidTr="00AC3B2F">
        <w:tc>
          <w:tcPr>
            <w:tcW w:w="7128" w:type="dxa"/>
          </w:tcPr>
          <w:p w14:paraId="59466B8E" w14:textId="77777777" w:rsidR="00D56F92" w:rsidRDefault="00D56F92" w:rsidP="00AC3B2F">
            <w:pPr>
              <w:pStyle w:val="Heading2"/>
              <w:rPr>
                <w:rFonts w:cs="Arial"/>
              </w:rPr>
            </w:pPr>
            <w:r w:rsidRPr="00B50F8E">
              <w:rPr>
                <w:rFonts w:cs="Arial"/>
                <w:b/>
              </w:rPr>
              <w:t>FORMAL PROCEDURE FOR GROSS MISCONDUCT</w:t>
            </w:r>
            <w:r>
              <w:rPr>
                <w:rFonts w:cs="Arial"/>
              </w:rPr>
              <w:t xml:space="preserve"> </w:t>
            </w:r>
          </w:p>
          <w:p w14:paraId="7D98FBC7" w14:textId="77777777" w:rsidR="00D56F92" w:rsidRPr="00846A14" w:rsidRDefault="00D56F92" w:rsidP="00AC3B2F">
            <w:pPr>
              <w:pStyle w:val="Heading2"/>
              <w:rPr>
                <w:rFonts w:cs="Arial"/>
              </w:rPr>
            </w:pPr>
            <w:r>
              <w:rPr>
                <w:rFonts w:cs="Arial"/>
              </w:rPr>
              <w:t>(Where the allegation does not relate to child protection issues)</w:t>
            </w:r>
          </w:p>
        </w:tc>
        <w:tc>
          <w:tcPr>
            <w:tcW w:w="1440" w:type="dxa"/>
          </w:tcPr>
          <w:p w14:paraId="70FFEF49" w14:textId="513F65F3" w:rsidR="00D56F92" w:rsidRPr="00846A14" w:rsidRDefault="00AB3022" w:rsidP="00AC3B2F">
            <w:pPr>
              <w:pStyle w:val="Heading2"/>
              <w:jc w:val="center"/>
              <w:rPr>
                <w:rFonts w:cs="Arial"/>
              </w:rPr>
            </w:pPr>
            <w:r>
              <w:rPr>
                <w:rFonts w:cs="Arial"/>
              </w:rPr>
              <w:t>15</w:t>
            </w:r>
          </w:p>
        </w:tc>
      </w:tr>
      <w:tr w:rsidR="00D56F92" w:rsidRPr="00846A14" w14:paraId="5CE99BC1" w14:textId="77777777" w:rsidTr="00AC3B2F">
        <w:tc>
          <w:tcPr>
            <w:tcW w:w="7128" w:type="dxa"/>
          </w:tcPr>
          <w:p w14:paraId="7BDAF93B" w14:textId="77777777" w:rsidR="00D56F92" w:rsidRPr="00846A14" w:rsidRDefault="00D56F92" w:rsidP="00AC3B2F">
            <w:pPr>
              <w:pStyle w:val="Heading2"/>
              <w:rPr>
                <w:rFonts w:cs="Arial"/>
              </w:rPr>
            </w:pPr>
            <w:r w:rsidRPr="00E27C9E">
              <w:rPr>
                <w:rFonts w:cs="Arial"/>
                <w:szCs w:val="24"/>
              </w:rPr>
              <w:t>The investigation</w:t>
            </w:r>
          </w:p>
        </w:tc>
        <w:tc>
          <w:tcPr>
            <w:tcW w:w="1440" w:type="dxa"/>
          </w:tcPr>
          <w:p w14:paraId="1A9839AF" w14:textId="64CC70F7" w:rsidR="00D56F92" w:rsidRPr="00846A14" w:rsidRDefault="00D336E7" w:rsidP="00AC3B2F">
            <w:pPr>
              <w:pStyle w:val="Heading2"/>
              <w:jc w:val="center"/>
              <w:rPr>
                <w:rFonts w:cs="Arial"/>
              </w:rPr>
            </w:pPr>
            <w:r>
              <w:rPr>
                <w:rFonts w:cs="Arial"/>
              </w:rPr>
              <w:t>16</w:t>
            </w:r>
          </w:p>
        </w:tc>
      </w:tr>
      <w:tr w:rsidR="00D56F92" w:rsidRPr="00846A14" w14:paraId="45043CD2" w14:textId="77777777" w:rsidTr="00AC3B2F">
        <w:tc>
          <w:tcPr>
            <w:tcW w:w="7128" w:type="dxa"/>
          </w:tcPr>
          <w:p w14:paraId="09092943" w14:textId="77777777" w:rsidR="00D56F92" w:rsidRPr="00846A14" w:rsidRDefault="00D56F92" w:rsidP="00AC3B2F">
            <w:pPr>
              <w:pStyle w:val="Heading2"/>
              <w:rPr>
                <w:rFonts w:cs="Arial"/>
              </w:rPr>
            </w:pPr>
            <w:r w:rsidRPr="00E27C9E">
              <w:rPr>
                <w:rFonts w:cs="Arial"/>
                <w:szCs w:val="24"/>
              </w:rPr>
              <w:t>The investigation</w:t>
            </w:r>
            <w:r>
              <w:rPr>
                <w:rFonts w:cs="Arial"/>
                <w:szCs w:val="24"/>
              </w:rPr>
              <w:t xml:space="preserve"> report</w:t>
            </w:r>
          </w:p>
        </w:tc>
        <w:tc>
          <w:tcPr>
            <w:tcW w:w="1440" w:type="dxa"/>
          </w:tcPr>
          <w:p w14:paraId="3F80A344" w14:textId="44C0FB29" w:rsidR="00D56F92" w:rsidRPr="00846A14" w:rsidRDefault="00AB3022" w:rsidP="00AC3B2F">
            <w:pPr>
              <w:pStyle w:val="Heading2"/>
              <w:jc w:val="center"/>
              <w:rPr>
                <w:rFonts w:cs="Arial"/>
              </w:rPr>
            </w:pPr>
            <w:r>
              <w:rPr>
                <w:rFonts w:cs="Arial"/>
              </w:rPr>
              <w:t>1</w:t>
            </w:r>
            <w:r w:rsidR="002202DD">
              <w:rPr>
                <w:rFonts w:cs="Arial"/>
              </w:rPr>
              <w:t>7</w:t>
            </w:r>
          </w:p>
        </w:tc>
      </w:tr>
      <w:tr w:rsidR="00D56F92" w:rsidRPr="00846A14" w14:paraId="0C77BDEF" w14:textId="77777777" w:rsidTr="00AC3B2F">
        <w:tc>
          <w:tcPr>
            <w:tcW w:w="7128" w:type="dxa"/>
          </w:tcPr>
          <w:p w14:paraId="4E9E2B51" w14:textId="77777777" w:rsidR="00D56F92" w:rsidRPr="00B50F8E" w:rsidRDefault="00D56F92" w:rsidP="00AC3B2F">
            <w:pPr>
              <w:autoSpaceDE w:val="0"/>
              <w:autoSpaceDN w:val="0"/>
              <w:adjustRightInd w:val="0"/>
              <w:spacing w:after="0" w:line="240" w:lineRule="auto"/>
              <w:rPr>
                <w:rFonts w:ascii="Arial" w:hAnsi="Arial" w:cs="Arial"/>
                <w:b/>
                <w:sz w:val="24"/>
                <w:szCs w:val="24"/>
              </w:rPr>
            </w:pPr>
            <w:r w:rsidRPr="00B50F8E">
              <w:rPr>
                <w:rFonts w:ascii="Arial" w:hAnsi="Arial" w:cs="Arial"/>
                <w:b/>
                <w:sz w:val="24"/>
                <w:szCs w:val="24"/>
              </w:rPr>
              <w:t xml:space="preserve">FORMAL PROCEDURE FOR GROSS MISCONDUCT </w:t>
            </w:r>
          </w:p>
          <w:p w14:paraId="24F092E7" w14:textId="77777777" w:rsidR="00D56F92" w:rsidRPr="004E2098" w:rsidRDefault="00D56F92" w:rsidP="00AC3B2F">
            <w:pPr>
              <w:autoSpaceDE w:val="0"/>
              <w:autoSpaceDN w:val="0"/>
              <w:adjustRightInd w:val="0"/>
              <w:spacing w:after="0" w:line="240" w:lineRule="auto"/>
              <w:rPr>
                <w:rFonts w:ascii="Arial" w:hAnsi="Arial" w:cs="Arial"/>
                <w:color w:val="000000"/>
                <w:sz w:val="24"/>
                <w:szCs w:val="24"/>
              </w:rPr>
            </w:pPr>
            <w:r w:rsidRPr="004E2098">
              <w:rPr>
                <w:rFonts w:ascii="Arial" w:hAnsi="Arial" w:cs="Arial"/>
                <w:sz w:val="24"/>
                <w:szCs w:val="24"/>
              </w:rPr>
              <w:t>(</w:t>
            </w:r>
            <w:r>
              <w:rPr>
                <w:rFonts w:ascii="Arial" w:hAnsi="Arial" w:cs="Arial"/>
                <w:sz w:val="24"/>
                <w:szCs w:val="24"/>
              </w:rPr>
              <w:t>Where the a</w:t>
            </w:r>
            <w:r w:rsidRPr="004E2098">
              <w:rPr>
                <w:rFonts w:ascii="Arial" w:hAnsi="Arial" w:cs="Arial"/>
                <w:sz w:val="24"/>
                <w:szCs w:val="24"/>
              </w:rPr>
              <w:t xml:space="preserve">llegations </w:t>
            </w:r>
            <w:r>
              <w:rPr>
                <w:rFonts w:ascii="Arial" w:hAnsi="Arial" w:cs="Arial"/>
                <w:sz w:val="24"/>
                <w:szCs w:val="24"/>
              </w:rPr>
              <w:t>involves</w:t>
            </w:r>
            <w:r w:rsidRPr="004E2098">
              <w:rPr>
                <w:rFonts w:ascii="Arial" w:hAnsi="Arial" w:cs="Arial"/>
                <w:sz w:val="24"/>
                <w:szCs w:val="24"/>
              </w:rPr>
              <w:t xml:space="preserve"> issues of child</w:t>
            </w:r>
            <w:r>
              <w:rPr>
                <w:rFonts w:ascii="Arial" w:hAnsi="Arial" w:cs="Arial"/>
                <w:sz w:val="24"/>
                <w:szCs w:val="24"/>
              </w:rPr>
              <w:t xml:space="preserve"> protection</w:t>
            </w:r>
            <w:r w:rsidRPr="004E2098">
              <w:rPr>
                <w:rFonts w:ascii="Arial" w:hAnsi="Arial" w:cs="Arial"/>
                <w:b/>
                <w:sz w:val="24"/>
                <w:szCs w:val="24"/>
              </w:rPr>
              <w:t>)</w:t>
            </w:r>
          </w:p>
        </w:tc>
        <w:tc>
          <w:tcPr>
            <w:tcW w:w="1440" w:type="dxa"/>
          </w:tcPr>
          <w:p w14:paraId="3C405E8B" w14:textId="0D9FB1EC" w:rsidR="00D56F92" w:rsidRPr="00846A14" w:rsidRDefault="00AB3022" w:rsidP="00AC3B2F">
            <w:pPr>
              <w:pStyle w:val="Heading2"/>
              <w:jc w:val="center"/>
              <w:rPr>
                <w:rFonts w:cs="Arial"/>
              </w:rPr>
            </w:pPr>
            <w:r>
              <w:rPr>
                <w:rFonts w:cs="Arial"/>
              </w:rPr>
              <w:t>17</w:t>
            </w:r>
          </w:p>
        </w:tc>
      </w:tr>
      <w:tr w:rsidR="00D56F92" w:rsidRPr="00846A14" w14:paraId="6327E4A7" w14:textId="77777777" w:rsidTr="00AC3B2F">
        <w:tc>
          <w:tcPr>
            <w:tcW w:w="7128" w:type="dxa"/>
          </w:tcPr>
          <w:p w14:paraId="68BE3F95" w14:textId="77777777" w:rsidR="00D56F92" w:rsidRPr="00846A14" w:rsidRDefault="00D56F92" w:rsidP="00AC3B2F">
            <w:pPr>
              <w:pStyle w:val="Heading2"/>
              <w:rPr>
                <w:rFonts w:cs="Arial"/>
              </w:rPr>
            </w:pPr>
            <w:r>
              <w:rPr>
                <w:rFonts w:cs="Arial"/>
              </w:rPr>
              <w:t>Referral for an independent investigation</w:t>
            </w:r>
          </w:p>
        </w:tc>
        <w:tc>
          <w:tcPr>
            <w:tcW w:w="1440" w:type="dxa"/>
          </w:tcPr>
          <w:p w14:paraId="659A1516" w14:textId="3AEB173E" w:rsidR="00D56F92" w:rsidRPr="00846A14" w:rsidRDefault="00AB3022" w:rsidP="00AC3B2F">
            <w:pPr>
              <w:pStyle w:val="Heading2"/>
              <w:jc w:val="center"/>
              <w:rPr>
                <w:rFonts w:cs="Arial"/>
              </w:rPr>
            </w:pPr>
            <w:r>
              <w:rPr>
                <w:rFonts w:cs="Arial"/>
              </w:rPr>
              <w:t>18</w:t>
            </w:r>
          </w:p>
        </w:tc>
      </w:tr>
      <w:tr w:rsidR="00D56F92" w:rsidRPr="00846A14" w14:paraId="577E3676" w14:textId="77777777" w:rsidTr="00AC3B2F">
        <w:tc>
          <w:tcPr>
            <w:tcW w:w="7128" w:type="dxa"/>
          </w:tcPr>
          <w:p w14:paraId="0C7BB795" w14:textId="77777777" w:rsidR="00D56F92" w:rsidRPr="00846A14" w:rsidRDefault="00D56F92" w:rsidP="00AC3B2F">
            <w:pPr>
              <w:pStyle w:val="Heading2"/>
              <w:rPr>
                <w:rFonts w:cs="Arial"/>
              </w:rPr>
            </w:pPr>
            <w:r>
              <w:rPr>
                <w:rFonts w:cs="Arial"/>
              </w:rPr>
              <w:t>The independent investigation</w:t>
            </w:r>
          </w:p>
        </w:tc>
        <w:tc>
          <w:tcPr>
            <w:tcW w:w="1440" w:type="dxa"/>
          </w:tcPr>
          <w:p w14:paraId="013E8B9A" w14:textId="16705D87" w:rsidR="00D56F92" w:rsidRPr="00846A14" w:rsidRDefault="002202DD" w:rsidP="00AC3B2F">
            <w:pPr>
              <w:pStyle w:val="Heading2"/>
              <w:jc w:val="center"/>
              <w:rPr>
                <w:rFonts w:cs="Arial"/>
              </w:rPr>
            </w:pPr>
            <w:r>
              <w:rPr>
                <w:rFonts w:cs="Arial"/>
              </w:rPr>
              <w:t>20</w:t>
            </w:r>
          </w:p>
        </w:tc>
      </w:tr>
      <w:tr w:rsidR="00D56F92" w:rsidRPr="00846A14" w14:paraId="10E60CBD" w14:textId="77777777" w:rsidTr="00AC3B2F">
        <w:tc>
          <w:tcPr>
            <w:tcW w:w="7128" w:type="dxa"/>
          </w:tcPr>
          <w:p w14:paraId="1FFC2A75" w14:textId="77777777" w:rsidR="00D56F92" w:rsidRPr="00846A14" w:rsidRDefault="00D56F92" w:rsidP="00AC3B2F">
            <w:pPr>
              <w:pStyle w:val="Heading2"/>
              <w:rPr>
                <w:rFonts w:cs="Arial"/>
              </w:rPr>
            </w:pPr>
            <w:r>
              <w:rPr>
                <w:rFonts w:cs="Arial"/>
              </w:rPr>
              <w:t>The independent investigation report</w:t>
            </w:r>
          </w:p>
        </w:tc>
        <w:tc>
          <w:tcPr>
            <w:tcW w:w="1440" w:type="dxa"/>
          </w:tcPr>
          <w:p w14:paraId="27F5846D" w14:textId="75B64DF9" w:rsidR="00D56F92" w:rsidRPr="00846A14" w:rsidRDefault="002202DD" w:rsidP="00AC3B2F">
            <w:pPr>
              <w:pStyle w:val="Heading2"/>
              <w:jc w:val="center"/>
              <w:rPr>
                <w:rFonts w:cs="Arial"/>
              </w:rPr>
            </w:pPr>
            <w:r>
              <w:rPr>
                <w:rFonts w:cs="Arial"/>
              </w:rPr>
              <w:t>20</w:t>
            </w:r>
          </w:p>
        </w:tc>
      </w:tr>
      <w:tr w:rsidR="00D56F92" w:rsidRPr="00846A14" w14:paraId="04587F5A" w14:textId="77777777" w:rsidTr="00AC3B2F">
        <w:tc>
          <w:tcPr>
            <w:tcW w:w="7128" w:type="dxa"/>
          </w:tcPr>
          <w:p w14:paraId="6483588B" w14:textId="77777777" w:rsidR="00D56F92" w:rsidRPr="004E2098" w:rsidRDefault="00D56F92" w:rsidP="00AC3B2F">
            <w:pPr>
              <w:autoSpaceDE w:val="0"/>
              <w:autoSpaceDN w:val="0"/>
              <w:adjustRightInd w:val="0"/>
              <w:spacing w:after="0" w:line="240" w:lineRule="auto"/>
              <w:rPr>
                <w:rFonts w:ascii="Arial" w:hAnsi="Arial" w:cs="Arial"/>
                <w:bCs/>
                <w:color w:val="000000"/>
                <w:sz w:val="24"/>
                <w:szCs w:val="24"/>
              </w:rPr>
            </w:pPr>
            <w:r w:rsidRPr="004E2098">
              <w:rPr>
                <w:rFonts w:ascii="Arial" w:hAnsi="Arial" w:cs="Arial"/>
                <w:sz w:val="24"/>
                <w:szCs w:val="24"/>
              </w:rPr>
              <w:t xml:space="preserve">Appointment of independent non-governor member on staff disciplinary and dismissal committees and staff disciplinary and dismissal appeals committees </w:t>
            </w:r>
          </w:p>
        </w:tc>
        <w:tc>
          <w:tcPr>
            <w:tcW w:w="1440" w:type="dxa"/>
          </w:tcPr>
          <w:p w14:paraId="1DE8BAF1" w14:textId="68E9F9EB" w:rsidR="00D56F92" w:rsidRPr="00846A14" w:rsidRDefault="002202DD" w:rsidP="00AC3B2F">
            <w:pPr>
              <w:pStyle w:val="Heading2"/>
              <w:jc w:val="center"/>
              <w:rPr>
                <w:rFonts w:cs="Arial"/>
              </w:rPr>
            </w:pPr>
            <w:r>
              <w:rPr>
                <w:rFonts w:cs="Arial"/>
              </w:rPr>
              <w:t>20</w:t>
            </w:r>
          </w:p>
        </w:tc>
      </w:tr>
      <w:tr w:rsidR="00D56F92" w:rsidRPr="00846A14" w14:paraId="4AB80F62" w14:textId="77777777" w:rsidTr="00AC3B2F">
        <w:tc>
          <w:tcPr>
            <w:tcW w:w="7128" w:type="dxa"/>
          </w:tcPr>
          <w:p w14:paraId="521A6454" w14:textId="77777777" w:rsidR="00D56F92" w:rsidRPr="00B50F8E" w:rsidRDefault="00D56F92" w:rsidP="00B50F8E">
            <w:pPr>
              <w:autoSpaceDE w:val="0"/>
              <w:autoSpaceDN w:val="0"/>
              <w:adjustRightInd w:val="0"/>
              <w:spacing w:after="0" w:line="240" w:lineRule="auto"/>
              <w:rPr>
                <w:rFonts w:ascii="Arial" w:hAnsi="Arial" w:cs="Arial"/>
                <w:b/>
                <w:sz w:val="24"/>
                <w:szCs w:val="24"/>
              </w:rPr>
            </w:pPr>
            <w:r w:rsidRPr="00B50F8E">
              <w:rPr>
                <w:rFonts w:ascii="Arial" w:hAnsi="Arial" w:cs="Arial"/>
                <w:b/>
                <w:sz w:val="24"/>
                <w:szCs w:val="24"/>
              </w:rPr>
              <w:t>FORMAL</w:t>
            </w:r>
            <w:r>
              <w:rPr>
                <w:rFonts w:ascii="Arial" w:hAnsi="Arial" w:cs="Arial"/>
                <w:b/>
                <w:sz w:val="24"/>
                <w:szCs w:val="24"/>
              </w:rPr>
              <w:t xml:space="preserve"> HEARING</w:t>
            </w:r>
            <w:r w:rsidRPr="00B50F8E">
              <w:rPr>
                <w:rFonts w:ascii="Arial" w:hAnsi="Arial" w:cs="Arial"/>
                <w:b/>
                <w:sz w:val="24"/>
                <w:szCs w:val="24"/>
              </w:rPr>
              <w:t xml:space="preserve"> PROCEDURE FOR </w:t>
            </w:r>
            <w:r>
              <w:rPr>
                <w:rFonts w:ascii="Arial" w:hAnsi="Arial" w:cs="Arial"/>
                <w:b/>
                <w:sz w:val="24"/>
                <w:szCs w:val="24"/>
              </w:rPr>
              <w:t xml:space="preserve">ALL </w:t>
            </w:r>
            <w:r w:rsidRPr="00B50F8E">
              <w:rPr>
                <w:rFonts w:ascii="Arial" w:hAnsi="Arial" w:cs="Arial"/>
                <w:b/>
                <w:sz w:val="24"/>
                <w:szCs w:val="24"/>
              </w:rPr>
              <w:t xml:space="preserve">GROSS MISCONDUCT </w:t>
            </w:r>
            <w:r>
              <w:rPr>
                <w:rFonts w:ascii="Arial" w:hAnsi="Arial" w:cs="Arial"/>
                <w:b/>
                <w:sz w:val="24"/>
                <w:szCs w:val="24"/>
              </w:rPr>
              <w:t>AND CASES WHICH COULD RESULT IN DISMISSAL</w:t>
            </w:r>
          </w:p>
        </w:tc>
        <w:tc>
          <w:tcPr>
            <w:tcW w:w="1440" w:type="dxa"/>
          </w:tcPr>
          <w:p w14:paraId="5987D30A" w14:textId="0332C4EE" w:rsidR="00D56F92" w:rsidRDefault="00AB3022" w:rsidP="00AC3B2F">
            <w:pPr>
              <w:pStyle w:val="Heading2"/>
              <w:jc w:val="center"/>
              <w:rPr>
                <w:rFonts w:cs="Arial"/>
              </w:rPr>
            </w:pPr>
            <w:r>
              <w:rPr>
                <w:rFonts w:cs="Arial"/>
              </w:rPr>
              <w:t>2</w:t>
            </w:r>
            <w:r w:rsidR="002202DD">
              <w:rPr>
                <w:rFonts w:cs="Arial"/>
              </w:rPr>
              <w:t>1</w:t>
            </w:r>
          </w:p>
        </w:tc>
      </w:tr>
      <w:tr w:rsidR="00D56F92" w:rsidRPr="00846A14" w14:paraId="2C311E51" w14:textId="77777777" w:rsidTr="00AC3B2F">
        <w:tc>
          <w:tcPr>
            <w:tcW w:w="7128" w:type="dxa"/>
          </w:tcPr>
          <w:p w14:paraId="1232F9E5" w14:textId="77777777" w:rsidR="00D56F92" w:rsidRPr="004D0A81" w:rsidRDefault="00D56F92" w:rsidP="00AC3B2F">
            <w:pPr>
              <w:autoSpaceDE w:val="0"/>
              <w:autoSpaceDN w:val="0"/>
              <w:adjustRightInd w:val="0"/>
              <w:spacing w:after="0" w:line="240" w:lineRule="auto"/>
              <w:jc w:val="both"/>
              <w:rPr>
                <w:rFonts w:ascii="Arial" w:hAnsi="Arial" w:cs="Arial"/>
                <w:color w:val="000000"/>
                <w:sz w:val="24"/>
                <w:szCs w:val="24"/>
              </w:rPr>
            </w:pPr>
            <w:r w:rsidRPr="004D0A81">
              <w:rPr>
                <w:rFonts w:ascii="Arial" w:hAnsi="Arial" w:cs="Arial"/>
                <w:sz w:val="24"/>
                <w:szCs w:val="24"/>
              </w:rPr>
              <w:t xml:space="preserve">The disciplinary hearing </w:t>
            </w:r>
          </w:p>
        </w:tc>
        <w:tc>
          <w:tcPr>
            <w:tcW w:w="1440" w:type="dxa"/>
          </w:tcPr>
          <w:p w14:paraId="48A9911F" w14:textId="61998773" w:rsidR="00D56F92" w:rsidRPr="00846A14" w:rsidRDefault="00AB3022" w:rsidP="00AC3B2F">
            <w:pPr>
              <w:pStyle w:val="Heading2"/>
              <w:jc w:val="center"/>
              <w:rPr>
                <w:rFonts w:cs="Arial"/>
              </w:rPr>
            </w:pPr>
            <w:r>
              <w:rPr>
                <w:rFonts w:cs="Arial"/>
              </w:rPr>
              <w:t>2</w:t>
            </w:r>
            <w:r w:rsidR="002202DD">
              <w:rPr>
                <w:rFonts w:cs="Arial"/>
              </w:rPr>
              <w:t>1</w:t>
            </w:r>
          </w:p>
        </w:tc>
      </w:tr>
      <w:tr w:rsidR="00D56F92" w:rsidRPr="00846A14" w14:paraId="502BC2E0" w14:textId="77777777" w:rsidTr="00AC3B2F">
        <w:tc>
          <w:tcPr>
            <w:tcW w:w="7128" w:type="dxa"/>
          </w:tcPr>
          <w:p w14:paraId="7364CAE9" w14:textId="77777777" w:rsidR="00D56F92" w:rsidRPr="004D0A81" w:rsidRDefault="00D56F92" w:rsidP="00AC3B2F">
            <w:pPr>
              <w:autoSpaceDE w:val="0"/>
              <w:autoSpaceDN w:val="0"/>
              <w:adjustRightInd w:val="0"/>
              <w:spacing w:after="0" w:line="240" w:lineRule="auto"/>
              <w:ind w:left="709" w:hanging="709"/>
              <w:jc w:val="both"/>
              <w:rPr>
                <w:rFonts w:ascii="Arial" w:hAnsi="Arial" w:cs="Arial"/>
                <w:color w:val="000000"/>
                <w:sz w:val="24"/>
                <w:szCs w:val="24"/>
              </w:rPr>
            </w:pPr>
            <w:r w:rsidRPr="004D0A81">
              <w:rPr>
                <w:rFonts w:ascii="Arial" w:hAnsi="Arial" w:cs="Arial"/>
                <w:sz w:val="24"/>
                <w:szCs w:val="24"/>
              </w:rPr>
              <w:t xml:space="preserve">Decision reached after the hearing has taken place </w:t>
            </w:r>
          </w:p>
        </w:tc>
        <w:tc>
          <w:tcPr>
            <w:tcW w:w="1440" w:type="dxa"/>
          </w:tcPr>
          <w:p w14:paraId="7CC94367" w14:textId="20887203" w:rsidR="00D56F92" w:rsidRPr="00846A14" w:rsidRDefault="00AB3022" w:rsidP="00AC3B2F">
            <w:pPr>
              <w:pStyle w:val="Heading2"/>
              <w:jc w:val="center"/>
              <w:rPr>
                <w:rFonts w:cs="Arial"/>
              </w:rPr>
            </w:pPr>
            <w:r>
              <w:rPr>
                <w:rFonts w:cs="Arial"/>
              </w:rPr>
              <w:t>2</w:t>
            </w:r>
            <w:r w:rsidR="002202DD">
              <w:rPr>
                <w:rFonts w:cs="Arial"/>
              </w:rPr>
              <w:t>2</w:t>
            </w:r>
          </w:p>
        </w:tc>
      </w:tr>
      <w:tr w:rsidR="00D56F92" w:rsidRPr="00846A14" w14:paraId="0CA01476" w14:textId="77777777" w:rsidTr="00AC3B2F">
        <w:tc>
          <w:tcPr>
            <w:tcW w:w="7128" w:type="dxa"/>
          </w:tcPr>
          <w:p w14:paraId="39DFD9FA" w14:textId="77777777" w:rsidR="00D56F92" w:rsidRPr="00846A14" w:rsidRDefault="00D56F92" w:rsidP="00AC3B2F">
            <w:pPr>
              <w:pStyle w:val="Heading2"/>
              <w:rPr>
                <w:rFonts w:cs="Arial"/>
              </w:rPr>
            </w:pPr>
            <w:r w:rsidRPr="00FA353E">
              <w:rPr>
                <w:rFonts w:cs="Arial"/>
                <w:bCs/>
                <w:color w:val="000000"/>
                <w:szCs w:val="24"/>
              </w:rPr>
              <w:lastRenderedPageBreak/>
              <w:t xml:space="preserve">Appeals against disciplinary hearing outcomes </w:t>
            </w:r>
          </w:p>
        </w:tc>
        <w:tc>
          <w:tcPr>
            <w:tcW w:w="1440" w:type="dxa"/>
          </w:tcPr>
          <w:p w14:paraId="5BBA140D" w14:textId="38A4F32B" w:rsidR="00D56F92" w:rsidRPr="00846A14" w:rsidRDefault="00AB3022" w:rsidP="00AC3B2F">
            <w:pPr>
              <w:pStyle w:val="Heading2"/>
              <w:jc w:val="center"/>
              <w:rPr>
                <w:rFonts w:cs="Arial"/>
              </w:rPr>
            </w:pPr>
            <w:r>
              <w:rPr>
                <w:rFonts w:cs="Arial"/>
              </w:rPr>
              <w:t>2</w:t>
            </w:r>
            <w:r w:rsidR="002202DD">
              <w:rPr>
                <w:rFonts w:cs="Arial"/>
              </w:rPr>
              <w:t>2</w:t>
            </w:r>
          </w:p>
        </w:tc>
      </w:tr>
      <w:tr w:rsidR="00D56F92" w:rsidRPr="00846A14" w14:paraId="346E5908" w14:textId="77777777" w:rsidTr="00AC3B2F">
        <w:tc>
          <w:tcPr>
            <w:tcW w:w="7128" w:type="dxa"/>
          </w:tcPr>
          <w:p w14:paraId="743DAF42" w14:textId="77777777" w:rsidR="00D56F92" w:rsidRPr="00846A14" w:rsidRDefault="00D56F92" w:rsidP="00AC3B2F">
            <w:pPr>
              <w:pStyle w:val="Heading2"/>
              <w:rPr>
                <w:rFonts w:cs="Arial"/>
              </w:rPr>
            </w:pPr>
            <w:r>
              <w:rPr>
                <w:rFonts w:cs="Arial"/>
              </w:rPr>
              <w:t>Suspension</w:t>
            </w:r>
          </w:p>
        </w:tc>
        <w:tc>
          <w:tcPr>
            <w:tcW w:w="1440" w:type="dxa"/>
          </w:tcPr>
          <w:p w14:paraId="7D79603F" w14:textId="588094D4" w:rsidR="00D56F92" w:rsidRPr="00846A14" w:rsidRDefault="00AB3022" w:rsidP="00AC3B2F">
            <w:pPr>
              <w:pStyle w:val="Heading2"/>
              <w:jc w:val="center"/>
              <w:rPr>
                <w:rFonts w:cs="Arial"/>
              </w:rPr>
            </w:pPr>
            <w:r>
              <w:rPr>
                <w:rFonts w:cs="Arial"/>
              </w:rPr>
              <w:t>2</w:t>
            </w:r>
            <w:r w:rsidR="002202DD">
              <w:rPr>
                <w:rFonts w:cs="Arial"/>
              </w:rPr>
              <w:t>4</w:t>
            </w:r>
          </w:p>
        </w:tc>
      </w:tr>
      <w:tr w:rsidR="00D56F92" w:rsidRPr="00846A14" w14:paraId="4183686F" w14:textId="77777777" w:rsidTr="00AC3B2F">
        <w:tc>
          <w:tcPr>
            <w:tcW w:w="7128" w:type="dxa"/>
          </w:tcPr>
          <w:p w14:paraId="085A6366" w14:textId="77777777" w:rsidR="00D56F92" w:rsidRPr="00846A14" w:rsidRDefault="00D56F92" w:rsidP="00AC3B2F">
            <w:pPr>
              <w:pStyle w:val="Heading2"/>
              <w:rPr>
                <w:rFonts w:cs="Arial"/>
              </w:rPr>
            </w:pPr>
            <w:r>
              <w:rPr>
                <w:rFonts w:cs="Arial"/>
              </w:rPr>
              <w:t>Absence due to illness</w:t>
            </w:r>
          </w:p>
        </w:tc>
        <w:tc>
          <w:tcPr>
            <w:tcW w:w="1440" w:type="dxa"/>
          </w:tcPr>
          <w:p w14:paraId="0EA3EB37" w14:textId="70B8D599" w:rsidR="00D56F92" w:rsidRPr="00846A14" w:rsidRDefault="00AB3022" w:rsidP="00AC3B2F">
            <w:pPr>
              <w:pStyle w:val="Heading2"/>
              <w:jc w:val="center"/>
              <w:rPr>
                <w:rFonts w:cs="Arial"/>
              </w:rPr>
            </w:pPr>
            <w:r>
              <w:rPr>
                <w:rFonts w:cs="Arial"/>
              </w:rPr>
              <w:t>2</w:t>
            </w:r>
            <w:r w:rsidR="002202DD">
              <w:rPr>
                <w:rFonts w:cs="Arial"/>
              </w:rPr>
              <w:t>5</w:t>
            </w:r>
          </w:p>
        </w:tc>
      </w:tr>
      <w:tr w:rsidR="00D56F92" w:rsidRPr="00846A14" w14:paraId="206C76C6" w14:textId="77777777" w:rsidTr="00AC3B2F">
        <w:tc>
          <w:tcPr>
            <w:tcW w:w="7128" w:type="dxa"/>
          </w:tcPr>
          <w:p w14:paraId="694A40CA" w14:textId="51E3F696" w:rsidR="00D56F92" w:rsidRPr="00846A14" w:rsidRDefault="00D56F92" w:rsidP="00AC3B2F">
            <w:pPr>
              <w:pStyle w:val="Heading2"/>
              <w:rPr>
                <w:rFonts w:cs="Arial"/>
              </w:rPr>
            </w:pPr>
            <w:r>
              <w:rPr>
                <w:rFonts w:cs="Arial"/>
              </w:rPr>
              <w:t xml:space="preserve">Supply of </w:t>
            </w:r>
            <w:r w:rsidR="0021042C">
              <w:rPr>
                <w:rFonts w:cs="Arial"/>
              </w:rPr>
              <w:t>i</w:t>
            </w:r>
            <w:r>
              <w:rPr>
                <w:rFonts w:cs="Arial"/>
              </w:rPr>
              <w:t>nformation</w:t>
            </w:r>
          </w:p>
        </w:tc>
        <w:tc>
          <w:tcPr>
            <w:tcW w:w="1440" w:type="dxa"/>
          </w:tcPr>
          <w:p w14:paraId="60A476BF" w14:textId="2BC3BDD8" w:rsidR="00D56F92" w:rsidRPr="00846A14" w:rsidRDefault="00AB3022" w:rsidP="00AC3B2F">
            <w:pPr>
              <w:pStyle w:val="Heading2"/>
              <w:jc w:val="center"/>
              <w:rPr>
                <w:rFonts w:cs="Arial"/>
              </w:rPr>
            </w:pPr>
            <w:r>
              <w:rPr>
                <w:rFonts w:cs="Arial"/>
              </w:rPr>
              <w:t>2</w:t>
            </w:r>
            <w:r w:rsidR="002202DD">
              <w:rPr>
                <w:rFonts w:cs="Arial"/>
              </w:rPr>
              <w:t>6</w:t>
            </w:r>
          </w:p>
        </w:tc>
      </w:tr>
      <w:tr w:rsidR="002202DD" w:rsidRPr="00846A14" w14:paraId="78F88598" w14:textId="77777777" w:rsidTr="00AC3B2F">
        <w:tc>
          <w:tcPr>
            <w:tcW w:w="7128" w:type="dxa"/>
          </w:tcPr>
          <w:p w14:paraId="5C4E52A2" w14:textId="1DA7E77D" w:rsidR="002202DD" w:rsidRDefault="002202DD" w:rsidP="00AC3B2F">
            <w:pPr>
              <w:pStyle w:val="Heading2"/>
              <w:rPr>
                <w:rFonts w:cs="Arial"/>
              </w:rPr>
            </w:pPr>
            <w:r>
              <w:rPr>
                <w:rFonts w:cs="Arial"/>
              </w:rPr>
              <w:t>Review</w:t>
            </w:r>
          </w:p>
        </w:tc>
        <w:tc>
          <w:tcPr>
            <w:tcW w:w="1440" w:type="dxa"/>
          </w:tcPr>
          <w:p w14:paraId="43C50909" w14:textId="37362C2C" w:rsidR="002202DD" w:rsidRDefault="002202DD" w:rsidP="00AC3B2F">
            <w:pPr>
              <w:pStyle w:val="Heading2"/>
              <w:jc w:val="center"/>
              <w:rPr>
                <w:rFonts w:cs="Arial"/>
              </w:rPr>
            </w:pPr>
            <w:r>
              <w:rPr>
                <w:rFonts w:cs="Arial"/>
              </w:rPr>
              <w:t>26</w:t>
            </w:r>
          </w:p>
        </w:tc>
      </w:tr>
      <w:tr w:rsidR="00D56F92" w:rsidRPr="00846A14" w14:paraId="25BE2540" w14:textId="77777777" w:rsidTr="00AC3B2F">
        <w:tc>
          <w:tcPr>
            <w:tcW w:w="7128" w:type="dxa"/>
          </w:tcPr>
          <w:p w14:paraId="7C15474B" w14:textId="77777777" w:rsidR="00D56F92" w:rsidRPr="00846A14" w:rsidRDefault="00D56F92" w:rsidP="00AC3B2F">
            <w:pPr>
              <w:pStyle w:val="Heading2"/>
              <w:rPr>
                <w:rFonts w:cs="Arial"/>
              </w:rPr>
            </w:pPr>
            <w:r>
              <w:rPr>
                <w:rFonts w:cs="Arial"/>
              </w:rPr>
              <w:t>Summary</w:t>
            </w:r>
          </w:p>
        </w:tc>
        <w:tc>
          <w:tcPr>
            <w:tcW w:w="1440" w:type="dxa"/>
          </w:tcPr>
          <w:p w14:paraId="575CFF62" w14:textId="7F26D368" w:rsidR="00D56F92" w:rsidRPr="00846A14" w:rsidRDefault="00AB3022" w:rsidP="00AC3B2F">
            <w:pPr>
              <w:pStyle w:val="Heading2"/>
              <w:jc w:val="center"/>
              <w:rPr>
                <w:rFonts w:cs="Arial"/>
              </w:rPr>
            </w:pPr>
            <w:r>
              <w:rPr>
                <w:rFonts w:cs="Arial"/>
              </w:rPr>
              <w:t>2</w:t>
            </w:r>
            <w:r w:rsidR="002202DD">
              <w:rPr>
                <w:rFonts w:cs="Arial"/>
              </w:rPr>
              <w:t>6</w:t>
            </w:r>
          </w:p>
        </w:tc>
      </w:tr>
      <w:tr w:rsidR="00032A46" w:rsidRPr="00846A14" w14:paraId="6F2D0D3C" w14:textId="77777777" w:rsidTr="00AC3B2F">
        <w:tc>
          <w:tcPr>
            <w:tcW w:w="7128" w:type="dxa"/>
          </w:tcPr>
          <w:p w14:paraId="710E768A" w14:textId="1456E02B" w:rsidR="00032A46" w:rsidRDefault="00032A46" w:rsidP="002C4DC7">
            <w:pPr>
              <w:pStyle w:val="Heading2"/>
              <w:rPr>
                <w:rFonts w:cs="Arial"/>
                <w:b/>
              </w:rPr>
            </w:pPr>
            <w:r>
              <w:rPr>
                <w:rFonts w:cs="Arial"/>
                <w:b/>
              </w:rPr>
              <w:t>The Annex below include templates for meetings and other documents that have been consult</w:t>
            </w:r>
            <w:r w:rsidR="002C4DC7">
              <w:rPr>
                <w:rFonts w:cs="Arial"/>
                <w:b/>
              </w:rPr>
              <w:t>ed at</w:t>
            </w:r>
            <w:r>
              <w:rPr>
                <w:rFonts w:cs="Arial"/>
                <w:b/>
              </w:rPr>
              <w:t xml:space="preserve"> CSC regional level</w:t>
            </w:r>
            <w:r w:rsidR="002C4DC7">
              <w:rPr>
                <w:rFonts w:cs="Arial"/>
                <w:b/>
              </w:rPr>
              <w:t>. They are guidance documents</w:t>
            </w:r>
            <w:r w:rsidR="00DC1054">
              <w:rPr>
                <w:rFonts w:cs="Arial"/>
                <w:b/>
              </w:rPr>
              <w:t xml:space="preserve"> </w:t>
            </w:r>
            <w:r w:rsidR="00900775">
              <w:rPr>
                <w:rFonts w:cs="Arial"/>
                <w:b/>
              </w:rPr>
              <w:t xml:space="preserve">only </w:t>
            </w:r>
            <w:r w:rsidR="002C4DC7">
              <w:rPr>
                <w:rFonts w:cs="Arial"/>
                <w:b/>
              </w:rPr>
              <w:t xml:space="preserve">to </w:t>
            </w:r>
            <w:r w:rsidR="004F3E43">
              <w:rPr>
                <w:rFonts w:cs="Arial"/>
                <w:b/>
              </w:rPr>
              <w:t>support the</w:t>
            </w:r>
            <w:r w:rsidR="002C4DC7">
              <w:rPr>
                <w:rFonts w:cs="Arial"/>
                <w:b/>
              </w:rPr>
              <w:t xml:space="preserve"> procedure</w:t>
            </w:r>
            <w:r>
              <w:rPr>
                <w:rFonts w:cs="Arial"/>
                <w:b/>
              </w:rPr>
              <w:t xml:space="preserve"> </w:t>
            </w:r>
            <w:r w:rsidR="002C4DC7">
              <w:rPr>
                <w:rFonts w:cs="Arial"/>
                <w:b/>
              </w:rPr>
              <w:t>and</w:t>
            </w:r>
            <w:r>
              <w:rPr>
                <w:rFonts w:cs="Arial"/>
                <w:b/>
              </w:rPr>
              <w:t xml:space="preserve"> may be amended to reflect local authority process/circumstances.  </w:t>
            </w:r>
          </w:p>
        </w:tc>
        <w:tc>
          <w:tcPr>
            <w:tcW w:w="1440" w:type="dxa"/>
          </w:tcPr>
          <w:p w14:paraId="52E67BED" w14:textId="77777777" w:rsidR="00032A46" w:rsidRPr="00846A14" w:rsidRDefault="00032A46" w:rsidP="00AC3B2F">
            <w:pPr>
              <w:pStyle w:val="Heading2"/>
              <w:jc w:val="center"/>
              <w:rPr>
                <w:rFonts w:cs="Arial"/>
              </w:rPr>
            </w:pPr>
          </w:p>
        </w:tc>
      </w:tr>
      <w:tr w:rsidR="00D56F92" w:rsidRPr="00846A14" w14:paraId="56214E57" w14:textId="77777777" w:rsidTr="00AC3B2F">
        <w:tc>
          <w:tcPr>
            <w:tcW w:w="7128" w:type="dxa"/>
          </w:tcPr>
          <w:p w14:paraId="0AA7C924" w14:textId="783EEC85" w:rsidR="00D56F92" w:rsidRPr="00846A14" w:rsidRDefault="00D96881" w:rsidP="00AC3B2F">
            <w:pPr>
              <w:pStyle w:val="Heading2"/>
              <w:rPr>
                <w:rFonts w:cs="Arial"/>
              </w:rPr>
            </w:pPr>
            <w:r>
              <w:rPr>
                <w:rFonts w:cs="Arial"/>
                <w:b/>
              </w:rPr>
              <w:t>Annex</w:t>
            </w:r>
            <w:r w:rsidR="00D56F92" w:rsidRPr="00B50F8E">
              <w:rPr>
                <w:rFonts w:cs="Arial"/>
                <w:b/>
              </w:rPr>
              <w:t xml:space="preserve"> 1</w:t>
            </w:r>
            <w:r w:rsidR="00EE5965">
              <w:rPr>
                <w:rFonts w:cs="Arial"/>
              </w:rPr>
              <w:t xml:space="preserve"> -</w:t>
            </w:r>
            <w:r w:rsidR="00D56F92">
              <w:rPr>
                <w:rFonts w:cs="Arial"/>
              </w:rPr>
              <w:t xml:space="preserve"> Examples of lesser misconduct</w:t>
            </w:r>
          </w:p>
        </w:tc>
        <w:tc>
          <w:tcPr>
            <w:tcW w:w="1440" w:type="dxa"/>
          </w:tcPr>
          <w:p w14:paraId="61DC2917" w14:textId="2111C8FC" w:rsidR="00D56F92" w:rsidRPr="00846A14" w:rsidRDefault="00EE5965" w:rsidP="00AC3B2F">
            <w:pPr>
              <w:pStyle w:val="Heading2"/>
              <w:jc w:val="center"/>
              <w:rPr>
                <w:rFonts w:cs="Arial"/>
              </w:rPr>
            </w:pPr>
            <w:r>
              <w:rPr>
                <w:rFonts w:cs="Arial"/>
              </w:rPr>
              <w:t>2</w:t>
            </w:r>
            <w:r w:rsidR="002202DD">
              <w:rPr>
                <w:rFonts w:cs="Arial"/>
              </w:rPr>
              <w:t>8</w:t>
            </w:r>
          </w:p>
        </w:tc>
      </w:tr>
      <w:tr w:rsidR="00D56F92" w:rsidRPr="00846A14" w14:paraId="5A6E2074" w14:textId="77777777" w:rsidTr="00AC3B2F">
        <w:tc>
          <w:tcPr>
            <w:tcW w:w="7128" w:type="dxa"/>
          </w:tcPr>
          <w:p w14:paraId="56C74A87" w14:textId="6E122B78" w:rsidR="00D56F92" w:rsidRPr="00846A14" w:rsidRDefault="00D96881" w:rsidP="00AC3B2F">
            <w:pPr>
              <w:pStyle w:val="Heading2"/>
              <w:rPr>
                <w:rFonts w:cs="Arial"/>
              </w:rPr>
            </w:pPr>
            <w:r>
              <w:rPr>
                <w:rFonts w:cs="Arial"/>
                <w:b/>
              </w:rPr>
              <w:t>Annex</w:t>
            </w:r>
            <w:r w:rsidR="00D56F92" w:rsidRPr="00B50F8E">
              <w:rPr>
                <w:rFonts w:cs="Arial"/>
                <w:b/>
              </w:rPr>
              <w:t xml:space="preserve"> 2</w:t>
            </w:r>
            <w:r w:rsidR="00EE5965">
              <w:rPr>
                <w:rFonts w:cs="Arial"/>
              </w:rPr>
              <w:t xml:space="preserve"> -</w:t>
            </w:r>
            <w:r w:rsidR="00D56F92">
              <w:rPr>
                <w:rFonts w:cs="Arial"/>
              </w:rPr>
              <w:t xml:space="preserve"> Examples of gross misconduct</w:t>
            </w:r>
          </w:p>
        </w:tc>
        <w:tc>
          <w:tcPr>
            <w:tcW w:w="1440" w:type="dxa"/>
          </w:tcPr>
          <w:p w14:paraId="3682FE9A" w14:textId="49859C88" w:rsidR="00D56F92" w:rsidRPr="00846A14" w:rsidRDefault="00EE5965" w:rsidP="00AC3B2F">
            <w:pPr>
              <w:pStyle w:val="Heading2"/>
              <w:jc w:val="center"/>
              <w:rPr>
                <w:rFonts w:cs="Arial"/>
              </w:rPr>
            </w:pPr>
            <w:r>
              <w:rPr>
                <w:rFonts w:cs="Arial"/>
              </w:rPr>
              <w:t>2</w:t>
            </w:r>
            <w:r w:rsidR="002202DD">
              <w:rPr>
                <w:rFonts w:cs="Arial"/>
              </w:rPr>
              <w:t>9</w:t>
            </w:r>
          </w:p>
        </w:tc>
      </w:tr>
      <w:tr w:rsidR="00D56F92" w:rsidRPr="00846A14" w14:paraId="7A8B7235" w14:textId="77777777" w:rsidTr="00AC3B2F">
        <w:tc>
          <w:tcPr>
            <w:tcW w:w="7128" w:type="dxa"/>
          </w:tcPr>
          <w:p w14:paraId="4DDFD90F" w14:textId="4A909E20" w:rsidR="00D56F92" w:rsidRPr="00846A14" w:rsidRDefault="00D96881" w:rsidP="00D96881">
            <w:pPr>
              <w:pStyle w:val="Heading2"/>
              <w:rPr>
                <w:rFonts w:cs="Arial"/>
              </w:rPr>
            </w:pPr>
            <w:r>
              <w:rPr>
                <w:rFonts w:cs="Arial"/>
                <w:b/>
              </w:rPr>
              <w:t>Anne</w:t>
            </w:r>
            <w:r w:rsidR="00D56F92" w:rsidRPr="00B50F8E">
              <w:rPr>
                <w:rFonts w:cs="Arial"/>
                <w:b/>
              </w:rPr>
              <w:t>x 3</w:t>
            </w:r>
            <w:r w:rsidR="00EE5965">
              <w:rPr>
                <w:rFonts w:cs="Arial"/>
                <w:b/>
              </w:rPr>
              <w:t xml:space="preserve"> </w:t>
            </w:r>
            <w:r w:rsidR="00D56F92">
              <w:rPr>
                <w:rFonts w:cs="Arial"/>
              </w:rPr>
              <w:t xml:space="preserve">- </w:t>
            </w:r>
            <w:r>
              <w:rPr>
                <w:rFonts w:cs="Arial"/>
              </w:rPr>
              <w:t xml:space="preserve">Fast </w:t>
            </w:r>
            <w:r w:rsidR="0021042C">
              <w:rPr>
                <w:rFonts w:cs="Arial"/>
              </w:rPr>
              <w:t>t</w:t>
            </w:r>
            <w:r>
              <w:rPr>
                <w:rFonts w:cs="Arial"/>
              </w:rPr>
              <w:t>rack</w:t>
            </w:r>
            <w:r w:rsidR="00900775">
              <w:rPr>
                <w:rFonts w:cs="Arial"/>
              </w:rPr>
              <w:t xml:space="preserve"> </w:t>
            </w:r>
            <w:r w:rsidR="0021042C">
              <w:rPr>
                <w:rFonts w:cs="Arial"/>
              </w:rPr>
              <w:t>f</w:t>
            </w:r>
            <w:r>
              <w:rPr>
                <w:rFonts w:cs="Arial"/>
              </w:rPr>
              <w:t>orm</w:t>
            </w:r>
          </w:p>
        </w:tc>
        <w:tc>
          <w:tcPr>
            <w:tcW w:w="1440" w:type="dxa"/>
          </w:tcPr>
          <w:p w14:paraId="1F96E2E7" w14:textId="6E9BAFC6" w:rsidR="00D56F92" w:rsidRPr="00846A14" w:rsidRDefault="002202DD" w:rsidP="00AC3B2F">
            <w:pPr>
              <w:pStyle w:val="Heading2"/>
              <w:jc w:val="center"/>
              <w:rPr>
                <w:rFonts w:cs="Arial"/>
              </w:rPr>
            </w:pPr>
            <w:r>
              <w:rPr>
                <w:rFonts w:cs="Arial"/>
              </w:rPr>
              <w:t>30</w:t>
            </w:r>
          </w:p>
        </w:tc>
      </w:tr>
      <w:tr w:rsidR="00141550" w:rsidRPr="00846A14" w14:paraId="132F9EE6" w14:textId="77777777" w:rsidTr="00AC3B2F">
        <w:tc>
          <w:tcPr>
            <w:tcW w:w="7128" w:type="dxa"/>
          </w:tcPr>
          <w:p w14:paraId="52A96798" w14:textId="577FF672" w:rsidR="00141550" w:rsidRPr="00B50F8E" w:rsidRDefault="00D96881" w:rsidP="00D96881">
            <w:pPr>
              <w:pStyle w:val="Heading2"/>
              <w:rPr>
                <w:rFonts w:cs="Arial"/>
                <w:b/>
              </w:rPr>
            </w:pPr>
            <w:r>
              <w:rPr>
                <w:rFonts w:cs="Arial"/>
                <w:b/>
              </w:rPr>
              <w:t>Annex 4</w:t>
            </w:r>
            <w:r w:rsidR="00141550">
              <w:rPr>
                <w:rFonts w:cs="Arial"/>
                <w:b/>
              </w:rPr>
              <w:t xml:space="preserve"> – </w:t>
            </w:r>
            <w:r>
              <w:rPr>
                <w:rFonts w:cs="Arial"/>
              </w:rPr>
              <w:t xml:space="preserve">Timescale – </w:t>
            </w:r>
            <w:r w:rsidR="0021042C">
              <w:rPr>
                <w:rFonts w:cs="Arial"/>
              </w:rPr>
              <w:t>l</w:t>
            </w:r>
            <w:r>
              <w:rPr>
                <w:rFonts w:cs="Arial"/>
              </w:rPr>
              <w:t xml:space="preserve">esser </w:t>
            </w:r>
            <w:r w:rsidR="0021042C">
              <w:rPr>
                <w:rFonts w:cs="Arial"/>
              </w:rPr>
              <w:t>m</w:t>
            </w:r>
            <w:r>
              <w:rPr>
                <w:rFonts w:cs="Arial"/>
              </w:rPr>
              <w:t>isconduct</w:t>
            </w:r>
          </w:p>
        </w:tc>
        <w:tc>
          <w:tcPr>
            <w:tcW w:w="1440" w:type="dxa"/>
          </w:tcPr>
          <w:p w14:paraId="47F8144D" w14:textId="25F1CAE6" w:rsidR="00141550" w:rsidRPr="00846A14" w:rsidRDefault="00EE5965" w:rsidP="00AC3B2F">
            <w:pPr>
              <w:pStyle w:val="Heading2"/>
              <w:jc w:val="center"/>
              <w:rPr>
                <w:rFonts w:cs="Arial"/>
              </w:rPr>
            </w:pPr>
            <w:r>
              <w:rPr>
                <w:rFonts w:cs="Arial"/>
              </w:rPr>
              <w:t>3</w:t>
            </w:r>
            <w:r w:rsidR="002202DD">
              <w:rPr>
                <w:rFonts w:cs="Arial"/>
              </w:rPr>
              <w:t>3</w:t>
            </w:r>
          </w:p>
        </w:tc>
      </w:tr>
      <w:tr w:rsidR="00D96881" w:rsidRPr="00846A14" w14:paraId="2DA2589B" w14:textId="77777777" w:rsidTr="00AC3B2F">
        <w:tc>
          <w:tcPr>
            <w:tcW w:w="7128" w:type="dxa"/>
          </w:tcPr>
          <w:p w14:paraId="46937F7C" w14:textId="20FE94D1" w:rsidR="00D96881" w:rsidRPr="00D96881" w:rsidRDefault="00D96881" w:rsidP="00D96881">
            <w:pPr>
              <w:pStyle w:val="Heading2"/>
              <w:rPr>
                <w:rFonts w:cs="Arial"/>
              </w:rPr>
            </w:pPr>
            <w:r>
              <w:rPr>
                <w:rFonts w:cs="Arial"/>
                <w:b/>
              </w:rPr>
              <w:t xml:space="preserve">Annex 5 – </w:t>
            </w:r>
            <w:r>
              <w:rPr>
                <w:rFonts w:cs="Arial"/>
              </w:rPr>
              <w:t xml:space="preserve">Timescale – </w:t>
            </w:r>
            <w:r w:rsidR="0021042C">
              <w:rPr>
                <w:rFonts w:cs="Arial"/>
              </w:rPr>
              <w:t>g</w:t>
            </w:r>
            <w:r>
              <w:rPr>
                <w:rFonts w:cs="Arial"/>
              </w:rPr>
              <w:t xml:space="preserve">ross </w:t>
            </w:r>
            <w:r w:rsidR="0021042C">
              <w:rPr>
                <w:rFonts w:cs="Arial"/>
              </w:rPr>
              <w:t>m</w:t>
            </w:r>
            <w:r>
              <w:rPr>
                <w:rFonts w:cs="Arial"/>
              </w:rPr>
              <w:t>isconduct/possible dismissal</w:t>
            </w:r>
          </w:p>
        </w:tc>
        <w:tc>
          <w:tcPr>
            <w:tcW w:w="1440" w:type="dxa"/>
          </w:tcPr>
          <w:p w14:paraId="238E8573" w14:textId="0329A86E" w:rsidR="00D96881" w:rsidRPr="00846A14" w:rsidRDefault="00EE5965" w:rsidP="00AC3B2F">
            <w:pPr>
              <w:pStyle w:val="Heading2"/>
              <w:jc w:val="center"/>
              <w:rPr>
                <w:rFonts w:cs="Arial"/>
              </w:rPr>
            </w:pPr>
            <w:r>
              <w:rPr>
                <w:rFonts w:cs="Arial"/>
              </w:rPr>
              <w:t>3</w:t>
            </w:r>
            <w:r w:rsidR="002202DD">
              <w:rPr>
                <w:rFonts w:cs="Arial"/>
              </w:rPr>
              <w:t>4</w:t>
            </w:r>
          </w:p>
        </w:tc>
      </w:tr>
      <w:tr w:rsidR="00032A46" w:rsidRPr="00846A14" w14:paraId="338595C5" w14:textId="77777777" w:rsidTr="00AC3B2F">
        <w:tc>
          <w:tcPr>
            <w:tcW w:w="7128" w:type="dxa"/>
          </w:tcPr>
          <w:p w14:paraId="4FE8FDAB" w14:textId="2CCC8795" w:rsidR="00032A46" w:rsidRDefault="00032A46" w:rsidP="00D96881">
            <w:pPr>
              <w:pStyle w:val="Heading2"/>
              <w:rPr>
                <w:rFonts w:cs="Arial"/>
                <w:b/>
              </w:rPr>
            </w:pPr>
            <w:r>
              <w:rPr>
                <w:rFonts w:cs="Arial"/>
                <w:b/>
              </w:rPr>
              <w:t xml:space="preserve">Annex 6 – </w:t>
            </w:r>
            <w:r w:rsidRPr="00F11EC9">
              <w:rPr>
                <w:rFonts w:cs="Arial"/>
              </w:rPr>
              <w:t>Template for conducting lesser misconduct hearing</w:t>
            </w:r>
          </w:p>
        </w:tc>
        <w:tc>
          <w:tcPr>
            <w:tcW w:w="1440" w:type="dxa"/>
          </w:tcPr>
          <w:p w14:paraId="38586E20" w14:textId="5D800018" w:rsidR="00032A46" w:rsidRPr="00846A14" w:rsidRDefault="00EE5965" w:rsidP="00AC3B2F">
            <w:pPr>
              <w:pStyle w:val="Heading2"/>
              <w:jc w:val="center"/>
              <w:rPr>
                <w:rFonts w:cs="Arial"/>
              </w:rPr>
            </w:pPr>
            <w:r>
              <w:rPr>
                <w:rFonts w:cs="Arial"/>
              </w:rPr>
              <w:t>3</w:t>
            </w:r>
            <w:r w:rsidR="002202DD">
              <w:rPr>
                <w:rFonts w:cs="Arial"/>
              </w:rPr>
              <w:t>5</w:t>
            </w:r>
          </w:p>
        </w:tc>
      </w:tr>
      <w:tr w:rsidR="00D96881" w:rsidRPr="00846A14" w14:paraId="05656535" w14:textId="77777777" w:rsidTr="00AC3B2F">
        <w:tc>
          <w:tcPr>
            <w:tcW w:w="7128" w:type="dxa"/>
          </w:tcPr>
          <w:p w14:paraId="612412C1" w14:textId="619FD264" w:rsidR="00D96881" w:rsidRPr="00D96881" w:rsidRDefault="00D96881" w:rsidP="00D96881">
            <w:pPr>
              <w:pStyle w:val="Heading2"/>
              <w:rPr>
                <w:rFonts w:cs="Arial"/>
              </w:rPr>
            </w:pPr>
            <w:r>
              <w:rPr>
                <w:rFonts w:cs="Arial"/>
                <w:b/>
              </w:rPr>
              <w:t xml:space="preserve">Annex </w:t>
            </w:r>
            <w:r w:rsidR="00032A46">
              <w:rPr>
                <w:rFonts w:cs="Arial"/>
                <w:b/>
              </w:rPr>
              <w:t>7</w:t>
            </w:r>
            <w:r>
              <w:rPr>
                <w:rFonts w:cs="Arial"/>
                <w:b/>
              </w:rPr>
              <w:t xml:space="preserve"> – </w:t>
            </w:r>
            <w:r>
              <w:rPr>
                <w:rFonts w:cs="Arial"/>
              </w:rPr>
              <w:t xml:space="preserve">Template for conducting </w:t>
            </w:r>
            <w:r w:rsidR="0021042C">
              <w:rPr>
                <w:rFonts w:cs="Arial"/>
              </w:rPr>
              <w:t>d</w:t>
            </w:r>
            <w:r w:rsidR="00AA2C4F">
              <w:rPr>
                <w:rFonts w:cs="Arial"/>
              </w:rPr>
              <w:t xml:space="preserve">ismissal </w:t>
            </w:r>
            <w:r>
              <w:rPr>
                <w:rFonts w:cs="Arial"/>
              </w:rPr>
              <w:t>hearing</w:t>
            </w:r>
          </w:p>
        </w:tc>
        <w:tc>
          <w:tcPr>
            <w:tcW w:w="1440" w:type="dxa"/>
          </w:tcPr>
          <w:p w14:paraId="3FF06BD3" w14:textId="4D6D4841" w:rsidR="00D96881" w:rsidRPr="00846A14" w:rsidRDefault="00EE5965" w:rsidP="00AC3B2F">
            <w:pPr>
              <w:pStyle w:val="Heading2"/>
              <w:jc w:val="center"/>
              <w:rPr>
                <w:rFonts w:cs="Arial"/>
              </w:rPr>
            </w:pPr>
            <w:r>
              <w:rPr>
                <w:rFonts w:cs="Arial"/>
              </w:rPr>
              <w:t>3</w:t>
            </w:r>
            <w:r w:rsidR="002202DD">
              <w:rPr>
                <w:rFonts w:cs="Arial"/>
              </w:rPr>
              <w:t>7</w:t>
            </w:r>
          </w:p>
        </w:tc>
      </w:tr>
      <w:tr w:rsidR="00AA2C4F" w:rsidRPr="00846A14" w14:paraId="07778348" w14:textId="77777777" w:rsidTr="00AC3B2F">
        <w:tc>
          <w:tcPr>
            <w:tcW w:w="7128" w:type="dxa"/>
          </w:tcPr>
          <w:p w14:paraId="4EDC4212" w14:textId="4B573692" w:rsidR="00AA2C4F" w:rsidRPr="00AA2C4F" w:rsidRDefault="00015DB6" w:rsidP="00D96881">
            <w:pPr>
              <w:pStyle w:val="Heading2"/>
              <w:rPr>
                <w:rFonts w:cs="Arial"/>
              </w:rPr>
            </w:pPr>
            <w:r>
              <w:rPr>
                <w:rFonts w:cs="Arial"/>
                <w:b/>
              </w:rPr>
              <w:t>Annex</w:t>
            </w:r>
            <w:r w:rsidR="00AA2C4F">
              <w:rPr>
                <w:rFonts w:cs="Arial"/>
                <w:b/>
              </w:rPr>
              <w:t xml:space="preserve"> </w:t>
            </w:r>
            <w:r w:rsidR="002C4DC7">
              <w:rPr>
                <w:rFonts w:cs="Arial"/>
                <w:b/>
              </w:rPr>
              <w:t>8</w:t>
            </w:r>
            <w:r w:rsidR="00AA2C4F">
              <w:rPr>
                <w:rFonts w:cs="Arial"/>
                <w:b/>
              </w:rPr>
              <w:t xml:space="preserve"> – </w:t>
            </w:r>
            <w:r w:rsidR="00AA2C4F">
              <w:rPr>
                <w:rFonts w:cs="Arial"/>
              </w:rPr>
              <w:t xml:space="preserve">Template for conducting an </w:t>
            </w:r>
            <w:r w:rsidR="0021042C">
              <w:rPr>
                <w:rFonts w:cs="Arial"/>
              </w:rPr>
              <w:t>a</w:t>
            </w:r>
            <w:r w:rsidR="00AA2C4F">
              <w:rPr>
                <w:rFonts w:cs="Arial"/>
              </w:rPr>
              <w:t>ppeal hearing</w:t>
            </w:r>
          </w:p>
        </w:tc>
        <w:tc>
          <w:tcPr>
            <w:tcW w:w="1440" w:type="dxa"/>
          </w:tcPr>
          <w:p w14:paraId="72DF9C2E" w14:textId="447E3512" w:rsidR="00AA2C4F" w:rsidRPr="00846A14" w:rsidRDefault="002202DD" w:rsidP="00AC3B2F">
            <w:pPr>
              <w:pStyle w:val="Heading2"/>
              <w:jc w:val="center"/>
              <w:rPr>
                <w:rFonts w:cs="Arial"/>
              </w:rPr>
            </w:pPr>
            <w:r>
              <w:rPr>
                <w:rFonts w:cs="Arial"/>
              </w:rPr>
              <w:t>40</w:t>
            </w:r>
          </w:p>
        </w:tc>
      </w:tr>
      <w:tr w:rsidR="00D96881" w:rsidRPr="00846A14" w14:paraId="1E150095" w14:textId="77777777" w:rsidTr="00AC3B2F">
        <w:tc>
          <w:tcPr>
            <w:tcW w:w="7128" w:type="dxa"/>
          </w:tcPr>
          <w:p w14:paraId="5192968A" w14:textId="6BD55C9F" w:rsidR="00D96881" w:rsidRPr="00D96881" w:rsidRDefault="00015DB6" w:rsidP="00D96881">
            <w:pPr>
              <w:pStyle w:val="Heading2"/>
              <w:rPr>
                <w:rFonts w:cs="Arial"/>
              </w:rPr>
            </w:pPr>
            <w:r>
              <w:rPr>
                <w:rFonts w:cs="Arial"/>
                <w:b/>
              </w:rPr>
              <w:t xml:space="preserve">Annex </w:t>
            </w:r>
            <w:r w:rsidR="002C4DC7">
              <w:rPr>
                <w:rFonts w:cs="Arial"/>
                <w:b/>
              </w:rPr>
              <w:t>9</w:t>
            </w:r>
            <w:r w:rsidR="00D96881">
              <w:rPr>
                <w:rFonts w:cs="Arial"/>
                <w:b/>
              </w:rPr>
              <w:t xml:space="preserve"> – </w:t>
            </w:r>
            <w:r w:rsidR="00D96881">
              <w:rPr>
                <w:rFonts w:cs="Arial"/>
              </w:rPr>
              <w:t xml:space="preserve">Suspension </w:t>
            </w:r>
            <w:r w:rsidR="0021042C">
              <w:rPr>
                <w:rFonts w:cs="Arial"/>
              </w:rPr>
              <w:t>c</w:t>
            </w:r>
            <w:r w:rsidR="00D96881">
              <w:rPr>
                <w:rFonts w:cs="Arial"/>
              </w:rPr>
              <w:t>hecklist</w:t>
            </w:r>
          </w:p>
        </w:tc>
        <w:tc>
          <w:tcPr>
            <w:tcW w:w="1440" w:type="dxa"/>
          </w:tcPr>
          <w:p w14:paraId="7FA5FE2D" w14:textId="3C4F0498" w:rsidR="00D96881" w:rsidRPr="00846A14" w:rsidRDefault="00EE5965" w:rsidP="00AC3B2F">
            <w:pPr>
              <w:pStyle w:val="Heading2"/>
              <w:jc w:val="center"/>
              <w:rPr>
                <w:rFonts w:cs="Arial"/>
              </w:rPr>
            </w:pPr>
            <w:r>
              <w:rPr>
                <w:rFonts w:cs="Arial"/>
              </w:rPr>
              <w:t>4</w:t>
            </w:r>
            <w:r w:rsidR="002202DD">
              <w:rPr>
                <w:rFonts w:cs="Arial"/>
              </w:rPr>
              <w:t>3</w:t>
            </w:r>
          </w:p>
        </w:tc>
      </w:tr>
    </w:tbl>
    <w:p w14:paraId="24EF97A0" w14:textId="77777777" w:rsidR="00D56F92" w:rsidRDefault="00D56F92" w:rsidP="00157C98">
      <w:pPr>
        <w:pStyle w:val="Pa0"/>
        <w:spacing w:line="240" w:lineRule="auto"/>
        <w:rPr>
          <w:rFonts w:cs="Frutiger LT Std 45 Light"/>
          <w:color w:val="000000"/>
        </w:rPr>
      </w:pPr>
    </w:p>
    <w:p w14:paraId="1698A633" w14:textId="753618F2" w:rsidR="00AA2C4F" w:rsidRDefault="00AA2C4F">
      <w:pPr>
        <w:spacing w:after="0" w:line="240" w:lineRule="auto"/>
        <w:rPr>
          <w:rStyle w:val="A1"/>
          <w:rFonts w:ascii="Arial" w:eastAsia="Times New Roman" w:hAnsi="Arial" w:cs="Arial"/>
          <w:bCs/>
          <w:sz w:val="24"/>
          <w:szCs w:val="24"/>
          <w:lang w:eastAsia="en-GB"/>
        </w:rPr>
      </w:pPr>
      <w:r>
        <w:rPr>
          <w:rStyle w:val="A1"/>
          <w:rFonts w:ascii="Arial" w:hAnsi="Arial" w:cs="Arial"/>
          <w:bCs/>
        </w:rPr>
        <w:br w:type="page"/>
      </w:r>
    </w:p>
    <w:p w14:paraId="7558BF9E" w14:textId="77777777" w:rsidR="00D56F92" w:rsidRPr="0053162C" w:rsidRDefault="00D56F92" w:rsidP="00157C98">
      <w:pPr>
        <w:pStyle w:val="Pa0"/>
        <w:spacing w:line="240" w:lineRule="auto"/>
        <w:rPr>
          <w:rFonts w:ascii="Arial" w:hAnsi="Arial" w:cs="Arial"/>
          <w:color w:val="000000"/>
        </w:rPr>
      </w:pPr>
      <w:r w:rsidRPr="0053162C">
        <w:rPr>
          <w:rStyle w:val="A1"/>
          <w:rFonts w:ascii="Arial" w:hAnsi="Arial" w:cs="Arial"/>
          <w:bCs/>
        </w:rPr>
        <w:lastRenderedPageBreak/>
        <w:t xml:space="preserve">Name of school: </w:t>
      </w:r>
      <w:r>
        <w:rPr>
          <w:rStyle w:val="A1"/>
          <w:rFonts w:ascii="Arial" w:hAnsi="Arial" w:cs="Arial"/>
          <w:b w:val="0"/>
        </w:rPr>
        <w:t>_______________________________________________</w:t>
      </w:r>
    </w:p>
    <w:p w14:paraId="68BBFC5E" w14:textId="77777777" w:rsidR="00D56F92" w:rsidRDefault="00D56F92" w:rsidP="00157C98">
      <w:pPr>
        <w:pStyle w:val="Pa0"/>
        <w:spacing w:line="240" w:lineRule="auto"/>
        <w:rPr>
          <w:rStyle w:val="A1"/>
          <w:rFonts w:ascii="Arial" w:hAnsi="Arial" w:cs="Arial"/>
          <w:bCs/>
        </w:rPr>
      </w:pPr>
    </w:p>
    <w:p w14:paraId="0ECD989D" w14:textId="77777777" w:rsidR="004C69C9" w:rsidRPr="00E15C67" w:rsidRDefault="004C69C9" w:rsidP="004C69C9">
      <w:pPr>
        <w:keepNext/>
        <w:tabs>
          <w:tab w:val="num" w:pos="432"/>
          <w:tab w:val="left" w:pos="720"/>
        </w:tabs>
        <w:suppressAutoHyphens/>
        <w:spacing w:line="240" w:lineRule="auto"/>
        <w:ind w:left="720" w:hanging="720"/>
        <w:jc w:val="both"/>
        <w:outlineLvl w:val="0"/>
        <w:rPr>
          <w:rFonts w:ascii="Arial Bold" w:eastAsia="Times New Roman" w:hAnsi="Arial Bold"/>
          <w:sz w:val="24"/>
          <w:szCs w:val="24"/>
          <w:lang w:eastAsia="ar-SA"/>
        </w:rPr>
      </w:pPr>
      <w:r w:rsidRPr="004C69C9">
        <w:rPr>
          <w:rFonts w:ascii="Arial Bold" w:eastAsia="Times New Roman" w:hAnsi="Arial Bold"/>
          <w:sz w:val="24"/>
          <w:szCs w:val="24"/>
          <w:lang w:eastAsia="ar-SA"/>
        </w:rPr>
        <w:t xml:space="preserve"> </w:t>
      </w:r>
      <w:r w:rsidRPr="00E15C67">
        <w:rPr>
          <w:rFonts w:ascii="Arial Bold" w:eastAsia="Times New Roman" w:hAnsi="Arial Bold"/>
          <w:sz w:val="24"/>
          <w:szCs w:val="24"/>
          <w:lang w:eastAsia="ar-SA"/>
        </w:rPr>
        <w:t xml:space="preserve">Introduction </w:t>
      </w:r>
    </w:p>
    <w:p w14:paraId="0064792F" w14:textId="0813E2D9" w:rsidR="00062C7B" w:rsidRDefault="00062C7B" w:rsidP="00FF3CA5">
      <w:pPr>
        <w:pStyle w:val="Pa5"/>
        <w:numPr>
          <w:ilvl w:val="0"/>
          <w:numId w:val="7"/>
        </w:numPr>
        <w:spacing w:after="240"/>
        <w:ind w:left="709" w:hanging="709"/>
        <w:rPr>
          <w:rFonts w:ascii="Arial" w:hAnsi="Arial" w:cs="Arial"/>
          <w:color w:val="000000"/>
        </w:rPr>
      </w:pPr>
      <w:r>
        <w:rPr>
          <w:rFonts w:ascii="Arial" w:hAnsi="Arial" w:cs="Arial"/>
          <w:color w:val="000000"/>
        </w:rPr>
        <w:t xml:space="preserve">This procedure is based on the </w:t>
      </w:r>
      <w:r w:rsidR="0021042C">
        <w:rPr>
          <w:rFonts w:ascii="Arial" w:hAnsi="Arial" w:cs="Arial"/>
          <w:color w:val="000000"/>
        </w:rPr>
        <w:t>m</w:t>
      </w:r>
      <w:r>
        <w:rPr>
          <w:rFonts w:ascii="Arial" w:hAnsi="Arial" w:cs="Arial"/>
          <w:color w:val="000000"/>
        </w:rPr>
        <w:t xml:space="preserve">odel </w:t>
      </w:r>
      <w:r w:rsidR="0021042C">
        <w:rPr>
          <w:rFonts w:ascii="Arial" w:hAnsi="Arial" w:cs="Arial"/>
          <w:color w:val="000000"/>
        </w:rPr>
        <w:t>p</w:t>
      </w:r>
      <w:r>
        <w:rPr>
          <w:rFonts w:ascii="Arial" w:hAnsi="Arial" w:cs="Arial"/>
          <w:color w:val="000000"/>
        </w:rPr>
        <w:t xml:space="preserve">rocedure contained </w:t>
      </w:r>
      <w:r w:rsidR="0021042C">
        <w:rPr>
          <w:rFonts w:ascii="Arial" w:hAnsi="Arial" w:cs="Arial"/>
          <w:color w:val="000000"/>
        </w:rPr>
        <w:t>with</w:t>
      </w:r>
      <w:r>
        <w:rPr>
          <w:rFonts w:ascii="Arial" w:hAnsi="Arial" w:cs="Arial"/>
          <w:color w:val="000000"/>
        </w:rPr>
        <w:t>in the Welsh Government circular 002/20</w:t>
      </w:r>
      <w:r w:rsidR="00C34C6E">
        <w:rPr>
          <w:rFonts w:ascii="Arial" w:hAnsi="Arial" w:cs="Arial"/>
          <w:color w:val="000000"/>
        </w:rPr>
        <w:t>20</w:t>
      </w:r>
      <w:r>
        <w:rPr>
          <w:rFonts w:ascii="Arial" w:hAnsi="Arial" w:cs="Arial"/>
          <w:color w:val="000000"/>
        </w:rPr>
        <w:t xml:space="preserve"> and has been adopted by the </w:t>
      </w:r>
      <w:r w:rsidR="0021042C">
        <w:rPr>
          <w:rFonts w:ascii="Arial" w:hAnsi="Arial" w:cs="Arial"/>
          <w:color w:val="000000"/>
        </w:rPr>
        <w:t>g</w:t>
      </w:r>
      <w:r>
        <w:rPr>
          <w:rFonts w:ascii="Arial" w:hAnsi="Arial" w:cs="Arial"/>
          <w:color w:val="000000"/>
        </w:rPr>
        <w:t xml:space="preserve">overning </w:t>
      </w:r>
      <w:r w:rsidR="0021042C">
        <w:rPr>
          <w:rFonts w:ascii="Arial" w:hAnsi="Arial" w:cs="Arial"/>
          <w:color w:val="000000"/>
        </w:rPr>
        <w:t>b</w:t>
      </w:r>
      <w:r>
        <w:rPr>
          <w:rFonts w:ascii="Arial" w:hAnsi="Arial" w:cs="Arial"/>
          <w:color w:val="000000"/>
        </w:rPr>
        <w:t>ody of ………..School.</w:t>
      </w:r>
      <w:r w:rsidR="009F770B">
        <w:rPr>
          <w:rFonts w:ascii="Arial" w:hAnsi="Arial" w:cs="Arial"/>
          <w:color w:val="000000"/>
        </w:rPr>
        <w:t xml:space="preserve">  It also applies to employees in local authority maintained PRUs with disciplinary </w:t>
      </w:r>
      <w:r w:rsidR="009049DA">
        <w:rPr>
          <w:rFonts w:ascii="Arial" w:hAnsi="Arial" w:cs="Arial"/>
          <w:color w:val="000000"/>
        </w:rPr>
        <w:t>responsibilities being</w:t>
      </w:r>
      <w:r w:rsidR="009F770B">
        <w:rPr>
          <w:rFonts w:ascii="Arial" w:hAnsi="Arial" w:cs="Arial"/>
          <w:color w:val="000000"/>
        </w:rPr>
        <w:t xml:space="preserve"> undertaken by officers of the local authority.</w:t>
      </w:r>
    </w:p>
    <w:p w14:paraId="2989B1C1" w14:textId="65619C4E" w:rsidR="004C69C9" w:rsidRPr="00A140DE" w:rsidRDefault="004C69C9" w:rsidP="00FF3CA5">
      <w:pPr>
        <w:pStyle w:val="Pa5"/>
        <w:numPr>
          <w:ilvl w:val="0"/>
          <w:numId w:val="7"/>
        </w:numPr>
        <w:spacing w:after="240"/>
        <w:ind w:left="709" w:hanging="709"/>
        <w:rPr>
          <w:rFonts w:ascii="Arial" w:hAnsi="Arial" w:cs="Arial"/>
          <w:color w:val="000000"/>
        </w:rPr>
      </w:pPr>
      <w:r w:rsidRPr="00A140DE">
        <w:rPr>
          <w:rFonts w:ascii="Arial" w:hAnsi="Arial" w:cs="Arial"/>
          <w:color w:val="000000"/>
        </w:rPr>
        <w:t xml:space="preserve">This model procedure presupposes that a delegation is in place allowing the </w:t>
      </w:r>
      <w:r w:rsidR="00EE5965">
        <w:rPr>
          <w:rFonts w:ascii="Arial" w:hAnsi="Arial" w:cs="Arial"/>
          <w:color w:val="000000"/>
        </w:rPr>
        <w:t>headteacher</w:t>
      </w:r>
      <w:r w:rsidRPr="00A140DE">
        <w:rPr>
          <w:rFonts w:ascii="Arial" w:hAnsi="Arial" w:cs="Arial"/>
          <w:color w:val="000000"/>
        </w:rPr>
        <w:t xml:space="preserve"> to deal with </w:t>
      </w:r>
      <w:r w:rsidR="00AF435A">
        <w:rPr>
          <w:rFonts w:ascii="Arial" w:hAnsi="Arial" w:cs="Arial"/>
          <w:color w:val="000000"/>
        </w:rPr>
        <w:t>allegations</w:t>
      </w:r>
      <w:r w:rsidRPr="00A140DE">
        <w:rPr>
          <w:rFonts w:ascii="Arial" w:hAnsi="Arial" w:cs="Arial"/>
          <w:color w:val="000000"/>
        </w:rPr>
        <w:t xml:space="preserve"> constituting lesser misconduct. Where this is not the case, suitable adjustments will need to be made. </w:t>
      </w:r>
    </w:p>
    <w:p w14:paraId="2274FD00" w14:textId="77777777" w:rsidR="00530C4F" w:rsidRPr="00530C4F" w:rsidRDefault="00530C4F" w:rsidP="00530C4F">
      <w:pPr>
        <w:pStyle w:val="Default"/>
      </w:pPr>
    </w:p>
    <w:p w14:paraId="7D1AC096" w14:textId="77777777" w:rsidR="002360C2" w:rsidRPr="00E15C67" w:rsidRDefault="002360C2" w:rsidP="00E15C67">
      <w:pPr>
        <w:keepNext/>
        <w:tabs>
          <w:tab w:val="num" w:pos="432"/>
          <w:tab w:val="left" w:pos="720"/>
        </w:tabs>
        <w:suppressAutoHyphens/>
        <w:spacing w:after="0" w:line="240" w:lineRule="auto"/>
        <w:ind w:left="720" w:hanging="720"/>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Purpose and Scope </w:t>
      </w:r>
    </w:p>
    <w:p w14:paraId="065B47A9" w14:textId="77777777" w:rsidR="002360C2" w:rsidRDefault="002360C2" w:rsidP="002360C2">
      <w:pPr>
        <w:pStyle w:val="Pa21"/>
        <w:tabs>
          <w:tab w:val="left" w:pos="540"/>
        </w:tabs>
        <w:spacing w:line="240" w:lineRule="auto"/>
        <w:ind w:left="567" w:hanging="567"/>
        <w:jc w:val="both"/>
        <w:rPr>
          <w:rFonts w:ascii="Arial" w:hAnsi="Arial" w:cs="Arial"/>
          <w:b/>
          <w:bCs/>
          <w:color w:val="000000"/>
        </w:rPr>
      </w:pPr>
    </w:p>
    <w:p w14:paraId="76D8D9F6" w14:textId="77777777" w:rsidR="002360C2" w:rsidRDefault="002360C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The governing body is responsible for the conduct and discipline of school staff and is required to have a procedure in place for dealing with staff disciplinary matters. </w:t>
      </w:r>
    </w:p>
    <w:p w14:paraId="782E9BB7" w14:textId="77777777" w:rsidR="002360C2" w:rsidRDefault="002360C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Disciplinary procedures are necessary for promoting orderly employment relations, achieving fairness and consistency in the treatment of individuals and minimising disagreement about disciplinary matters. </w:t>
      </w:r>
    </w:p>
    <w:p w14:paraId="2F18A44E" w14:textId="77777777" w:rsidR="002360C2" w:rsidRDefault="002360C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This disciplinary procedure is intended to help and encourage all employees to achieve and maintain acceptable standards of conduct and to make clear to all concerned the procedure to be followed by this school and governing body to address concerns about an individual’s behaviour or conduct and any subsequent disciplinary action that may be taken. </w:t>
      </w:r>
    </w:p>
    <w:p w14:paraId="5F6422AB" w14:textId="77777777" w:rsidR="002360C2" w:rsidRDefault="002360C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The aim of the procedure is to ensure consistent and fair treatment for all </w:t>
      </w:r>
      <w:r>
        <w:rPr>
          <w:rFonts w:ascii="Arial" w:hAnsi="Arial" w:cs="Arial"/>
          <w:color w:val="000000"/>
        </w:rPr>
        <w:t>employees</w:t>
      </w:r>
      <w:r w:rsidRPr="0053162C">
        <w:rPr>
          <w:rFonts w:ascii="Arial" w:hAnsi="Arial" w:cs="Arial"/>
          <w:color w:val="000000"/>
        </w:rPr>
        <w:t xml:space="preserve"> within the school. </w:t>
      </w:r>
    </w:p>
    <w:p w14:paraId="62CB48A5" w14:textId="6C019C56" w:rsidR="00EE48FF" w:rsidRDefault="00D56F9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This staff disciplinary procedure applies to school staff (</w:t>
      </w:r>
      <w:r w:rsidR="002202DD" w:rsidRPr="0053162C">
        <w:rPr>
          <w:rFonts w:ascii="Arial" w:hAnsi="Arial" w:cs="Arial"/>
          <w:color w:val="000000"/>
        </w:rPr>
        <w:t>except for</w:t>
      </w:r>
      <w:r w:rsidRPr="0053162C">
        <w:rPr>
          <w:rFonts w:ascii="Arial" w:hAnsi="Arial" w:cs="Arial"/>
          <w:color w:val="000000"/>
        </w:rPr>
        <w:t xml:space="preserve"> school-based staff employed by the L</w:t>
      </w:r>
      <w:r w:rsidR="00B87547">
        <w:rPr>
          <w:rFonts w:ascii="Arial" w:hAnsi="Arial" w:cs="Arial"/>
          <w:color w:val="000000"/>
        </w:rPr>
        <w:t xml:space="preserve">ocal </w:t>
      </w:r>
      <w:r w:rsidR="00B87547" w:rsidRPr="0053162C">
        <w:rPr>
          <w:rFonts w:ascii="Arial" w:hAnsi="Arial" w:cs="Arial"/>
          <w:color w:val="000000"/>
        </w:rPr>
        <w:t>A</w:t>
      </w:r>
      <w:r w:rsidR="00B87547">
        <w:rPr>
          <w:rFonts w:ascii="Arial" w:hAnsi="Arial" w:cs="Arial"/>
          <w:color w:val="000000"/>
        </w:rPr>
        <w:t>uthority (LA)</w:t>
      </w:r>
      <w:r>
        <w:rPr>
          <w:rFonts w:ascii="Arial" w:hAnsi="Arial" w:cs="Arial"/>
          <w:color w:val="000000"/>
        </w:rPr>
        <w:t xml:space="preserve">, e.g. </w:t>
      </w:r>
      <w:r w:rsidR="0021042C">
        <w:rPr>
          <w:rFonts w:ascii="Arial" w:hAnsi="Arial" w:cs="Arial"/>
          <w:color w:val="000000"/>
        </w:rPr>
        <w:t>c</w:t>
      </w:r>
      <w:r>
        <w:rPr>
          <w:rFonts w:ascii="Arial" w:hAnsi="Arial" w:cs="Arial"/>
          <w:color w:val="000000"/>
        </w:rPr>
        <w:t xml:space="preserve">leaners, </w:t>
      </w:r>
      <w:r w:rsidR="0021042C">
        <w:rPr>
          <w:rFonts w:ascii="Arial" w:hAnsi="Arial" w:cs="Arial"/>
          <w:color w:val="000000"/>
        </w:rPr>
        <w:t>c</w:t>
      </w:r>
      <w:r>
        <w:rPr>
          <w:rFonts w:ascii="Arial" w:hAnsi="Arial" w:cs="Arial"/>
          <w:color w:val="000000"/>
        </w:rPr>
        <w:t>atering staff,</w:t>
      </w:r>
      <w:r w:rsidRPr="0053162C">
        <w:rPr>
          <w:rFonts w:ascii="Arial" w:hAnsi="Arial" w:cs="Arial"/>
          <w:color w:val="000000"/>
        </w:rPr>
        <w:t xml:space="preserve"> supply staff provided by agencies and any self-employed supply staff</w:t>
      </w:r>
      <w:r>
        <w:rPr>
          <w:rFonts w:ascii="Arial" w:hAnsi="Arial" w:cs="Arial"/>
          <w:color w:val="000000"/>
        </w:rPr>
        <w:t>)</w:t>
      </w:r>
      <w:r w:rsidRPr="0053162C">
        <w:rPr>
          <w:rFonts w:ascii="Arial" w:hAnsi="Arial" w:cs="Arial"/>
          <w:color w:val="000000"/>
        </w:rPr>
        <w:t xml:space="preserve">. </w:t>
      </w:r>
      <w:r w:rsidR="00CA7094" w:rsidRPr="00CA7094">
        <w:rPr>
          <w:rFonts w:ascii="Arial" w:hAnsi="Arial" w:cs="Arial"/>
          <w:color w:val="000000"/>
        </w:rPr>
        <w:t xml:space="preserve">It is important that all </w:t>
      </w:r>
      <w:r w:rsidR="002360C2">
        <w:rPr>
          <w:rFonts w:ascii="Arial" w:hAnsi="Arial" w:cs="Arial"/>
          <w:color w:val="000000"/>
        </w:rPr>
        <w:t>employees</w:t>
      </w:r>
      <w:r w:rsidR="00CA7094" w:rsidRPr="00CA7094">
        <w:rPr>
          <w:rFonts w:ascii="Arial" w:hAnsi="Arial" w:cs="Arial"/>
          <w:color w:val="000000"/>
        </w:rPr>
        <w:t xml:space="preserve"> are aware of and understand this policy and know what is expected of them.  </w:t>
      </w:r>
    </w:p>
    <w:p w14:paraId="2BAEC6A6" w14:textId="1C76D3BB" w:rsidR="00D56F92" w:rsidRDefault="00EE48FF" w:rsidP="00FF3CA5">
      <w:pPr>
        <w:pStyle w:val="Pa5"/>
        <w:numPr>
          <w:ilvl w:val="0"/>
          <w:numId w:val="7"/>
        </w:numPr>
        <w:spacing w:after="240"/>
        <w:ind w:left="709" w:hanging="709"/>
        <w:rPr>
          <w:rFonts w:ascii="Arial" w:hAnsi="Arial" w:cs="Arial"/>
          <w:color w:val="000000"/>
        </w:rPr>
      </w:pPr>
      <w:r>
        <w:rPr>
          <w:rFonts w:ascii="Arial" w:hAnsi="Arial" w:cs="Arial"/>
          <w:color w:val="000000"/>
        </w:rPr>
        <w:tab/>
      </w:r>
      <w:r w:rsidR="00CA7094" w:rsidRPr="00CA7094">
        <w:rPr>
          <w:rFonts w:ascii="Arial" w:hAnsi="Arial" w:cs="Arial"/>
          <w:color w:val="000000"/>
        </w:rPr>
        <w:t xml:space="preserve">It is equally important that </w:t>
      </w:r>
      <w:r w:rsidR="002360C2">
        <w:rPr>
          <w:rFonts w:ascii="Arial" w:hAnsi="Arial" w:cs="Arial"/>
          <w:color w:val="000000"/>
        </w:rPr>
        <w:t>employees</w:t>
      </w:r>
      <w:r w:rsidR="00CA7094" w:rsidRPr="00CA7094">
        <w:rPr>
          <w:rFonts w:ascii="Arial" w:hAnsi="Arial" w:cs="Arial"/>
          <w:color w:val="000000"/>
        </w:rPr>
        <w:t xml:space="preserve"> understand what will happen if they do not comply with the </w:t>
      </w:r>
      <w:r>
        <w:rPr>
          <w:rFonts w:ascii="Arial" w:hAnsi="Arial" w:cs="Arial"/>
          <w:color w:val="000000"/>
        </w:rPr>
        <w:t xml:space="preserve">policies and procedures </w:t>
      </w:r>
      <w:r w:rsidRPr="00CA7094">
        <w:rPr>
          <w:rFonts w:ascii="Arial" w:hAnsi="Arial" w:cs="Arial"/>
          <w:color w:val="000000"/>
        </w:rPr>
        <w:t xml:space="preserve"> </w:t>
      </w:r>
      <w:r w:rsidR="00CA7094" w:rsidRPr="00CA7094">
        <w:rPr>
          <w:rFonts w:ascii="Arial" w:hAnsi="Arial" w:cs="Arial"/>
          <w:color w:val="000000"/>
        </w:rPr>
        <w:t>of the School</w:t>
      </w:r>
      <w:r>
        <w:rPr>
          <w:rFonts w:ascii="Arial" w:hAnsi="Arial" w:cs="Arial"/>
          <w:color w:val="000000"/>
        </w:rPr>
        <w:t xml:space="preserve"> or with any professional Codes of Conduct applicable, for example the Code of Professional Conduct for registrants with the E</w:t>
      </w:r>
      <w:r w:rsidR="0021042C">
        <w:rPr>
          <w:rFonts w:ascii="Arial" w:hAnsi="Arial" w:cs="Arial"/>
          <w:color w:val="000000"/>
        </w:rPr>
        <w:t xml:space="preserve">ducation </w:t>
      </w:r>
      <w:r>
        <w:rPr>
          <w:rFonts w:ascii="Arial" w:hAnsi="Arial" w:cs="Arial"/>
          <w:color w:val="000000"/>
        </w:rPr>
        <w:t>W</w:t>
      </w:r>
      <w:r w:rsidR="0021042C">
        <w:rPr>
          <w:rFonts w:ascii="Arial" w:hAnsi="Arial" w:cs="Arial"/>
          <w:color w:val="000000"/>
        </w:rPr>
        <w:t xml:space="preserve">orkforce </w:t>
      </w:r>
      <w:r>
        <w:rPr>
          <w:rFonts w:ascii="Arial" w:hAnsi="Arial" w:cs="Arial"/>
          <w:color w:val="000000"/>
        </w:rPr>
        <w:t>C</w:t>
      </w:r>
      <w:r w:rsidR="0021042C">
        <w:rPr>
          <w:rFonts w:ascii="Arial" w:hAnsi="Arial" w:cs="Arial"/>
          <w:color w:val="000000"/>
        </w:rPr>
        <w:t>ouncil</w:t>
      </w:r>
      <w:r w:rsidR="00CA7094" w:rsidRPr="00CA7094">
        <w:rPr>
          <w:rFonts w:ascii="Arial" w:hAnsi="Arial" w:cs="Arial"/>
          <w:color w:val="000000"/>
        </w:rPr>
        <w:t>.</w:t>
      </w:r>
    </w:p>
    <w:p w14:paraId="6B078693" w14:textId="0310BC90" w:rsidR="00D56F92" w:rsidRDefault="00D56F9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Where required throughout this procedure the </w:t>
      </w:r>
      <w:r w:rsidR="00A626AB">
        <w:rPr>
          <w:rFonts w:ascii="Arial" w:hAnsi="Arial" w:cs="Arial"/>
          <w:color w:val="000000"/>
        </w:rPr>
        <w:t>chair</w:t>
      </w:r>
      <w:r w:rsidR="00EE5965">
        <w:rPr>
          <w:rFonts w:ascii="Arial" w:hAnsi="Arial" w:cs="Arial"/>
          <w:color w:val="000000"/>
        </w:rPr>
        <w:t xml:space="preserve"> of governors</w:t>
      </w:r>
      <w:r w:rsidRPr="0053162C">
        <w:rPr>
          <w:rFonts w:ascii="Arial" w:hAnsi="Arial" w:cs="Arial"/>
          <w:color w:val="000000"/>
        </w:rPr>
        <w:t xml:space="preserve"> will take appropriate action unless they are compromised, in which case the vice </w:t>
      </w:r>
      <w:r w:rsidR="00A626AB">
        <w:rPr>
          <w:rFonts w:ascii="Arial" w:hAnsi="Arial" w:cs="Arial"/>
          <w:color w:val="000000"/>
        </w:rPr>
        <w:t xml:space="preserve">chair </w:t>
      </w:r>
      <w:r w:rsidR="00EE5965">
        <w:rPr>
          <w:rFonts w:ascii="Arial" w:hAnsi="Arial" w:cs="Arial"/>
          <w:color w:val="000000"/>
        </w:rPr>
        <w:t>of governors</w:t>
      </w:r>
      <w:r w:rsidRPr="0053162C">
        <w:rPr>
          <w:rFonts w:ascii="Arial" w:hAnsi="Arial" w:cs="Arial"/>
          <w:color w:val="000000"/>
        </w:rPr>
        <w:t xml:space="preserve"> will take over the role and actions normally carried out by the </w:t>
      </w:r>
      <w:r w:rsidR="00715EC5">
        <w:rPr>
          <w:rFonts w:ascii="Arial" w:hAnsi="Arial" w:cs="Arial"/>
          <w:color w:val="000000"/>
        </w:rPr>
        <w:t xml:space="preserve">chair. </w:t>
      </w:r>
      <w:r w:rsidRPr="0053162C">
        <w:rPr>
          <w:rFonts w:ascii="Arial" w:hAnsi="Arial" w:cs="Arial"/>
          <w:color w:val="000000"/>
        </w:rPr>
        <w:t xml:space="preserve">If the vice </w:t>
      </w:r>
      <w:r w:rsidR="00715EC5">
        <w:rPr>
          <w:rFonts w:ascii="Arial" w:hAnsi="Arial" w:cs="Arial"/>
          <w:color w:val="000000"/>
        </w:rPr>
        <w:t xml:space="preserve">chair </w:t>
      </w:r>
      <w:r w:rsidRPr="0053162C">
        <w:rPr>
          <w:rFonts w:ascii="Arial" w:hAnsi="Arial" w:cs="Arial"/>
          <w:color w:val="000000"/>
        </w:rPr>
        <w:t xml:space="preserve">is also compromised the governing body will have to select another governor who is not compromised and minute this decision. </w:t>
      </w:r>
    </w:p>
    <w:p w14:paraId="1AC29F0E" w14:textId="77777777" w:rsidR="00D56F92" w:rsidRPr="00E15C67" w:rsidRDefault="00D56F92" w:rsidP="00E15C67">
      <w:pPr>
        <w:autoSpaceDE w:val="0"/>
        <w:autoSpaceDN w:val="0"/>
        <w:adjustRightInd w:val="0"/>
        <w:spacing w:after="0" w:line="240" w:lineRule="auto"/>
        <w:ind w:left="380" w:hanging="380"/>
        <w:jc w:val="both"/>
        <w:rPr>
          <w:rFonts w:ascii="Arial" w:hAnsi="Arial" w:cs="Arial"/>
          <w:b/>
          <w:bCs/>
          <w:color w:val="000000"/>
          <w:sz w:val="24"/>
          <w:szCs w:val="24"/>
        </w:rPr>
      </w:pPr>
    </w:p>
    <w:p w14:paraId="2C1CBF6B" w14:textId="77777777" w:rsidR="00CD637A" w:rsidRDefault="00CD637A" w:rsidP="00E15C67">
      <w:pPr>
        <w:keepNext/>
        <w:tabs>
          <w:tab w:val="num" w:pos="432"/>
          <w:tab w:val="left" w:pos="720"/>
        </w:tabs>
        <w:suppressAutoHyphens/>
        <w:spacing w:after="0" w:line="240" w:lineRule="auto"/>
        <w:ind w:left="720" w:hanging="720"/>
        <w:jc w:val="both"/>
        <w:outlineLvl w:val="0"/>
        <w:rPr>
          <w:rFonts w:ascii="Arial Bold" w:eastAsia="Times New Roman" w:hAnsi="Arial Bold"/>
          <w:sz w:val="24"/>
          <w:szCs w:val="24"/>
          <w:lang w:eastAsia="ar-SA"/>
        </w:rPr>
      </w:pPr>
    </w:p>
    <w:p w14:paraId="375C940F" w14:textId="482AC6E3" w:rsidR="00D56F92" w:rsidRPr="00E15C67" w:rsidRDefault="00E15C67" w:rsidP="00E15C67">
      <w:pPr>
        <w:keepNext/>
        <w:tabs>
          <w:tab w:val="num" w:pos="432"/>
          <w:tab w:val="left" w:pos="720"/>
        </w:tabs>
        <w:suppressAutoHyphens/>
        <w:spacing w:after="0" w:line="240" w:lineRule="auto"/>
        <w:ind w:left="720" w:hanging="720"/>
        <w:jc w:val="both"/>
        <w:outlineLvl w:val="0"/>
        <w:rPr>
          <w:rFonts w:ascii="Arial Bold" w:eastAsia="Times New Roman" w:hAnsi="Arial Bold"/>
          <w:caps/>
          <w:sz w:val="24"/>
          <w:szCs w:val="24"/>
          <w:lang w:eastAsia="ar-SA"/>
        </w:rPr>
      </w:pPr>
      <w:r w:rsidRPr="00E15C67">
        <w:rPr>
          <w:rFonts w:ascii="Arial Bold" w:eastAsia="Times New Roman" w:hAnsi="Arial Bold"/>
          <w:sz w:val="24"/>
          <w:szCs w:val="24"/>
          <w:lang w:eastAsia="ar-SA"/>
        </w:rPr>
        <w:t xml:space="preserve">Matters </w:t>
      </w:r>
      <w:r w:rsidR="000B283C" w:rsidRPr="00E15C67">
        <w:rPr>
          <w:rFonts w:ascii="Arial Bold" w:eastAsia="Times New Roman" w:hAnsi="Arial Bold"/>
          <w:sz w:val="24"/>
          <w:szCs w:val="24"/>
          <w:lang w:eastAsia="ar-SA"/>
        </w:rPr>
        <w:t>outside</w:t>
      </w:r>
      <w:r w:rsidRPr="00E15C67">
        <w:rPr>
          <w:rFonts w:ascii="Arial Bold" w:eastAsia="Times New Roman" w:hAnsi="Arial Bold"/>
          <w:sz w:val="24"/>
          <w:szCs w:val="24"/>
          <w:lang w:eastAsia="ar-SA"/>
        </w:rPr>
        <w:t xml:space="preserve"> the Scope of the Procedure </w:t>
      </w:r>
    </w:p>
    <w:p w14:paraId="75A8D139" w14:textId="77777777" w:rsidR="00D56F92" w:rsidRDefault="00D56F92" w:rsidP="00157C98">
      <w:pPr>
        <w:autoSpaceDE w:val="0"/>
        <w:autoSpaceDN w:val="0"/>
        <w:adjustRightInd w:val="0"/>
        <w:spacing w:after="0" w:line="240" w:lineRule="auto"/>
        <w:ind w:left="380" w:hanging="380"/>
        <w:jc w:val="both"/>
        <w:rPr>
          <w:rFonts w:ascii="Arial" w:hAnsi="Arial" w:cs="Arial"/>
          <w:b/>
          <w:bCs/>
          <w:color w:val="000000"/>
          <w:sz w:val="24"/>
          <w:szCs w:val="24"/>
        </w:rPr>
      </w:pPr>
    </w:p>
    <w:p w14:paraId="686F6660" w14:textId="77777777" w:rsidR="00D56F92" w:rsidRPr="0053162C" w:rsidRDefault="00D56F92" w:rsidP="00FF3CA5">
      <w:pPr>
        <w:pStyle w:val="Pa5"/>
        <w:numPr>
          <w:ilvl w:val="0"/>
          <w:numId w:val="7"/>
        </w:numPr>
        <w:spacing w:after="240"/>
        <w:ind w:left="709" w:hanging="709"/>
        <w:rPr>
          <w:rFonts w:ascii="Arial" w:hAnsi="Arial" w:cs="Arial"/>
          <w:color w:val="000000"/>
        </w:rPr>
      </w:pPr>
      <w:r w:rsidRPr="0053162C">
        <w:rPr>
          <w:rFonts w:ascii="Arial" w:hAnsi="Arial" w:cs="Arial"/>
          <w:color w:val="000000"/>
        </w:rPr>
        <w:t xml:space="preserve">The following matters are outside the scope of this disciplinary procedure: </w:t>
      </w:r>
    </w:p>
    <w:p w14:paraId="14B755A8" w14:textId="77777777" w:rsidR="00D56F92" w:rsidRPr="00157C98"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53162C">
        <w:rPr>
          <w:rFonts w:ascii="Arial" w:hAnsi="Arial" w:cs="Arial"/>
          <w:color w:val="000000"/>
          <w:sz w:val="24"/>
          <w:szCs w:val="24"/>
        </w:rPr>
        <w:t xml:space="preserve">where employment is terminated: </w:t>
      </w:r>
    </w:p>
    <w:p w14:paraId="585DCD45" w14:textId="77777777" w:rsidR="00D56F92" w:rsidRPr="003C6575" w:rsidRDefault="00D56F92" w:rsidP="00FF3CA5">
      <w:pPr>
        <w:pStyle w:val="ListParagraph"/>
        <w:numPr>
          <w:ilvl w:val="0"/>
          <w:numId w:val="9"/>
        </w:numPr>
        <w:autoSpaceDE w:val="0"/>
        <w:autoSpaceDN w:val="0"/>
        <w:adjustRightInd w:val="0"/>
        <w:spacing w:after="0" w:line="240" w:lineRule="auto"/>
        <w:ind w:left="1843" w:hanging="425"/>
        <w:jc w:val="both"/>
        <w:rPr>
          <w:rFonts w:ascii="Arial" w:hAnsi="Arial" w:cs="Arial"/>
          <w:color w:val="000000"/>
          <w:sz w:val="24"/>
          <w:szCs w:val="24"/>
        </w:rPr>
      </w:pPr>
      <w:r w:rsidRPr="003C6575">
        <w:rPr>
          <w:rFonts w:ascii="Arial" w:hAnsi="Arial" w:cs="Arial"/>
          <w:color w:val="000000"/>
          <w:sz w:val="24"/>
          <w:szCs w:val="24"/>
        </w:rPr>
        <w:t xml:space="preserve">by reason of redundancy </w:t>
      </w:r>
    </w:p>
    <w:p w14:paraId="2198B599" w14:textId="77777777" w:rsidR="00D56F92" w:rsidRPr="003C6575" w:rsidRDefault="00D56F92" w:rsidP="00FF3CA5">
      <w:pPr>
        <w:pStyle w:val="ListParagraph"/>
        <w:numPr>
          <w:ilvl w:val="0"/>
          <w:numId w:val="9"/>
        </w:numPr>
        <w:autoSpaceDE w:val="0"/>
        <w:autoSpaceDN w:val="0"/>
        <w:adjustRightInd w:val="0"/>
        <w:spacing w:line="240" w:lineRule="auto"/>
        <w:ind w:left="1843" w:hanging="425"/>
        <w:jc w:val="both"/>
        <w:rPr>
          <w:rFonts w:ascii="Arial" w:hAnsi="Arial" w:cs="Arial"/>
          <w:color w:val="000000"/>
          <w:sz w:val="24"/>
          <w:szCs w:val="24"/>
        </w:rPr>
      </w:pPr>
      <w:r w:rsidRPr="003C6575">
        <w:rPr>
          <w:rFonts w:ascii="Arial" w:hAnsi="Arial" w:cs="Arial"/>
          <w:color w:val="000000"/>
          <w:sz w:val="24"/>
          <w:szCs w:val="24"/>
        </w:rPr>
        <w:t xml:space="preserve">by an employee reaching the end of a temporary or fixed-term contract </w:t>
      </w:r>
    </w:p>
    <w:p w14:paraId="7A7B66C6" w14:textId="2E73FB26"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53162C">
        <w:rPr>
          <w:rFonts w:ascii="Arial" w:hAnsi="Arial" w:cs="Arial"/>
          <w:color w:val="000000"/>
          <w:sz w:val="24"/>
          <w:szCs w:val="24"/>
        </w:rPr>
        <w:t xml:space="preserve">where </w:t>
      </w:r>
      <w:r w:rsidR="00EE48FF">
        <w:rPr>
          <w:rFonts w:ascii="Arial" w:hAnsi="Arial" w:cs="Arial"/>
          <w:color w:val="000000"/>
          <w:sz w:val="24"/>
          <w:szCs w:val="24"/>
        </w:rPr>
        <w:t>there are performance issues due to capability</w:t>
      </w:r>
      <w:r w:rsidRPr="0053162C">
        <w:rPr>
          <w:rFonts w:ascii="Arial" w:hAnsi="Arial" w:cs="Arial"/>
          <w:color w:val="000000"/>
          <w:sz w:val="24"/>
          <w:szCs w:val="24"/>
        </w:rPr>
        <w:t xml:space="preserve"> (in such cases the capability procedure will be used) </w:t>
      </w:r>
    </w:p>
    <w:p w14:paraId="3276B2A1" w14:textId="77777777" w:rsidR="0021042C" w:rsidRPr="00CA59D5" w:rsidRDefault="0021042C" w:rsidP="00CA59D5">
      <w:pPr>
        <w:autoSpaceDE w:val="0"/>
        <w:autoSpaceDN w:val="0"/>
        <w:adjustRightInd w:val="0"/>
        <w:spacing w:after="0" w:line="240" w:lineRule="auto"/>
        <w:ind w:left="851"/>
        <w:jc w:val="both"/>
        <w:rPr>
          <w:rFonts w:ascii="Arial" w:hAnsi="Arial" w:cs="Arial"/>
          <w:color w:val="000000"/>
          <w:sz w:val="24"/>
          <w:szCs w:val="24"/>
        </w:rPr>
      </w:pPr>
    </w:p>
    <w:p w14:paraId="62D90DB7" w14:textId="77777777" w:rsidR="0021042C"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53162C">
        <w:rPr>
          <w:rFonts w:ascii="Arial" w:hAnsi="Arial" w:cs="Arial"/>
          <w:color w:val="000000"/>
          <w:sz w:val="24"/>
          <w:szCs w:val="24"/>
        </w:rPr>
        <w:t>staff grievances and grievances lodged as a result of disciplinary action. If, however, action under the staff grievance procedure results in the need for disciplinary action then this disciplinary and dismissal procedure will apply</w:t>
      </w:r>
    </w:p>
    <w:p w14:paraId="6B22C2F9" w14:textId="65009821" w:rsidR="00D56F92" w:rsidRPr="00CA59D5" w:rsidRDefault="00D56F92" w:rsidP="00CA59D5">
      <w:pPr>
        <w:autoSpaceDE w:val="0"/>
        <w:autoSpaceDN w:val="0"/>
        <w:adjustRightInd w:val="0"/>
        <w:spacing w:after="0" w:line="240" w:lineRule="auto"/>
        <w:ind w:left="851"/>
        <w:jc w:val="both"/>
        <w:rPr>
          <w:rFonts w:ascii="Arial" w:hAnsi="Arial" w:cs="Arial"/>
          <w:color w:val="000000"/>
          <w:sz w:val="24"/>
          <w:szCs w:val="24"/>
        </w:rPr>
      </w:pPr>
      <w:r w:rsidRPr="00CA59D5">
        <w:rPr>
          <w:rFonts w:ascii="Arial" w:hAnsi="Arial" w:cs="Arial"/>
          <w:color w:val="000000"/>
          <w:sz w:val="24"/>
          <w:szCs w:val="24"/>
        </w:rPr>
        <w:t xml:space="preserve"> </w:t>
      </w:r>
    </w:p>
    <w:p w14:paraId="2F9EACD7" w14:textId="1277B0D0"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53162C">
        <w:rPr>
          <w:rFonts w:ascii="Arial" w:hAnsi="Arial" w:cs="Arial"/>
          <w:color w:val="000000"/>
          <w:sz w:val="24"/>
          <w:szCs w:val="24"/>
        </w:rPr>
        <w:t>termination during or at the end of a probationary period, whether or not extended beyond its originally specified duration</w:t>
      </w:r>
      <w:r w:rsidR="00EE48FF">
        <w:rPr>
          <w:rFonts w:ascii="Arial" w:hAnsi="Arial" w:cs="Arial"/>
          <w:color w:val="000000"/>
          <w:sz w:val="24"/>
          <w:szCs w:val="24"/>
        </w:rPr>
        <w:t>. This applies to support staff only</w:t>
      </w:r>
    </w:p>
    <w:p w14:paraId="48BB5B9D" w14:textId="77777777" w:rsidR="0021042C" w:rsidRPr="00CA59D5" w:rsidRDefault="0021042C" w:rsidP="00CA59D5">
      <w:pPr>
        <w:autoSpaceDE w:val="0"/>
        <w:autoSpaceDN w:val="0"/>
        <w:adjustRightInd w:val="0"/>
        <w:spacing w:after="0" w:line="240" w:lineRule="auto"/>
        <w:ind w:left="851"/>
        <w:jc w:val="both"/>
        <w:rPr>
          <w:rFonts w:ascii="Arial" w:hAnsi="Arial" w:cs="Arial"/>
          <w:color w:val="000000"/>
          <w:sz w:val="24"/>
          <w:szCs w:val="24"/>
        </w:rPr>
      </w:pPr>
    </w:p>
    <w:p w14:paraId="75597A9C" w14:textId="3F765C19"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53162C">
        <w:rPr>
          <w:rFonts w:ascii="Arial" w:hAnsi="Arial" w:cs="Arial"/>
          <w:color w:val="000000"/>
          <w:sz w:val="24"/>
          <w:szCs w:val="24"/>
        </w:rPr>
        <w:t>matters which ought to be dealt with through the governing body’s general complaints procedure and which do not raise staff disciplinary issues for individual members of school staff</w:t>
      </w:r>
      <w:r w:rsidR="0021042C">
        <w:rPr>
          <w:rFonts w:ascii="Arial" w:hAnsi="Arial" w:cs="Arial"/>
          <w:color w:val="000000"/>
          <w:sz w:val="24"/>
          <w:szCs w:val="24"/>
        </w:rPr>
        <w:t>.</w:t>
      </w:r>
      <w:r w:rsidRPr="0053162C">
        <w:rPr>
          <w:rFonts w:ascii="Arial" w:hAnsi="Arial" w:cs="Arial"/>
          <w:color w:val="000000"/>
          <w:sz w:val="24"/>
          <w:szCs w:val="24"/>
        </w:rPr>
        <w:t xml:space="preserve"> </w:t>
      </w:r>
    </w:p>
    <w:p w14:paraId="04C1AFF5" w14:textId="77777777" w:rsidR="00062C7B" w:rsidRPr="00A7748A" w:rsidRDefault="00062C7B" w:rsidP="00A7748A">
      <w:pPr>
        <w:autoSpaceDE w:val="0"/>
        <w:autoSpaceDN w:val="0"/>
        <w:adjustRightInd w:val="0"/>
        <w:spacing w:after="0" w:line="240" w:lineRule="auto"/>
        <w:ind w:left="380" w:hanging="380"/>
        <w:jc w:val="both"/>
        <w:rPr>
          <w:rFonts w:ascii="Arial" w:hAnsi="Arial" w:cs="Arial"/>
          <w:b/>
          <w:bCs/>
          <w:color w:val="000000"/>
          <w:sz w:val="24"/>
          <w:szCs w:val="24"/>
        </w:rPr>
      </w:pPr>
    </w:p>
    <w:p w14:paraId="1587F218" w14:textId="77777777" w:rsidR="00062C7B" w:rsidRPr="00530C4F" w:rsidRDefault="00062C7B" w:rsidP="00062C7B">
      <w:pPr>
        <w:keepNext/>
        <w:tabs>
          <w:tab w:val="num" w:pos="432"/>
          <w:tab w:val="left" w:pos="720"/>
        </w:tabs>
        <w:suppressAutoHyphens/>
        <w:spacing w:after="0" w:line="240" w:lineRule="auto"/>
        <w:ind w:left="720" w:hanging="720"/>
        <w:jc w:val="both"/>
        <w:outlineLvl w:val="0"/>
        <w:rPr>
          <w:rFonts w:ascii="Arial Bold" w:eastAsia="Times New Roman" w:hAnsi="Arial Bold"/>
          <w:sz w:val="24"/>
          <w:szCs w:val="24"/>
          <w:lang w:eastAsia="ar-SA"/>
        </w:rPr>
      </w:pPr>
      <w:r w:rsidRPr="00530C4F">
        <w:rPr>
          <w:rFonts w:ascii="Arial Bold" w:eastAsia="Times New Roman" w:hAnsi="Arial Bold"/>
          <w:sz w:val="24"/>
          <w:szCs w:val="24"/>
          <w:lang w:eastAsia="ar-SA"/>
        </w:rPr>
        <w:t>The Legal Framework</w:t>
      </w:r>
    </w:p>
    <w:p w14:paraId="1B5F3D04" w14:textId="77777777" w:rsidR="00062C7B" w:rsidRDefault="00062C7B" w:rsidP="00062C7B">
      <w:pPr>
        <w:pStyle w:val="Default"/>
      </w:pPr>
      <w:r>
        <w:t xml:space="preserve"> </w:t>
      </w:r>
    </w:p>
    <w:p w14:paraId="2FB48212" w14:textId="14C6D556" w:rsidR="00062C7B" w:rsidRPr="003C6575" w:rsidRDefault="00062C7B" w:rsidP="00FF3CA5">
      <w:pPr>
        <w:pStyle w:val="Pa5"/>
        <w:numPr>
          <w:ilvl w:val="0"/>
          <w:numId w:val="7"/>
        </w:numPr>
        <w:spacing w:after="240"/>
        <w:ind w:left="709" w:hanging="709"/>
        <w:rPr>
          <w:rFonts w:ascii="Arial" w:hAnsi="Arial" w:cs="Arial"/>
          <w:color w:val="000000"/>
        </w:rPr>
      </w:pPr>
      <w:r w:rsidRPr="003C6575">
        <w:rPr>
          <w:rFonts w:ascii="Arial" w:hAnsi="Arial" w:cs="Arial"/>
          <w:color w:val="000000"/>
        </w:rPr>
        <w:t>This policy and procedure takes account of the following guidance, regulation and legislation:</w:t>
      </w:r>
    </w:p>
    <w:p w14:paraId="3AEEA82F" w14:textId="17A72E72" w:rsidR="00062C7B" w:rsidRPr="00DC1054" w:rsidRDefault="00062C7B" w:rsidP="00062C7B">
      <w:pPr>
        <w:pStyle w:val="Default"/>
        <w:ind w:left="709"/>
        <w:rPr>
          <w:rFonts w:ascii="Arial" w:hAnsi="Arial" w:cs="Arial"/>
        </w:rPr>
      </w:pPr>
      <w:r w:rsidRPr="00DC1054">
        <w:rPr>
          <w:rFonts w:ascii="Arial" w:hAnsi="Arial" w:cs="Arial"/>
        </w:rPr>
        <w:t>Welsh Government Disciplinary and Dismissal Procedures for School Staff 002-20</w:t>
      </w:r>
      <w:r w:rsidR="006629C7">
        <w:rPr>
          <w:rFonts w:ascii="Arial" w:hAnsi="Arial" w:cs="Arial"/>
        </w:rPr>
        <w:t>20</w:t>
      </w:r>
    </w:p>
    <w:p w14:paraId="70B6DD07" w14:textId="77777777" w:rsidR="00062C7B" w:rsidRPr="00DC1054" w:rsidRDefault="00062C7B" w:rsidP="00062C7B">
      <w:pPr>
        <w:pStyle w:val="Default"/>
        <w:ind w:left="709"/>
        <w:rPr>
          <w:rFonts w:ascii="Arial" w:hAnsi="Arial" w:cs="Arial"/>
        </w:rPr>
      </w:pPr>
      <w:r w:rsidRPr="00DC1054">
        <w:rPr>
          <w:rFonts w:ascii="Arial" w:hAnsi="Arial" w:cs="Arial"/>
        </w:rPr>
        <w:t>The Staffing of Maintained Schools (Wales) Regulations 2006</w:t>
      </w:r>
    </w:p>
    <w:p w14:paraId="324A3A19" w14:textId="77777777" w:rsidR="00062C7B" w:rsidRPr="00DC1054" w:rsidRDefault="00062C7B" w:rsidP="00062C7B">
      <w:pPr>
        <w:pStyle w:val="Default"/>
        <w:ind w:left="709"/>
        <w:rPr>
          <w:rFonts w:ascii="Arial" w:hAnsi="Arial" w:cs="Arial"/>
        </w:rPr>
      </w:pPr>
      <w:r w:rsidRPr="00DC1054">
        <w:rPr>
          <w:rFonts w:ascii="Arial" w:hAnsi="Arial" w:cs="Arial"/>
        </w:rPr>
        <w:t>The Staffing of Maintained Schools (Miscellaneous Amendments) (Wales) Regulations 2007</w:t>
      </w:r>
    </w:p>
    <w:p w14:paraId="64A3A1EE" w14:textId="77777777" w:rsidR="00062C7B" w:rsidRPr="00DC1054" w:rsidRDefault="00062C7B" w:rsidP="00062C7B">
      <w:pPr>
        <w:pStyle w:val="Default"/>
        <w:ind w:left="709"/>
        <w:rPr>
          <w:rFonts w:ascii="Arial" w:hAnsi="Arial" w:cs="Arial"/>
        </w:rPr>
      </w:pPr>
      <w:r w:rsidRPr="00DC1054">
        <w:rPr>
          <w:rFonts w:ascii="Arial" w:hAnsi="Arial" w:cs="Arial"/>
        </w:rPr>
        <w:t>The Staffing of Maintained Schools (Wales) (Amendment) Regulations 2009</w:t>
      </w:r>
    </w:p>
    <w:p w14:paraId="748800EC" w14:textId="77777777" w:rsidR="00062C7B" w:rsidRPr="00DC1054" w:rsidRDefault="00062C7B" w:rsidP="00062C7B">
      <w:pPr>
        <w:pStyle w:val="Default"/>
        <w:ind w:left="709"/>
        <w:rPr>
          <w:rFonts w:ascii="Arial" w:hAnsi="Arial" w:cs="Arial"/>
        </w:rPr>
      </w:pPr>
      <w:r w:rsidRPr="00DC1054">
        <w:rPr>
          <w:rFonts w:ascii="Arial" w:hAnsi="Arial" w:cs="Arial"/>
        </w:rPr>
        <w:t>The Staffing of Maintained Schools (Wales) (Amendment) Regulations 2014</w:t>
      </w:r>
    </w:p>
    <w:p w14:paraId="2098594B" w14:textId="77777777" w:rsidR="00062C7B" w:rsidRPr="00DC1054" w:rsidRDefault="00062C7B" w:rsidP="00062C7B">
      <w:pPr>
        <w:pStyle w:val="Default"/>
        <w:ind w:left="709"/>
        <w:rPr>
          <w:rFonts w:ascii="Arial" w:hAnsi="Arial" w:cs="Arial"/>
        </w:rPr>
      </w:pPr>
      <w:r w:rsidRPr="00DC1054">
        <w:rPr>
          <w:rFonts w:ascii="Arial" w:hAnsi="Arial" w:cs="Arial"/>
        </w:rPr>
        <w:t>Government of Maintained Schools (Wales) Regulations 2005 (and amendments)</w:t>
      </w:r>
    </w:p>
    <w:p w14:paraId="0FA659F5" w14:textId="77777777" w:rsidR="00062C7B" w:rsidRPr="00DC1054" w:rsidRDefault="00062C7B" w:rsidP="00062C7B">
      <w:pPr>
        <w:pStyle w:val="Default"/>
        <w:ind w:left="709"/>
        <w:rPr>
          <w:rFonts w:ascii="Arial" w:hAnsi="Arial" w:cs="Arial"/>
        </w:rPr>
      </w:pPr>
      <w:r w:rsidRPr="00DC1054">
        <w:rPr>
          <w:rFonts w:ascii="Arial" w:hAnsi="Arial" w:cs="Arial"/>
        </w:rPr>
        <w:t>The Employment Rights Act 1996</w:t>
      </w:r>
    </w:p>
    <w:p w14:paraId="7BD5B8F5" w14:textId="77777777" w:rsidR="00062C7B" w:rsidRPr="00DC1054" w:rsidRDefault="00062C7B" w:rsidP="00062C7B">
      <w:pPr>
        <w:pStyle w:val="Default"/>
        <w:ind w:left="709"/>
        <w:rPr>
          <w:rFonts w:ascii="Arial" w:hAnsi="Arial" w:cs="Arial"/>
        </w:rPr>
      </w:pPr>
      <w:r w:rsidRPr="00DC1054">
        <w:rPr>
          <w:rFonts w:ascii="Arial" w:hAnsi="Arial" w:cs="Arial"/>
        </w:rPr>
        <w:t>The Employment Relations Act 1999</w:t>
      </w:r>
    </w:p>
    <w:p w14:paraId="51258E9B" w14:textId="77777777" w:rsidR="00062C7B" w:rsidRPr="00DC1054" w:rsidRDefault="00062C7B" w:rsidP="00062C7B">
      <w:pPr>
        <w:pStyle w:val="Default"/>
        <w:ind w:left="709"/>
        <w:rPr>
          <w:rFonts w:ascii="Arial" w:hAnsi="Arial" w:cs="Arial"/>
        </w:rPr>
      </w:pPr>
      <w:r w:rsidRPr="00DC1054">
        <w:rPr>
          <w:rFonts w:ascii="Arial" w:hAnsi="Arial" w:cs="Arial"/>
        </w:rPr>
        <w:t>The Education Act 2002 (sections 35-37)</w:t>
      </w:r>
    </w:p>
    <w:p w14:paraId="28DCB709" w14:textId="77777777" w:rsidR="00062C7B" w:rsidRPr="00DC1054" w:rsidRDefault="00062C7B" w:rsidP="00062C7B">
      <w:pPr>
        <w:pStyle w:val="Default"/>
        <w:ind w:left="709"/>
        <w:rPr>
          <w:rFonts w:ascii="Arial" w:hAnsi="Arial" w:cs="Arial"/>
        </w:rPr>
      </w:pPr>
      <w:r w:rsidRPr="00DC1054">
        <w:rPr>
          <w:rFonts w:ascii="Arial" w:hAnsi="Arial" w:cs="Arial"/>
        </w:rPr>
        <w:t>Trade Union and Labour Relations (Consolidation) Act 1992</w:t>
      </w:r>
    </w:p>
    <w:p w14:paraId="3666AF3C" w14:textId="243AFA69" w:rsidR="00062C7B" w:rsidRPr="00DC1054" w:rsidRDefault="00D60FF7" w:rsidP="00062C7B">
      <w:pPr>
        <w:pStyle w:val="Default"/>
        <w:ind w:left="709"/>
        <w:rPr>
          <w:rFonts w:ascii="Arial" w:hAnsi="Arial" w:cs="Arial"/>
        </w:rPr>
      </w:pPr>
      <w:r w:rsidRPr="00DC1054">
        <w:rPr>
          <w:rFonts w:ascii="Arial" w:hAnsi="Arial" w:cs="Arial"/>
        </w:rPr>
        <w:t>ACAS c</w:t>
      </w:r>
      <w:r w:rsidR="00062C7B" w:rsidRPr="00DC1054">
        <w:rPr>
          <w:rFonts w:ascii="Arial" w:hAnsi="Arial" w:cs="Arial"/>
        </w:rPr>
        <w:t>ode of Practice 1 - discipline and grievance procedures</w:t>
      </w:r>
    </w:p>
    <w:p w14:paraId="1C5D57E8" w14:textId="77777777" w:rsidR="00062C7B" w:rsidRPr="00DC1054" w:rsidRDefault="00062C7B" w:rsidP="00062C7B">
      <w:pPr>
        <w:pStyle w:val="Default"/>
        <w:ind w:left="709"/>
        <w:rPr>
          <w:rFonts w:ascii="Arial" w:hAnsi="Arial" w:cs="Arial"/>
        </w:rPr>
      </w:pPr>
      <w:r w:rsidRPr="00DC1054">
        <w:rPr>
          <w:rFonts w:ascii="Arial" w:hAnsi="Arial" w:cs="Arial"/>
        </w:rPr>
        <w:t>Public Interest Disclosure Act 1998</w:t>
      </w:r>
    </w:p>
    <w:p w14:paraId="44022138" w14:textId="38F56774" w:rsidR="00AF435A" w:rsidRPr="00DC1054" w:rsidRDefault="007B0D0A" w:rsidP="00062C7B">
      <w:pPr>
        <w:pStyle w:val="Default"/>
        <w:ind w:left="709"/>
        <w:rPr>
          <w:rFonts w:ascii="Arial" w:hAnsi="Arial" w:cs="Arial"/>
        </w:rPr>
      </w:pPr>
      <w:r w:rsidRPr="00DC1054">
        <w:rPr>
          <w:rFonts w:ascii="Arial" w:hAnsi="Arial" w:cs="Arial"/>
        </w:rPr>
        <w:t>Data Protection Act 2018</w:t>
      </w:r>
    </w:p>
    <w:p w14:paraId="20C13531" w14:textId="2AF2F971" w:rsidR="007B0D0A" w:rsidRPr="00DC1054" w:rsidRDefault="007B0D0A" w:rsidP="00062C7B">
      <w:pPr>
        <w:pStyle w:val="Default"/>
        <w:ind w:left="709"/>
        <w:rPr>
          <w:rFonts w:ascii="Arial" w:hAnsi="Arial" w:cs="Arial"/>
        </w:rPr>
      </w:pPr>
      <w:r w:rsidRPr="00DC1054">
        <w:rPr>
          <w:rFonts w:ascii="Arial" w:hAnsi="Arial" w:cs="Arial"/>
        </w:rPr>
        <w:t>G</w:t>
      </w:r>
      <w:r w:rsidR="00B87547">
        <w:rPr>
          <w:rFonts w:ascii="Arial" w:hAnsi="Arial" w:cs="Arial"/>
        </w:rPr>
        <w:t xml:space="preserve">eneral </w:t>
      </w:r>
      <w:r w:rsidRPr="00DC1054">
        <w:rPr>
          <w:rFonts w:ascii="Arial" w:hAnsi="Arial" w:cs="Arial"/>
        </w:rPr>
        <w:t>D</w:t>
      </w:r>
      <w:r w:rsidR="00B87547">
        <w:rPr>
          <w:rFonts w:ascii="Arial" w:hAnsi="Arial" w:cs="Arial"/>
        </w:rPr>
        <w:t xml:space="preserve">ata </w:t>
      </w:r>
      <w:r w:rsidRPr="00DC1054">
        <w:rPr>
          <w:rFonts w:ascii="Arial" w:hAnsi="Arial" w:cs="Arial"/>
        </w:rPr>
        <w:t>P</w:t>
      </w:r>
      <w:r w:rsidR="00B87547">
        <w:rPr>
          <w:rFonts w:ascii="Arial" w:hAnsi="Arial" w:cs="Arial"/>
        </w:rPr>
        <w:t xml:space="preserve">rotection </w:t>
      </w:r>
      <w:r w:rsidR="00B87547" w:rsidRPr="00DC1054">
        <w:rPr>
          <w:rFonts w:ascii="Arial" w:hAnsi="Arial" w:cs="Arial"/>
        </w:rPr>
        <w:t>R</w:t>
      </w:r>
      <w:r w:rsidR="00B87547">
        <w:rPr>
          <w:rFonts w:ascii="Arial" w:hAnsi="Arial" w:cs="Arial"/>
        </w:rPr>
        <w:t>egulations</w:t>
      </w:r>
      <w:r w:rsidR="00D60FF7" w:rsidRPr="00DC1054">
        <w:rPr>
          <w:rFonts w:ascii="Arial" w:hAnsi="Arial" w:cs="Arial"/>
        </w:rPr>
        <w:t xml:space="preserve"> 2018</w:t>
      </w:r>
    </w:p>
    <w:p w14:paraId="2F225618" w14:textId="77777777" w:rsidR="00151F43" w:rsidRPr="00DC1054" w:rsidRDefault="00151F43" w:rsidP="00062C7B">
      <w:pPr>
        <w:pStyle w:val="Default"/>
        <w:ind w:left="709"/>
        <w:rPr>
          <w:rFonts w:ascii="Arial" w:hAnsi="Arial" w:cs="Arial"/>
        </w:rPr>
      </w:pPr>
    </w:p>
    <w:p w14:paraId="534DA086" w14:textId="761DE9AE" w:rsidR="00151F43" w:rsidRDefault="00151F43" w:rsidP="00062C7B">
      <w:pPr>
        <w:pStyle w:val="Default"/>
        <w:ind w:left="709"/>
        <w:rPr>
          <w:rFonts w:ascii="Arial" w:hAnsi="Arial" w:cs="Arial"/>
        </w:rPr>
      </w:pPr>
      <w:r w:rsidRPr="00DC1054">
        <w:rPr>
          <w:rFonts w:ascii="Arial" w:hAnsi="Arial" w:cs="Arial"/>
        </w:rPr>
        <w:t xml:space="preserve">This list is subject to any amendments </w:t>
      </w:r>
      <w:r w:rsidR="00DD5E91" w:rsidRPr="00DC1054">
        <w:rPr>
          <w:rFonts w:ascii="Arial" w:hAnsi="Arial" w:cs="Arial"/>
        </w:rPr>
        <w:t>required</w:t>
      </w:r>
      <w:r w:rsidRPr="00DC1054">
        <w:rPr>
          <w:rFonts w:ascii="Arial" w:hAnsi="Arial" w:cs="Arial"/>
        </w:rPr>
        <w:t xml:space="preserve"> as part of legislative process.</w:t>
      </w:r>
    </w:p>
    <w:p w14:paraId="749A9D10" w14:textId="77777777" w:rsidR="0021042C" w:rsidRPr="00DC1054" w:rsidRDefault="0021042C" w:rsidP="00062C7B">
      <w:pPr>
        <w:pStyle w:val="Default"/>
        <w:ind w:left="709"/>
        <w:rPr>
          <w:rFonts w:ascii="Arial" w:hAnsi="Arial" w:cs="Arial"/>
        </w:rPr>
      </w:pPr>
    </w:p>
    <w:p w14:paraId="64140B4B" w14:textId="77777777" w:rsidR="00062C7B" w:rsidRPr="00035826" w:rsidRDefault="00062C7B" w:rsidP="00FA07E1">
      <w:pPr>
        <w:autoSpaceDE w:val="0"/>
        <w:autoSpaceDN w:val="0"/>
        <w:adjustRightInd w:val="0"/>
        <w:spacing w:after="0" w:line="240" w:lineRule="auto"/>
        <w:jc w:val="both"/>
        <w:rPr>
          <w:rFonts w:ascii="Arial" w:hAnsi="Arial" w:cs="Arial"/>
          <w:color w:val="000000"/>
          <w:sz w:val="24"/>
          <w:szCs w:val="24"/>
        </w:rPr>
      </w:pPr>
    </w:p>
    <w:p w14:paraId="70023B8C" w14:textId="77777777" w:rsidR="00D56F92" w:rsidRPr="00A7748A" w:rsidRDefault="00D56F92" w:rsidP="00A7748A">
      <w:pPr>
        <w:keepNext/>
        <w:tabs>
          <w:tab w:val="num" w:pos="432"/>
          <w:tab w:val="left" w:pos="720"/>
        </w:tabs>
        <w:suppressAutoHyphens/>
        <w:spacing w:after="0" w:line="240" w:lineRule="auto"/>
        <w:ind w:left="720" w:hanging="720"/>
        <w:jc w:val="both"/>
        <w:outlineLvl w:val="0"/>
        <w:rPr>
          <w:rFonts w:ascii="Arial Bold" w:eastAsia="Times New Roman" w:hAnsi="Arial Bold"/>
          <w:sz w:val="24"/>
          <w:szCs w:val="24"/>
          <w:lang w:eastAsia="ar-SA"/>
        </w:rPr>
      </w:pPr>
      <w:r w:rsidRPr="00A7748A">
        <w:rPr>
          <w:rFonts w:ascii="Arial Bold" w:eastAsia="Times New Roman" w:hAnsi="Arial Bold"/>
          <w:sz w:val="24"/>
          <w:szCs w:val="24"/>
          <w:lang w:eastAsia="ar-SA"/>
        </w:rPr>
        <w:lastRenderedPageBreak/>
        <w:t xml:space="preserve">Principles </w:t>
      </w:r>
    </w:p>
    <w:p w14:paraId="20B35B01" w14:textId="77777777" w:rsidR="00C95330" w:rsidRDefault="00C95330" w:rsidP="00E42DC2">
      <w:pPr>
        <w:autoSpaceDE w:val="0"/>
        <w:autoSpaceDN w:val="0"/>
        <w:adjustRightInd w:val="0"/>
        <w:spacing w:after="0" w:line="240" w:lineRule="auto"/>
        <w:jc w:val="both"/>
        <w:rPr>
          <w:rFonts w:ascii="Arial" w:hAnsi="Arial" w:cs="Arial"/>
          <w:b/>
          <w:bCs/>
          <w:sz w:val="24"/>
          <w:szCs w:val="24"/>
        </w:rPr>
      </w:pPr>
    </w:p>
    <w:p w14:paraId="1BB6F3A2" w14:textId="77777777"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This procedure is a way of helping and encouraging improvement </w:t>
      </w:r>
      <w:r w:rsidR="00DD52C9">
        <w:rPr>
          <w:rFonts w:ascii="Arial" w:hAnsi="Arial" w:cs="Arial"/>
          <w:color w:val="000000"/>
        </w:rPr>
        <w:t>for</w:t>
      </w:r>
      <w:r w:rsidR="00DD52C9"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whose conduct is unsatisfactory and is not to be viewed as simply a means of imposing sanctions or punishment. </w:t>
      </w:r>
    </w:p>
    <w:p w14:paraId="54AD3F27" w14:textId="77777777" w:rsidR="00D56F92"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In all cases, the school and governing body will ensure that disciplinary cases are dealt with in an unbiased, open and fair way. </w:t>
      </w:r>
    </w:p>
    <w:p w14:paraId="155CA8F1" w14:textId="1B1CE8B8" w:rsidR="00421F3A" w:rsidRDefault="00FD0D90" w:rsidP="00FF3CA5">
      <w:pPr>
        <w:pStyle w:val="Pa5"/>
        <w:numPr>
          <w:ilvl w:val="0"/>
          <w:numId w:val="7"/>
        </w:numPr>
        <w:spacing w:after="240"/>
        <w:ind w:left="709" w:hanging="709"/>
        <w:rPr>
          <w:rFonts w:ascii="Arial" w:hAnsi="Arial" w:cs="Arial"/>
          <w:color w:val="000000"/>
        </w:rPr>
      </w:pPr>
      <w:r>
        <w:rPr>
          <w:rFonts w:ascii="Arial" w:hAnsi="Arial" w:cs="Arial"/>
          <w:color w:val="000000"/>
        </w:rPr>
        <w:t>All timescales</w:t>
      </w:r>
      <w:r w:rsidR="00956612">
        <w:rPr>
          <w:rFonts w:ascii="Arial" w:hAnsi="Arial" w:cs="Arial"/>
          <w:color w:val="000000"/>
        </w:rPr>
        <w:t xml:space="preserve"> and working days</w:t>
      </w:r>
      <w:r>
        <w:rPr>
          <w:rFonts w:ascii="Arial" w:hAnsi="Arial" w:cs="Arial"/>
          <w:color w:val="000000"/>
        </w:rPr>
        <w:t xml:space="preserve"> in the policy refer to Monday – Friday in term time only, unless otherwise agreed by all parties. </w:t>
      </w:r>
      <w:r w:rsidR="00421F3A" w:rsidRPr="0053162C">
        <w:rPr>
          <w:rFonts w:ascii="Arial" w:hAnsi="Arial" w:cs="Arial"/>
          <w:color w:val="000000"/>
        </w:rPr>
        <w:t xml:space="preserve">All timescales included in this staff disciplinary procedure have been agreed by the governing body and </w:t>
      </w:r>
      <w:r w:rsidR="00D60FF7">
        <w:rPr>
          <w:rFonts w:ascii="Arial" w:hAnsi="Arial" w:cs="Arial"/>
          <w:color w:val="000000"/>
        </w:rPr>
        <w:t>consultation with the recognised trade unions</w:t>
      </w:r>
      <w:r>
        <w:rPr>
          <w:rFonts w:ascii="Arial" w:hAnsi="Arial" w:cs="Arial"/>
          <w:color w:val="000000"/>
        </w:rPr>
        <w:t xml:space="preserve">.  </w:t>
      </w:r>
      <w:r w:rsidR="00421F3A" w:rsidRPr="0053162C">
        <w:rPr>
          <w:rFonts w:ascii="Arial" w:hAnsi="Arial" w:cs="Arial"/>
          <w:color w:val="000000"/>
        </w:rPr>
        <w:t xml:space="preserve"> </w:t>
      </w:r>
      <w:r w:rsidR="002C3195">
        <w:rPr>
          <w:rFonts w:ascii="Arial" w:hAnsi="Arial" w:cs="Arial"/>
          <w:color w:val="000000"/>
        </w:rPr>
        <w:t xml:space="preserve">  </w:t>
      </w:r>
      <w:r w:rsidR="00697CBD" w:rsidRPr="00D60FF7">
        <w:rPr>
          <w:rFonts w:ascii="Arial" w:hAnsi="Arial" w:cs="Arial"/>
          <w:color w:val="000000"/>
        </w:rPr>
        <w:t xml:space="preserve">Depending on the circumstances of the case, there may </w:t>
      </w:r>
      <w:r w:rsidR="00D60FF7" w:rsidRPr="00D60FF7">
        <w:rPr>
          <w:rFonts w:ascii="Arial" w:hAnsi="Arial" w:cs="Arial"/>
          <w:color w:val="000000"/>
        </w:rPr>
        <w:t xml:space="preserve">be the </w:t>
      </w:r>
      <w:r w:rsidR="00697CBD" w:rsidRPr="00D60FF7">
        <w:rPr>
          <w:rFonts w:ascii="Arial" w:hAnsi="Arial" w:cs="Arial"/>
          <w:color w:val="000000"/>
        </w:rPr>
        <w:t xml:space="preserve">need </w:t>
      </w:r>
      <w:r w:rsidR="00D60FF7" w:rsidRPr="00D60FF7">
        <w:rPr>
          <w:rFonts w:ascii="Arial" w:hAnsi="Arial" w:cs="Arial"/>
          <w:color w:val="000000"/>
        </w:rPr>
        <w:t>for</w:t>
      </w:r>
      <w:r w:rsidR="00697CBD" w:rsidRPr="00D60FF7">
        <w:rPr>
          <w:rFonts w:ascii="Arial" w:hAnsi="Arial" w:cs="Arial"/>
          <w:color w:val="000000"/>
        </w:rPr>
        <w:t xml:space="preserve"> flexibility with these timescales, e.g. where there is a large amount of paperwork or unavailability of staff.</w:t>
      </w:r>
    </w:p>
    <w:p w14:paraId="1EC9DD00" w14:textId="77777777"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The princi</w:t>
      </w:r>
      <w:r w:rsidR="00B75083">
        <w:rPr>
          <w:rFonts w:ascii="Arial" w:hAnsi="Arial" w:cs="Arial"/>
          <w:color w:val="000000"/>
        </w:rPr>
        <w:t>ples in summary are as follows:</w:t>
      </w:r>
    </w:p>
    <w:p w14:paraId="41300C5C" w14:textId="77777777"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Where appropriate, every effort will be made to address concerns about behaviour or conduct without recourse to formal procedures. </w:t>
      </w:r>
    </w:p>
    <w:p w14:paraId="6B570A93" w14:textId="2CC7FE15"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No </w:t>
      </w:r>
      <w:r w:rsidR="00D60FF7">
        <w:rPr>
          <w:rFonts w:ascii="Arial" w:hAnsi="Arial" w:cs="Arial"/>
          <w:color w:val="000000"/>
        </w:rPr>
        <w:t xml:space="preserve">formal </w:t>
      </w:r>
      <w:r w:rsidRPr="003C1714">
        <w:rPr>
          <w:rFonts w:ascii="Arial" w:hAnsi="Arial" w:cs="Arial"/>
          <w:color w:val="000000"/>
        </w:rPr>
        <w:t xml:space="preserve">disciplinary action will be taken against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until the case has been fully investigated by a person who has no connection with the case in question. </w:t>
      </w:r>
    </w:p>
    <w:p w14:paraId="053D8B7D" w14:textId="464CAEB1"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An investigator will be </w:t>
      </w:r>
      <w:r w:rsidR="00956612">
        <w:rPr>
          <w:rFonts w:ascii="Arial" w:hAnsi="Arial" w:cs="Arial"/>
          <w:color w:val="000000"/>
        </w:rPr>
        <w:t xml:space="preserve">objective and </w:t>
      </w:r>
      <w:r w:rsidRPr="003C1714">
        <w:rPr>
          <w:rFonts w:ascii="Arial" w:hAnsi="Arial" w:cs="Arial"/>
          <w:color w:val="000000"/>
        </w:rPr>
        <w:t xml:space="preserve">impartial and will produce reports based on fact.  If there are reasonable objections </w:t>
      </w:r>
      <w:r w:rsidR="00D60FF7">
        <w:rPr>
          <w:rFonts w:ascii="Arial" w:hAnsi="Arial" w:cs="Arial"/>
          <w:color w:val="000000"/>
        </w:rPr>
        <w:t xml:space="preserve">by the employee </w:t>
      </w:r>
      <w:r w:rsidRPr="003C1714">
        <w:rPr>
          <w:rFonts w:ascii="Arial" w:hAnsi="Arial" w:cs="Arial"/>
          <w:color w:val="000000"/>
        </w:rPr>
        <w:t xml:space="preserve">to an investigator relating to their inability to act impartially, or their competence for the role, the investigator will be changed. </w:t>
      </w:r>
      <w:r w:rsidR="00F348AA">
        <w:rPr>
          <w:rFonts w:ascii="Arial" w:hAnsi="Arial" w:cs="Arial"/>
          <w:color w:val="000000"/>
        </w:rPr>
        <w:t xml:space="preserve">The </w:t>
      </w:r>
      <w:r w:rsidR="00AF435A">
        <w:rPr>
          <w:rFonts w:ascii="Arial" w:hAnsi="Arial" w:cs="Arial"/>
          <w:color w:val="000000"/>
        </w:rPr>
        <w:t>employee</w:t>
      </w:r>
      <w:r w:rsidR="00F348AA">
        <w:rPr>
          <w:rFonts w:ascii="Arial" w:hAnsi="Arial" w:cs="Arial"/>
          <w:color w:val="000000"/>
        </w:rPr>
        <w:t xml:space="preserve"> must clearly outline their reasons for objecting in writing</w:t>
      </w:r>
      <w:r w:rsidR="003F06E1">
        <w:rPr>
          <w:rFonts w:ascii="Arial" w:hAnsi="Arial" w:cs="Arial"/>
          <w:color w:val="000000"/>
        </w:rPr>
        <w:t xml:space="preserve"> to the </w:t>
      </w:r>
      <w:r w:rsidR="00A626AB">
        <w:rPr>
          <w:rFonts w:ascii="Arial" w:hAnsi="Arial" w:cs="Arial"/>
          <w:color w:val="000000"/>
        </w:rPr>
        <w:t>chair of</w:t>
      </w:r>
      <w:r w:rsidR="00EE5965">
        <w:rPr>
          <w:rFonts w:ascii="Arial" w:hAnsi="Arial" w:cs="Arial"/>
          <w:color w:val="000000"/>
        </w:rPr>
        <w:t xml:space="preserve"> governors</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 of being notified</w:t>
      </w:r>
      <w:r w:rsidR="00CB57DC">
        <w:rPr>
          <w:rFonts w:ascii="Arial" w:hAnsi="Arial" w:cs="Arial"/>
          <w:color w:val="000000"/>
        </w:rPr>
        <w:t xml:space="preserve">. </w:t>
      </w:r>
      <w:r w:rsidR="0050759B">
        <w:rPr>
          <w:rFonts w:ascii="Arial" w:hAnsi="Arial" w:cs="Arial"/>
          <w:color w:val="000000"/>
        </w:rPr>
        <w:t xml:space="preserve"> </w:t>
      </w:r>
      <w:r w:rsidR="000A2023">
        <w:rPr>
          <w:rFonts w:ascii="Arial" w:hAnsi="Arial" w:cs="Arial"/>
          <w:color w:val="000000"/>
        </w:rPr>
        <w:t xml:space="preserve">The decision as to whether objections are reasonable, will rest with the </w:t>
      </w:r>
      <w:r w:rsidR="00A626AB">
        <w:rPr>
          <w:rFonts w:ascii="Arial" w:hAnsi="Arial" w:cs="Arial"/>
          <w:color w:val="000000"/>
        </w:rPr>
        <w:t>chair of</w:t>
      </w:r>
      <w:r w:rsidR="00EE5965">
        <w:rPr>
          <w:rFonts w:ascii="Arial" w:hAnsi="Arial" w:cs="Arial"/>
          <w:color w:val="000000"/>
        </w:rPr>
        <w:t xml:space="preserve"> governors</w:t>
      </w:r>
      <w:r w:rsidR="00F348AA">
        <w:rPr>
          <w:rFonts w:ascii="Arial" w:hAnsi="Arial" w:cs="Arial"/>
          <w:color w:val="000000"/>
        </w:rPr>
        <w:t xml:space="preserve"> who will confirm the decision, with reasons, in writing</w:t>
      </w:r>
      <w:r w:rsidR="003F06E1">
        <w:rPr>
          <w:rFonts w:ascii="Arial" w:hAnsi="Arial" w:cs="Arial"/>
          <w:color w:val="000000"/>
        </w:rPr>
        <w:t xml:space="preserve"> within 5 </w:t>
      </w:r>
      <w:r w:rsidR="00956612">
        <w:rPr>
          <w:rFonts w:ascii="Arial" w:hAnsi="Arial" w:cs="Arial"/>
          <w:color w:val="000000"/>
        </w:rPr>
        <w:t xml:space="preserve">working </w:t>
      </w:r>
      <w:r w:rsidR="003F06E1">
        <w:rPr>
          <w:rFonts w:ascii="Arial" w:hAnsi="Arial" w:cs="Arial"/>
          <w:color w:val="000000"/>
        </w:rPr>
        <w:t>days</w:t>
      </w:r>
      <w:r w:rsidR="000A2023">
        <w:rPr>
          <w:rFonts w:ascii="Arial" w:hAnsi="Arial" w:cs="Arial"/>
          <w:color w:val="000000"/>
        </w:rPr>
        <w:t>.</w:t>
      </w:r>
      <w:r w:rsidR="003F06E1">
        <w:rPr>
          <w:rFonts w:ascii="Arial" w:hAnsi="Arial" w:cs="Arial"/>
          <w:color w:val="000000"/>
        </w:rPr>
        <w:t xml:space="preserve"> During this period, the investigation will be put on hold.</w:t>
      </w:r>
    </w:p>
    <w:p w14:paraId="251CE50C" w14:textId="302D0594" w:rsidR="00D56F92"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Where it is decided to deal with a disciplinary matter through lesser misconduct procedures</w:t>
      </w:r>
      <w:r w:rsidR="00D60FF7">
        <w:rPr>
          <w:rFonts w:ascii="Arial" w:hAnsi="Arial" w:cs="Arial"/>
          <w:color w:val="000000"/>
        </w:rPr>
        <w:t xml:space="preserve">, examples of which are shown in Annex </w:t>
      </w:r>
      <w:r w:rsidR="00AC5A7A">
        <w:rPr>
          <w:rFonts w:ascii="Arial" w:hAnsi="Arial" w:cs="Arial"/>
          <w:color w:val="000000"/>
        </w:rPr>
        <w:t>1</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will be informed of the allegation against them</w:t>
      </w:r>
      <w:r w:rsidR="0050759B">
        <w:rPr>
          <w:rFonts w:ascii="Arial" w:hAnsi="Arial" w:cs="Arial"/>
          <w:color w:val="000000"/>
        </w:rPr>
        <w:t>, the</w:t>
      </w:r>
      <w:r w:rsidR="0050759B" w:rsidRPr="003C1714">
        <w:rPr>
          <w:rFonts w:ascii="Arial" w:hAnsi="Arial" w:cs="Arial"/>
          <w:color w:val="000000"/>
        </w:rPr>
        <w:t xml:space="preserve"> date, time and place of any disciplinary hearing</w:t>
      </w:r>
      <w:r w:rsidR="00A97F32" w:rsidRPr="003C1714">
        <w:rPr>
          <w:rFonts w:ascii="Arial" w:hAnsi="Arial" w:cs="Arial"/>
          <w:color w:val="000000"/>
        </w:rPr>
        <w:t xml:space="preserve"> </w:t>
      </w:r>
      <w:r w:rsidRPr="003C1714">
        <w:rPr>
          <w:rFonts w:ascii="Arial" w:hAnsi="Arial" w:cs="Arial"/>
          <w:color w:val="000000"/>
        </w:rPr>
        <w:t xml:space="preserve">and will be given the opportunity to defend the allegation at the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w:t>
      </w:r>
      <w:r w:rsidR="00900775">
        <w:rPr>
          <w:rFonts w:ascii="Arial" w:hAnsi="Arial" w:cs="Arial"/>
          <w:color w:val="000000"/>
        </w:rPr>
        <w:t>g</w:t>
      </w:r>
      <w:r w:rsidR="00EE5965">
        <w:rPr>
          <w:rFonts w:ascii="Arial" w:hAnsi="Arial" w:cs="Arial"/>
          <w:color w:val="000000"/>
        </w:rPr>
        <w:t>overnors</w:t>
      </w:r>
      <w:r w:rsidRPr="003C1714">
        <w:rPr>
          <w:rFonts w:ascii="Arial" w:hAnsi="Arial" w:cs="Arial"/>
          <w:color w:val="000000"/>
        </w:rPr>
        <w:t xml:space="preserve"> for allegations against the </w:t>
      </w:r>
      <w:r w:rsidR="00EE5965">
        <w:rPr>
          <w:rFonts w:ascii="Arial" w:hAnsi="Arial" w:cs="Arial"/>
          <w:color w:val="000000"/>
        </w:rPr>
        <w:t>headteacher</w:t>
      </w:r>
      <w:r w:rsidRPr="003C1714">
        <w:rPr>
          <w:rFonts w:ascii="Arial" w:hAnsi="Arial" w:cs="Arial"/>
          <w:color w:val="000000"/>
        </w:rPr>
        <w:t xml:space="preserve">. </w:t>
      </w:r>
    </w:p>
    <w:p w14:paraId="715D7631" w14:textId="75DBE3FA" w:rsidR="003C130C" w:rsidRDefault="00D56F92" w:rsidP="006B002A">
      <w:pPr>
        <w:pStyle w:val="Pa5"/>
        <w:numPr>
          <w:ilvl w:val="2"/>
          <w:numId w:val="27"/>
        </w:numPr>
        <w:spacing w:after="240"/>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have the right to be accompanied by a work colleague or trade union </w:t>
      </w:r>
      <w:r w:rsidR="003F06E1">
        <w:rPr>
          <w:rFonts w:ascii="Arial" w:hAnsi="Arial" w:cs="Arial"/>
          <w:color w:val="000000"/>
        </w:rPr>
        <w:t xml:space="preserve">representative </w:t>
      </w:r>
      <w:r w:rsidRPr="003C1714">
        <w:rPr>
          <w:rFonts w:ascii="Arial" w:hAnsi="Arial" w:cs="Arial"/>
          <w:color w:val="000000"/>
        </w:rPr>
        <w:t>during the investigation, the disciplinary hearing and the appeal hearing</w:t>
      </w:r>
      <w:r w:rsidR="00430046">
        <w:rPr>
          <w:rFonts w:ascii="Arial" w:hAnsi="Arial" w:cs="Arial"/>
          <w:color w:val="000000"/>
        </w:rPr>
        <w:t>.</w:t>
      </w:r>
      <w:r w:rsidR="00E80859">
        <w:rPr>
          <w:rFonts w:ascii="Arial" w:hAnsi="Arial" w:cs="Arial"/>
          <w:color w:val="000000"/>
        </w:rPr>
        <w:t xml:space="preserve">  Legal representation is not permitted at any stage of the procedure.</w:t>
      </w:r>
    </w:p>
    <w:p w14:paraId="267F1FC6" w14:textId="037410C5" w:rsidR="003C130C" w:rsidRPr="00252721" w:rsidRDefault="003C130C" w:rsidP="006B002A">
      <w:pPr>
        <w:pStyle w:val="Default"/>
        <w:numPr>
          <w:ilvl w:val="2"/>
          <w:numId w:val="27"/>
        </w:numPr>
        <w:rPr>
          <w:rFonts w:ascii="Arial" w:hAnsi="Arial" w:cs="Arial"/>
        </w:rPr>
      </w:pPr>
      <w:r w:rsidRPr="00252721">
        <w:rPr>
          <w:rFonts w:ascii="Arial" w:hAnsi="Arial" w:cs="Arial"/>
        </w:rPr>
        <w:t>If any new evidence comes to light during any part of the disciplinary procedure</w:t>
      </w:r>
      <w:r w:rsidR="00956612">
        <w:rPr>
          <w:rFonts w:ascii="Arial" w:hAnsi="Arial" w:cs="Arial"/>
        </w:rPr>
        <w:t xml:space="preserve"> which has not been considered </w:t>
      </w:r>
      <w:r w:rsidR="0081290A">
        <w:rPr>
          <w:rFonts w:ascii="Arial" w:hAnsi="Arial" w:cs="Arial"/>
        </w:rPr>
        <w:t xml:space="preserve">as part of the original </w:t>
      </w:r>
      <w:r w:rsidR="0081290A">
        <w:rPr>
          <w:rFonts w:ascii="Arial" w:hAnsi="Arial" w:cs="Arial"/>
        </w:rPr>
        <w:lastRenderedPageBreak/>
        <w:t>allegations investigated</w:t>
      </w:r>
      <w:r w:rsidRPr="00252721">
        <w:rPr>
          <w:rFonts w:ascii="Arial" w:hAnsi="Arial" w:cs="Arial"/>
        </w:rPr>
        <w:t xml:space="preserve">, the employee must be </w:t>
      </w:r>
      <w:r w:rsidR="009049DA" w:rsidRPr="00252721">
        <w:rPr>
          <w:rFonts w:ascii="Arial" w:hAnsi="Arial" w:cs="Arial"/>
        </w:rPr>
        <w:t>advised,</w:t>
      </w:r>
      <w:r w:rsidRPr="00252721">
        <w:rPr>
          <w:rFonts w:ascii="Arial" w:hAnsi="Arial" w:cs="Arial"/>
        </w:rPr>
        <w:t xml:space="preserve"> and matter must be investigated prior to it being determined at a disciplinary hearing.</w:t>
      </w:r>
    </w:p>
    <w:p w14:paraId="52B899BD" w14:textId="77777777" w:rsidR="00252721" w:rsidRPr="00252721" w:rsidRDefault="00252721" w:rsidP="006B002A">
      <w:pPr>
        <w:pStyle w:val="Default"/>
        <w:ind w:left="720"/>
      </w:pPr>
    </w:p>
    <w:p w14:paraId="6C141C01" w14:textId="092C747F" w:rsidR="00EA5FD2" w:rsidRDefault="00EA5FD2" w:rsidP="006B002A">
      <w:pPr>
        <w:pStyle w:val="Pa5"/>
        <w:numPr>
          <w:ilvl w:val="2"/>
          <w:numId w:val="27"/>
        </w:numPr>
        <w:spacing w:after="240"/>
        <w:rPr>
          <w:rFonts w:ascii="Arial" w:hAnsi="Arial" w:cs="Arial"/>
          <w:color w:val="000000"/>
        </w:rPr>
      </w:pPr>
      <w:r>
        <w:rPr>
          <w:rFonts w:ascii="Arial" w:hAnsi="Arial" w:cs="Arial"/>
          <w:color w:val="000000"/>
        </w:rPr>
        <w:t xml:space="preserve">Disciplinary action will not be taken against a recognised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 xml:space="preserve">nion official until the </w:t>
      </w:r>
      <w:r w:rsidR="0050759B">
        <w:rPr>
          <w:rFonts w:ascii="Arial" w:hAnsi="Arial" w:cs="Arial"/>
          <w:color w:val="000000"/>
        </w:rPr>
        <w:t xml:space="preserve">case has been discussed with a </w:t>
      </w:r>
      <w:r>
        <w:rPr>
          <w:rFonts w:ascii="Arial" w:hAnsi="Arial" w:cs="Arial"/>
          <w:color w:val="000000"/>
        </w:rPr>
        <w:t xml:space="preserve">full time official of the </w:t>
      </w:r>
      <w:r w:rsidR="00B87547">
        <w:rPr>
          <w:rFonts w:ascii="Arial" w:hAnsi="Arial" w:cs="Arial"/>
          <w:color w:val="000000"/>
        </w:rPr>
        <w:t>t</w:t>
      </w:r>
      <w:r>
        <w:rPr>
          <w:rFonts w:ascii="Arial" w:hAnsi="Arial" w:cs="Arial"/>
          <w:color w:val="000000"/>
        </w:rPr>
        <w:t xml:space="preserve">rade </w:t>
      </w:r>
      <w:r w:rsidR="00B87547">
        <w:rPr>
          <w:rFonts w:ascii="Arial" w:hAnsi="Arial" w:cs="Arial"/>
          <w:color w:val="000000"/>
        </w:rPr>
        <w:t>u</w:t>
      </w:r>
      <w:r>
        <w:rPr>
          <w:rFonts w:ascii="Arial" w:hAnsi="Arial" w:cs="Arial"/>
          <w:color w:val="000000"/>
        </w:rPr>
        <w:t>nion</w:t>
      </w:r>
      <w:r w:rsidR="003D735F">
        <w:rPr>
          <w:rFonts w:ascii="Arial" w:hAnsi="Arial" w:cs="Arial"/>
          <w:color w:val="000000"/>
        </w:rPr>
        <w:t xml:space="preserve"> providing the employee has consented</w:t>
      </w:r>
      <w:r w:rsidR="002C3195">
        <w:rPr>
          <w:rFonts w:ascii="Arial" w:hAnsi="Arial" w:cs="Arial"/>
          <w:color w:val="000000"/>
        </w:rPr>
        <w:t xml:space="preserve"> to disclosing this information</w:t>
      </w:r>
      <w:r>
        <w:rPr>
          <w:rFonts w:ascii="Arial" w:hAnsi="Arial" w:cs="Arial"/>
          <w:color w:val="000000"/>
        </w:rPr>
        <w:t>.</w:t>
      </w:r>
    </w:p>
    <w:p w14:paraId="5A83411B" w14:textId="3E514C30" w:rsidR="00EA5FD2" w:rsidRDefault="0050759B" w:rsidP="006B002A">
      <w:pPr>
        <w:pStyle w:val="Pa5"/>
        <w:numPr>
          <w:ilvl w:val="2"/>
          <w:numId w:val="27"/>
        </w:numPr>
        <w:spacing w:after="240"/>
        <w:rPr>
          <w:rFonts w:ascii="Arial" w:hAnsi="Arial" w:cs="Arial"/>
          <w:color w:val="000000"/>
        </w:rPr>
      </w:pPr>
      <w:r>
        <w:rPr>
          <w:rFonts w:ascii="Arial" w:hAnsi="Arial" w:cs="Arial"/>
          <w:color w:val="000000"/>
        </w:rPr>
        <w:t>W</w:t>
      </w:r>
      <w:r w:rsidR="00EA5FD2" w:rsidRPr="00EA5FD2">
        <w:rPr>
          <w:rFonts w:ascii="Arial" w:hAnsi="Arial" w:cs="Arial"/>
          <w:color w:val="000000"/>
        </w:rPr>
        <w:t xml:space="preserve">here there are reasonable grounds to suspect there has been misappropriation of </w:t>
      </w:r>
      <w:r w:rsidR="00B87547">
        <w:rPr>
          <w:rFonts w:ascii="Arial" w:hAnsi="Arial" w:cs="Arial"/>
          <w:color w:val="000000"/>
        </w:rPr>
        <w:t>s</w:t>
      </w:r>
      <w:r w:rsidR="00EA5FD2" w:rsidRPr="00EA5FD2">
        <w:rPr>
          <w:rFonts w:ascii="Arial" w:hAnsi="Arial" w:cs="Arial"/>
          <w:color w:val="000000"/>
        </w:rPr>
        <w:t>chool funds or other financial impropriety, the Section 151 Officer, must be informed. Under the Authority's Financial Procedure Rules, any matter that is considered to be evidence of a criminal act may be reported to the Police.</w:t>
      </w:r>
    </w:p>
    <w:p w14:paraId="786594A1" w14:textId="4FE4AB06" w:rsidR="00EA5FD2" w:rsidRDefault="00EA5FD2" w:rsidP="006B002A">
      <w:pPr>
        <w:pStyle w:val="Pa5"/>
        <w:numPr>
          <w:ilvl w:val="2"/>
          <w:numId w:val="27"/>
        </w:numPr>
        <w:spacing w:after="240"/>
        <w:rPr>
          <w:rFonts w:ascii="Arial" w:hAnsi="Arial" w:cs="Arial"/>
          <w:color w:val="000000"/>
        </w:rPr>
      </w:pPr>
      <w:r w:rsidRPr="00EA5FD2">
        <w:rPr>
          <w:rFonts w:ascii="Arial" w:hAnsi="Arial" w:cs="Arial"/>
          <w:color w:val="000000"/>
        </w:rPr>
        <w:t xml:space="preserve">Where there are reasonable grounds to suspect there has been misappropriation of Council funds or </w:t>
      </w:r>
      <w:r w:rsidR="00B87547">
        <w:rPr>
          <w:rFonts w:ascii="Arial" w:hAnsi="Arial" w:cs="Arial"/>
          <w:color w:val="000000"/>
        </w:rPr>
        <w:t>l</w:t>
      </w:r>
      <w:r w:rsidRPr="00EA5FD2">
        <w:rPr>
          <w:rFonts w:ascii="Arial" w:hAnsi="Arial" w:cs="Arial"/>
          <w:color w:val="000000"/>
        </w:rPr>
        <w:t>egal impropriety, the Monitoring Officer must be informed. Under the Authority's Procedure Rules, any matter that is considered to be evidence of a criminal act may be reported to the Police.</w:t>
      </w:r>
    </w:p>
    <w:p w14:paraId="6C03CCF0" w14:textId="169FC9EE" w:rsidR="00D56F92" w:rsidRPr="003C1714" w:rsidRDefault="00071F38" w:rsidP="006B002A">
      <w:pPr>
        <w:pStyle w:val="Pa5"/>
        <w:numPr>
          <w:ilvl w:val="2"/>
          <w:numId w:val="27"/>
        </w:numPr>
        <w:spacing w:after="240"/>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not be dismissed for a first breach of discipline in cases of lesser misconduct</w:t>
      </w:r>
      <w:r w:rsidR="00721D57">
        <w:rPr>
          <w:rFonts w:ascii="Arial" w:hAnsi="Arial" w:cs="Arial"/>
          <w:color w:val="000000"/>
        </w:rPr>
        <w:t xml:space="preserve"> (examples of lesser misconduct shown in Annex 1)</w:t>
      </w:r>
      <w:r w:rsidR="00D56F92" w:rsidRPr="003C1714">
        <w:rPr>
          <w:rFonts w:ascii="Arial" w:hAnsi="Arial" w:cs="Arial"/>
          <w:color w:val="000000"/>
        </w:rPr>
        <w:t xml:space="preserve">. However, should this lesser misconduct be repeated it may result in the </w:t>
      </w:r>
      <w:r w:rsidR="002360C2">
        <w:rPr>
          <w:rFonts w:ascii="Arial" w:hAnsi="Arial" w:cs="Arial"/>
          <w:color w:val="000000"/>
        </w:rPr>
        <w:t>employee</w:t>
      </w:r>
      <w:r w:rsidR="00D56F92" w:rsidRPr="003C1714">
        <w:rPr>
          <w:rFonts w:ascii="Arial" w:hAnsi="Arial" w:cs="Arial"/>
          <w:color w:val="000000"/>
        </w:rPr>
        <w:t xml:space="preserve"> being </w:t>
      </w:r>
      <w:r w:rsidR="00B301DF">
        <w:rPr>
          <w:rFonts w:ascii="Arial" w:hAnsi="Arial" w:cs="Arial"/>
          <w:color w:val="000000"/>
        </w:rPr>
        <w:t xml:space="preserve">dismissed for </w:t>
      </w:r>
      <w:r w:rsidR="00D56F92" w:rsidRPr="003C1714">
        <w:rPr>
          <w:rFonts w:ascii="Arial" w:hAnsi="Arial" w:cs="Arial"/>
          <w:color w:val="000000"/>
        </w:rPr>
        <w:t xml:space="preserve">misconduct as they are not moderating or amending their behaviour/conduct. This should be made clear to the </w:t>
      </w:r>
      <w:r w:rsidR="002360C2">
        <w:rPr>
          <w:rFonts w:ascii="Arial" w:hAnsi="Arial" w:cs="Arial"/>
          <w:color w:val="000000"/>
        </w:rPr>
        <w:t>employee</w:t>
      </w:r>
      <w:r w:rsidR="00D56F92" w:rsidRPr="003C1714">
        <w:rPr>
          <w:rFonts w:ascii="Arial" w:hAnsi="Arial" w:cs="Arial"/>
          <w:color w:val="000000"/>
        </w:rPr>
        <w:t xml:space="preserve"> when discussing behaviour and the improvements/changes expected. </w:t>
      </w:r>
    </w:p>
    <w:p w14:paraId="68D9F51E" w14:textId="50A2CB7E"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In cases where the allegations </w:t>
      </w:r>
      <w:r w:rsidR="00DD52C9">
        <w:rPr>
          <w:rFonts w:ascii="Arial" w:hAnsi="Arial" w:cs="Arial"/>
          <w:color w:val="000000"/>
        </w:rPr>
        <w:t xml:space="preserve">could </w:t>
      </w:r>
      <w:r w:rsidRPr="003C1714">
        <w:rPr>
          <w:rFonts w:ascii="Arial" w:hAnsi="Arial" w:cs="Arial"/>
          <w:color w:val="000000"/>
        </w:rPr>
        <w:t xml:space="preserve">amount to gross misconduct, </w:t>
      </w:r>
      <w:r w:rsidR="00721D57">
        <w:rPr>
          <w:rFonts w:ascii="Arial" w:hAnsi="Arial" w:cs="Arial"/>
          <w:color w:val="000000"/>
        </w:rPr>
        <w:t xml:space="preserve">(examples shown in Annex 2) </w:t>
      </w:r>
      <w:r w:rsidR="003E461E">
        <w:rPr>
          <w:rFonts w:ascii="Arial" w:hAnsi="Arial" w:cs="Arial"/>
          <w:color w:val="000000"/>
        </w:rPr>
        <w:t xml:space="preserve">or possible dismissal following a final written warning, </w:t>
      </w: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informed of the allegation, date, time and place of any hearing before the governing body staff disciplinary and dismissal committee (subject to mutual agreement), the purpose of the hearing and the stage reached in the disciplinary procedure. </w:t>
      </w:r>
    </w:p>
    <w:p w14:paraId="0C9D6953" w14:textId="22E09563" w:rsidR="00D56F92"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provided with the </w:t>
      </w:r>
      <w:r w:rsidR="00AC5A7A">
        <w:rPr>
          <w:rFonts w:ascii="Arial" w:hAnsi="Arial" w:cs="Arial"/>
          <w:color w:val="000000"/>
        </w:rPr>
        <w:t xml:space="preserve">composition </w:t>
      </w:r>
      <w:r w:rsidRPr="003C1714">
        <w:rPr>
          <w:rFonts w:ascii="Arial" w:hAnsi="Arial" w:cs="Arial"/>
          <w:color w:val="000000"/>
        </w:rPr>
        <w:t xml:space="preserve">of the staff disciplinary and dismissal committee prior to a hearing.  If there is genuine evidence that calls into question the ability of any committee member to act impartially in the circumstances of the case, the </w:t>
      </w:r>
      <w:r w:rsidR="00AF435A">
        <w:rPr>
          <w:rFonts w:ascii="Arial" w:hAnsi="Arial" w:cs="Arial"/>
          <w:color w:val="000000"/>
        </w:rPr>
        <w:t>employee</w:t>
      </w:r>
      <w:r w:rsidRPr="003C1714">
        <w:rPr>
          <w:rFonts w:ascii="Arial" w:hAnsi="Arial" w:cs="Arial"/>
          <w:color w:val="000000"/>
        </w:rPr>
        <w:t xml:space="preserve"> has the right to object. </w:t>
      </w:r>
      <w:r w:rsidR="00F348AA">
        <w:rPr>
          <w:rFonts w:ascii="Arial" w:hAnsi="Arial" w:cs="Arial"/>
          <w:color w:val="000000"/>
        </w:rPr>
        <w:t>The objection must be clearly outlined in writing.</w:t>
      </w:r>
      <w:r w:rsidR="00B87547">
        <w:rPr>
          <w:rFonts w:ascii="Arial" w:hAnsi="Arial" w:cs="Arial"/>
          <w:color w:val="000000"/>
        </w:rPr>
        <w:t xml:space="preserve"> </w:t>
      </w:r>
      <w:r w:rsidR="000A2023">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 xml:space="preserve">of </w:t>
      </w:r>
      <w:r w:rsidR="00B87547">
        <w:rPr>
          <w:rFonts w:ascii="Arial" w:hAnsi="Arial" w:cs="Arial"/>
          <w:color w:val="000000"/>
        </w:rPr>
        <w:t>g</w:t>
      </w:r>
      <w:r w:rsidR="00EE5965">
        <w:rPr>
          <w:rFonts w:ascii="Arial" w:hAnsi="Arial" w:cs="Arial"/>
          <w:color w:val="000000"/>
        </w:rPr>
        <w:t>overnors</w:t>
      </w:r>
      <w:r w:rsidR="00071F38">
        <w:rPr>
          <w:rFonts w:ascii="Arial" w:hAnsi="Arial" w:cs="Arial"/>
          <w:color w:val="000000"/>
        </w:rPr>
        <w:t xml:space="preserve"> will</w:t>
      </w:r>
      <w:r w:rsidR="000A2023">
        <w:rPr>
          <w:rFonts w:ascii="Arial" w:hAnsi="Arial" w:cs="Arial"/>
          <w:color w:val="000000"/>
        </w:rPr>
        <w:t xml:space="preserve"> be responsible for deciding if the objection is valid and decide appropriate course of action.</w:t>
      </w:r>
      <w:r w:rsidR="00F348AA">
        <w:rPr>
          <w:rFonts w:ascii="Arial" w:hAnsi="Arial" w:cs="Arial"/>
          <w:color w:val="000000"/>
        </w:rPr>
        <w:t xml:space="preserve">  The decision and rational</w:t>
      </w:r>
      <w:r w:rsidR="00A24750">
        <w:rPr>
          <w:rFonts w:ascii="Arial" w:hAnsi="Arial" w:cs="Arial"/>
          <w:color w:val="000000"/>
        </w:rPr>
        <w:t>e</w:t>
      </w:r>
      <w:r w:rsidR="00F348AA">
        <w:rPr>
          <w:rFonts w:ascii="Arial" w:hAnsi="Arial" w:cs="Arial"/>
          <w:color w:val="000000"/>
        </w:rPr>
        <w:t xml:space="preserve"> will be provided to the </w:t>
      </w:r>
      <w:r w:rsidR="00AF435A">
        <w:rPr>
          <w:rFonts w:ascii="Arial" w:hAnsi="Arial" w:cs="Arial"/>
          <w:color w:val="000000"/>
        </w:rPr>
        <w:t>employee</w:t>
      </w:r>
      <w:r w:rsidR="00F348AA">
        <w:rPr>
          <w:rFonts w:ascii="Arial" w:hAnsi="Arial" w:cs="Arial"/>
          <w:color w:val="000000"/>
        </w:rPr>
        <w:t xml:space="preserve"> in writing.</w:t>
      </w:r>
      <w:r w:rsidR="00430046">
        <w:rPr>
          <w:rFonts w:ascii="Arial" w:hAnsi="Arial" w:cs="Arial"/>
          <w:color w:val="000000"/>
        </w:rPr>
        <w:t xml:space="preserve">  If the objection is accepted, the </w:t>
      </w:r>
      <w:r w:rsidR="00A626AB">
        <w:rPr>
          <w:rFonts w:ascii="Arial" w:hAnsi="Arial" w:cs="Arial"/>
          <w:color w:val="000000"/>
        </w:rPr>
        <w:t>chair</w:t>
      </w:r>
      <w:r w:rsidR="00B87547">
        <w:rPr>
          <w:rFonts w:ascii="Arial" w:hAnsi="Arial" w:cs="Arial"/>
          <w:color w:val="000000"/>
        </w:rPr>
        <w:t xml:space="preserve"> </w:t>
      </w:r>
      <w:r w:rsidR="00EE5965">
        <w:rPr>
          <w:rFonts w:ascii="Arial" w:hAnsi="Arial" w:cs="Arial"/>
          <w:color w:val="000000"/>
        </w:rPr>
        <w:t>of governors</w:t>
      </w:r>
      <w:r w:rsidR="00430046">
        <w:rPr>
          <w:rFonts w:ascii="Arial" w:hAnsi="Arial" w:cs="Arial"/>
          <w:color w:val="000000"/>
        </w:rPr>
        <w:t xml:space="preserve"> may contact governors on the reserve list previousl</w:t>
      </w:r>
      <w:r w:rsidR="0013427E">
        <w:rPr>
          <w:rFonts w:ascii="Arial" w:hAnsi="Arial" w:cs="Arial"/>
          <w:color w:val="000000"/>
        </w:rPr>
        <w:t>y</w:t>
      </w:r>
      <w:r w:rsidR="00430046">
        <w:rPr>
          <w:rFonts w:ascii="Arial" w:hAnsi="Arial" w:cs="Arial"/>
          <w:color w:val="000000"/>
        </w:rPr>
        <w:t xml:space="preserve"> agreed by </w:t>
      </w:r>
      <w:r w:rsidR="00AF435A">
        <w:rPr>
          <w:rFonts w:ascii="Arial" w:hAnsi="Arial" w:cs="Arial"/>
          <w:color w:val="000000"/>
        </w:rPr>
        <w:t xml:space="preserve">the </w:t>
      </w:r>
      <w:r w:rsidR="00B87547">
        <w:rPr>
          <w:rFonts w:ascii="Arial" w:hAnsi="Arial" w:cs="Arial"/>
          <w:color w:val="000000"/>
        </w:rPr>
        <w:t>g</w:t>
      </w:r>
      <w:r w:rsidR="00AF435A">
        <w:rPr>
          <w:rFonts w:ascii="Arial" w:hAnsi="Arial" w:cs="Arial"/>
          <w:color w:val="000000"/>
        </w:rPr>
        <w:t>overning body in priority o</w:t>
      </w:r>
      <w:r w:rsidR="00430046">
        <w:rPr>
          <w:rFonts w:ascii="Arial" w:hAnsi="Arial" w:cs="Arial"/>
          <w:color w:val="000000"/>
        </w:rPr>
        <w:t>rder.</w:t>
      </w:r>
    </w:p>
    <w:p w14:paraId="0DDE5E70" w14:textId="6763AE43" w:rsidR="0013427E" w:rsidRPr="003C1714" w:rsidRDefault="0013427E" w:rsidP="006B002A">
      <w:pPr>
        <w:pStyle w:val="Pa5"/>
        <w:numPr>
          <w:ilvl w:val="2"/>
          <w:numId w:val="27"/>
        </w:numPr>
        <w:spacing w:after="240"/>
        <w:rPr>
          <w:rFonts w:ascii="Arial" w:hAnsi="Arial" w:cs="Arial"/>
          <w:color w:val="000000"/>
        </w:rPr>
      </w:pPr>
      <w:r>
        <w:rPr>
          <w:rFonts w:ascii="Arial" w:hAnsi="Arial" w:cs="Arial"/>
          <w:color w:val="000000"/>
        </w:rPr>
        <w:t xml:space="preserve">If a situation arises involving allegations of tainting against a substantial number of the members on the staff disciplinary and </w:t>
      </w:r>
      <w:r>
        <w:rPr>
          <w:rFonts w:ascii="Arial" w:hAnsi="Arial" w:cs="Arial"/>
          <w:color w:val="000000"/>
        </w:rPr>
        <w:lastRenderedPageBreak/>
        <w:t xml:space="preserve">dismissal/appeals committee the </w:t>
      </w:r>
      <w:r w:rsidR="00B87547">
        <w:rPr>
          <w:rFonts w:ascii="Arial" w:hAnsi="Arial" w:cs="Arial"/>
          <w:color w:val="000000"/>
        </w:rPr>
        <w:t>governing body</w:t>
      </w:r>
      <w:r>
        <w:rPr>
          <w:rFonts w:ascii="Arial" w:hAnsi="Arial" w:cs="Arial"/>
          <w:color w:val="000000"/>
        </w:rPr>
        <w:t xml:space="preserve"> should consider reviewing the composition of the respective </w:t>
      </w:r>
      <w:r w:rsidR="00B87547">
        <w:rPr>
          <w:rFonts w:ascii="Arial" w:hAnsi="Arial" w:cs="Arial"/>
          <w:color w:val="000000"/>
        </w:rPr>
        <w:t>c</w:t>
      </w:r>
      <w:r>
        <w:rPr>
          <w:rFonts w:ascii="Arial" w:hAnsi="Arial" w:cs="Arial"/>
          <w:color w:val="000000"/>
        </w:rPr>
        <w:t xml:space="preserve">ommittees; alternatively, or in the event of insufficient number of </w:t>
      </w:r>
      <w:r w:rsidR="00B87547">
        <w:rPr>
          <w:rFonts w:ascii="Arial" w:hAnsi="Arial" w:cs="Arial"/>
          <w:color w:val="000000"/>
        </w:rPr>
        <w:t>g</w:t>
      </w:r>
      <w:r>
        <w:rPr>
          <w:rFonts w:ascii="Arial" w:hAnsi="Arial" w:cs="Arial"/>
          <w:color w:val="000000"/>
        </w:rPr>
        <w:t xml:space="preserve">overnors the </w:t>
      </w:r>
      <w:r w:rsidR="00A626AB">
        <w:rPr>
          <w:rFonts w:ascii="Arial" w:hAnsi="Arial" w:cs="Arial"/>
          <w:color w:val="000000"/>
        </w:rPr>
        <w:t>chair of</w:t>
      </w:r>
      <w:r w:rsidR="00EE5965">
        <w:rPr>
          <w:rFonts w:ascii="Arial" w:hAnsi="Arial" w:cs="Arial"/>
          <w:color w:val="000000"/>
        </w:rPr>
        <w:t xml:space="preserve"> governors</w:t>
      </w:r>
      <w:r>
        <w:rPr>
          <w:rFonts w:ascii="Arial" w:hAnsi="Arial" w:cs="Arial"/>
          <w:color w:val="000000"/>
        </w:rPr>
        <w:t xml:space="preserve"> can decide to include non-governor members on the committee, in a non-voting capacity to assist with a balanced consideration of matters.</w:t>
      </w:r>
    </w:p>
    <w:p w14:paraId="26D99487" w14:textId="16B3FB1C"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provided, prior to the hearing, with the name of the presenting officer, the names of persons who will be present at the hearing and in what capacity, full details of the allegations, an outline of the evidence to be presented with </w:t>
      </w:r>
      <w:r w:rsidR="0081290A">
        <w:rPr>
          <w:rFonts w:ascii="Arial" w:hAnsi="Arial" w:cs="Arial"/>
          <w:color w:val="000000"/>
        </w:rPr>
        <w:t xml:space="preserve">copies of </w:t>
      </w:r>
      <w:r w:rsidRPr="003C1714">
        <w:rPr>
          <w:rFonts w:ascii="Arial" w:hAnsi="Arial" w:cs="Arial"/>
          <w:color w:val="000000"/>
        </w:rPr>
        <w:t xml:space="preserve">supporting </w:t>
      </w:r>
      <w:r w:rsidR="0081290A">
        <w:rPr>
          <w:rFonts w:ascii="Arial" w:hAnsi="Arial" w:cs="Arial"/>
          <w:color w:val="000000"/>
        </w:rPr>
        <w:t>documents</w:t>
      </w:r>
      <w:r w:rsidRPr="003C1714">
        <w:rPr>
          <w:rFonts w:ascii="Arial" w:hAnsi="Arial" w:cs="Arial"/>
          <w:color w:val="000000"/>
        </w:rPr>
        <w:t xml:space="preserve">, the names of any witness to be called and copies of written statements. </w:t>
      </w:r>
    </w:p>
    <w:p w14:paraId="0423CE79" w14:textId="77777777"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Dismissal for gross misconduct will take place immediately following the decision of the staff disciplinary and dismissal committee or following the outcome of any appeal by the </w:t>
      </w:r>
      <w:r w:rsidR="002360C2">
        <w:rPr>
          <w:rFonts w:ascii="Arial" w:hAnsi="Arial" w:cs="Arial"/>
          <w:color w:val="000000"/>
        </w:rPr>
        <w:t>employee</w:t>
      </w:r>
      <w:r w:rsidRPr="003C1714">
        <w:rPr>
          <w:rFonts w:ascii="Arial" w:hAnsi="Arial" w:cs="Arial"/>
          <w:color w:val="000000"/>
        </w:rPr>
        <w:t xml:space="preserve"> if appeal is lodged. Dismissal under these circumstances will be without notice or payment in lieu of notice. </w:t>
      </w:r>
    </w:p>
    <w:p w14:paraId="6CB499BF" w14:textId="4EB6A1C1" w:rsidR="00D56F92" w:rsidRPr="003C1714" w:rsidRDefault="00071F38" w:rsidP="006B002A">
      <w:pPr>
        <w:pStyle w:val="Pa5"/>
        <w:numPr>
          <w:ilvl w:val="2"/>
          <w:numId w:val="27"/>
        </w:numPr>
        <w:spacing w:after="240"/>
        <w:rPr>
          <w:rFonts w:ascii="Arial" w:hAnsi="Arial" w:cs="Arial"/>
          <w:color w:val="000000"/>
        </w:rPr>
      </w:pPr>
      <w:r w:rsidRPr="003C1714">
        <w:rPr>
          <w:rFonts w:ascii="Arial" w:hAnsi="Arial" w:cs="Arial"/>
          <w:color w:val="000000"/>
        </w:rPr>
        <w:t>An</w:t>
      </w:r>
      <w:r w:rsidR="00D56F92" w:rsidRPr="003C1714">
        <w:rPr>
          <w:rFonts w:ascii="Arial" w:hAnsi="Arial" w:cs="Arial"/>
          <w:color w:val="000000"/>
        </w:rPr>
        <w:t xml:space="preserve"> </w:t>
      </w:r>
      <w:r w:rsidR="002360C2">
        <w:rPr>
          <w:rFonts w:ascii="Arial" w:hAnsi="Arial" w:cs="Arial"/>
          <w:color w:val="000000"/>
        </w:rPr>
        <w:t>employee</w:t>
      </w:r>
      <w:r w:rsidR="00D56F92" w:rsidRPr="003C1714">
        <w:rPr>
          <w:rFonts w:ascii="Arial" w:hAnsi="Arial" w:cs="Arial"/>
          <w:color w:val="000000"/>
        </w:rPr>
        <w:t xml:space="preserve"> will have the right to appeal against any disciplinary sanction imposed by the </w:t>
      </w:r>
      <w:r w:rsidR="00EE5965">
        <w:rPr>
          <w:rFonts w:ascii="Arial" w:hAnsi="Arial" w:cs="Arial"/>
          <w:color w:val="000000"/>
        </w:rPr>
        <w:t>headteacher</w:t>
      </w:r>
      <w:r w:rsidR="00D56F92" w:rsidRPr="003C1714">
        <w:rPr>
          <w:rFonts w:ascii="Arial" w:hAnsi="Arial" w:cs="Arial"/>
          <w:color w:val="000000"/>
        </w:rPr>
        <w:t xml:space="preserve"> or </w:t>
      </w:r>
      <w:r w:rsidR="00A626AB">
        <w:rPr>
          <w:rFonts w:ascii="Arial" w:hAnsi="Arial" w:cs="Arial"/>
          <w:color w:val="000000"/>
        </w:rPr>
        <w:t>chair of</w:t>
      </w:r>
      <w:r w:rsidR="00EE5965">
        <w:rPr>
          <w:rFonts w:ascii="Arial" w:hAnsi="Arial" w:cs="Arial"/>
          <w:color w:val="000000"/>
        </w:rPr>
        <w:t xml:space="preserve"> governors</w:t>
      </w:r>
      <w:r w:rsidR="00D56F92" w:rsidRPr="003C1714">
        <w:rPr>
          <w:rFonts w:ascii="Arial" w:hAnsi="Arial" w:cs="Arial"/>
          <w:color w:val="000000"/>
        </w:rPr>
        <w:t xml:space="preserve"> (in respect of lesser misconduct matters), or the staff disciplinary and dismissal committee (in respect of gross misconduct or dismissal matters). </w:t>
      </w:r>
    </w:p>
    <w:p w14:paraId="677B3184" w14:textId="77777777" w:rsidR="00D56F92" w:rsidRPr="003C1714" w:rsidRDefault="00D56F92" w:rsidP="006B002A">
      <w:pPr>
        <w:pStyle w:val="Pa5"/>
        <w:numPr>
          <w:ilvl w:val="2"/>
          <w:numId w:val="27"/>
        </w:numPr>
        <w:spacing w:after="240"/>
        <w:rPr>
          <w:rFonts w:ascii="Arial" w:hAnsi="Arial" w:cs="Arial"/>
          <w:color w:val="000000"/>
        </w:rPr>
      </w:pPr>
      <w:r w:rsidRPr="003C1714">
        <w:rPr>
          <w:rFonts w:ascii="Arial" w:hAnsi="Arial" w:cs="Arial"/>
          <w:color w:val="000000"/>
        </w:rPr>
        <w:t xml:space="preserve">Investigations and hearings will be conducted (all or part) in English or Welsh, or with access to interpretation, at the request of the </w:t>
      </w:r>
      <w:r w:rsidR="002360C2">
        <w:rPr>
          <w:rFonts w:ascii="Arial" w:hAnsi="Arial" w:cs="Arial"/>
          <w:color w:val="000000"/>
        </w:rPr>
        <w:t>employee</w:t>
      </w:r>
      <w:r w:rsidRPr="003C1714">
        <w:rPr>
          <w:rFonts w:ascii="Arial" w:hAnsi="Arial" w:cs="Arial"/>
          <w:color w:val="000000"/>
        </w:rPr>
        <w:t>.</w:t>
      </w:r>
    </w:p>
    <w:p w14:paraId="7C277BFA" w14:textId="77777777" w:rsidR="000F5622" w:rsidRPr="000F5622" w:rsidRDefault="000F5622" w:rsidP="00FA07E1">
      <w:pPr>
        <w:keepNext/>
        <w:tabs>
          <w:tab w:val="num" w:pos="0"/>
        </w:tabs>
        <w:suppressAutoHyphens/>
        <w:spacing w:after="0" w:line="240" w:lineRule="auto"/>
        <w:jc w:val="both"/>
        <w:outlineLvl w:val="0"/>
        <w:rPr>
          <w:rFonts w:ascii="Arial Bold" w:eastAsia="Times New Roman" w:hAnsi="Arial Bold"/>
          <w:sz w:val="24"/>
          <w:szCs w:val="24"/>
          <w:lang w:eastAsia="ar-SA"/>
        </w:rPr>
      </w:pPr>
      <w:r w:rsidRPr="000F5622">
        <w:rPr>
          <w:rFonts w:ascii="Arial Bold" w:eastAsia="Times New Roman" w:hAnsi="Arial Bold"/>
          <w:sz w:val="24"/>
          <w:szCs w:val="24"/>
          <w:lang w:eastAsia="ar-SA"/>
        </w:rPr>
        <w:t>Confidentiality</w:t>
      </w:r>
    </w:p>
    <w:p w14:paraId="11CC1CA9" w14:textId="77777777" w:rsidR="000F5622" w:rsidRPr="000F5622" w:rsidRDefault="000F5622" w:rsidP="000F5622">
      <w:pPr>
        <w:autoSpaceDE w:val="0"/>
        <w:autoSpaceDN w:val="0"/>
        <w:adjustRightInd w:val="0"/>
        <w:spacing w:after="0" w:line="240" w:lineRule="auto"/>
        <w:jc w:val="both"/>
        <w:rPr>
          <w:rFonts w:ascii="Arial" w:hAnsi="Arial" w:cs="Arial"/>
          <w:color w:val="000000"/>
          <w:sz w:val="24"/>
          <w:szCs w:val="24"/>
        </w:rPr>
      </w:pPr>
    </w:p>
    <w:p w14:paraId="5E74362A" w14:textId="77777777" w:rsidR="00987350" w:rsidRPr="000F5622" w:rsidRDefault="00987350" w:rsidP="00FF3CA5">
      <w:pPr>
        <w:pStyle w:val="Pa5"/>
        <w:numPr>
          <w:ilvl w:val="0"/>
          <w:numId w:val="7"/>
        </w:numPr>
        <w:spacing w:after="240"/>
        <w:ind w:left="709" w:hanging="709"/>
        <w:rPr>
          <w:rFonts w:ascii="Arial" w:hAnsi="Arial" w:cs="Arial"/>
          <w:color w:val="000000"/>
        </w:rPr>
      </w:pPr>
      <w:r w:rsidRPr="000F5622">
        <w:rPr>
          <w:rFonts w:ascii="Arial" w:hAnsi="Arial" w:cs="Arial"/>
          <w:color w:val="000000"/>
        </w:rPr>
        <w:t>All proceedings under this procedure shall be held in private and shall be confidential.</w:t>
      </w:r>
    </w:p>
    <w:p w14:paraId="2B4EE0FF" w14:textId="67E01B78" w:rsidR="00987350" w:rsidRPr="000F5622" w:rsidRDefault="00987350" w:rsidP="00FF3CA5">
      <w:pPr>
        <w:pStyle w:val="Pa5"/>
        <w:numPr>
          <w:ilvl w:val="0"/>
          <w:numId w:val="7"/>
        </w:numPr>
        <w:spacing w:after="240"/>
        <w:ind w:left="709" w:hanging="709"/>
        <w:rPr>
          <w:rFonts w:ascii="Arial" w:hAnsi="Arial" w:cs="Arial"/>
          <w:color w:val="000000"/>
        </w:rPr>
      </w:pPr>
      <w:r w:rsidRPr="000F5622">
        <w:rPr>
          <w:rFonts w:ascii="Arial" w:hAnsi="Arial" w:cs="Arial"/>
          <w:color w:val="000000"/>
        </w:rPr>
        <w:t xml:space="preserve">Records are confidential and must be held in a confidential and secure manner.  The issues raised under this procedure are often particularly sensitive, and it is essential that information is kept in accordance with the Data Protection Act </w:t>
      </w:r>
      <w:r w:rsidR="00151F43">
        <w:rPr>
          <w:rFonts w:ascii="Arial" w:hAnsi="Arial" w:cs="Arial"/>
          <w:color w:val="000000"/>
        </w:rPr>
        <w:t>2018 and G</w:t>
      </w:r>
      <w:r w:rsidR="00B87547">
        <w:rPr>
          <w:rFonts w:ascii="Arial" w:hAnsi="Arial" w:cs="Arial"/>
          <w:color w:val="000000"/>
        </w:rPr>
        <w:t xml:space="preserve">eneral </w:t>
      </w:r>
      <w:r w:rsidR="00151F43">
        <w:rPr>
          <w:rFonts w:ascii="Arial" w:hAnsi="Arial" w:cs="Arial"/>
          <w:color w:val="000000"/>
        </w:rPr>
        <w:t>D</w:t>
      </w:r>
      <w:r w:rsidR="00B87547">
        <w:rPr>
          <w:rFonts w:ascii="Arial" w:hAnsi="Arial" w:cs="Arial"/>
          <w:color w:val="000000"/>
        </w:rPr>
        <w:t xml:space="preserve">ata </w:t>
      </w:r>
      <w:r w:rsidR="00151F43">
        <w:rPr>
          <w:rFonts w:ascii="Arial" w:hAnsi="Arial" w:cs="Arial"/>
          <w:color w:val="000000"/>
        </w:rPr>
        <w:t>P</w:t>
      </w:r>
      <w:r w:rsidR="00B87547">
        <w:rPr>
          <w:rFonts w:ascii="Arial" w:hAnsi="Arial" w:cs="Arial"/>
          <w:color w:val="000000"/>
        </w:rPr>
        <w:t xml:space="preserve">rotection </w:t>
      </w:r>
      <w:r w:rsidR="00151F43">
        <w:rPr>
          <w:rFonts w:ascii="Arial" w:hAnsi="Arial" w:cs="Arial"/>
          <w:color w:val="000000"/>
        </w:rPr>
        <w:t>R</w:t>
      </w:r>
      <w:r w:rsidR="00B87547">
        <w:rPr>
          <w:rFonts w:ascii="Arial" w:hAnsi="Arial" w:cs="Arial"/>
          <w:color w:val="000000"/>
        </w:rPr>
        <w:t>egulations</w:t>
      </w:r>
      <w:r w:rsidRPr="000F5622">
        <w:rPr>
          <w:rFonts w:ascii="Arial" w:hAnsi="Arial" w:cs="Arial"/>
          <w:color w:val="000000"/>
        </w:rPr>
        <w:t>.</w:t>
      </w:r>
    </w:p>
    <w:p w14:paraId="0C1A5428" w14:textId="77777777" w:rsidR="00987350" w:rsidRDefault="00987350" w:rsidP="00FF3CA5">
      <w:pPr>
        <w:pStyle w:val="Pa5"/>
        <w:numPr>
          <w:ilvl w:val="0"/>
          <w:numId w:val="7"/>
        </w:numPr>
        <w:spacing w:after="240"/>
        <w:ind w:left="709" w:hanging="709"/>
        <w:rPr>
          <w:rFonts w:ascii="Arial" w:hAnsi="Arial" w:cs="Arial"/>
          <w:color w:val="000000"/>
        </w:rPr>
      </w:pPr>
      <w:r w:rsidRPr="000F5622">
        <w:rPr>
          <w:rFonts w:ascii="Arial" w:hAnsi="Arial" w:cs="Arial"/>
          <w:color w:val="000000"/>
        </w:rPr>
        <w:t xml:space="preserve">Members of the governing body need at </w:t>
      </w:r>
      <w:r w:rsidR="000F5622">
        <w:rPr>
          <w:rFonts w:ascii="Arial" w:hAnsi="Arial" w:cs="Arial"/>
          <w:color w:val="000000"/>
        </w:rPr>
        <w:t>all times to t</w:t>
      </w:r>
      <w:r w:rsidR="000F5622" w:rsidRPr="000F5622">
        <w:rPr>
          <w:rFonts w:ascii="Arial" w:hAnsi="Arial" w:cs="Arial"/>
          <w:color w:val="000000"/>
        </w:rPr>
        <w:t>rea</w:t>
      </w:r>
      <w:r w:rsidR="000F5622">
        <w:rPr>
          <w:rFonts w:ascii="Arial" w:hAnsi="Arial" w:cs="Arial"/>
          <w:color w:val="000000"/>
        </w:rPr>
        <w:t>t</w:t>
      </w:r>
      <w:r w:rsidRPr="000F5622">
        <w:rPr>
          <w:rFonts w:ascii="Arial" w:hAnsi="Arial" w:cs="Arial"/>
          <w:color w:val="000000"/>
        </w:rPr>
        <w:t xml:space="preserve"> any information that they </w:t>
      </w:r>
      <w:r w:rsidR="00F930DF" w:rsidRPr="000F5622">
        <w:rPr>
          <w:rFonts w:ascii="Arial" w:hAnsi="Arial" w:cs="Arial"/>
          <w:color w:val="000000"/>
        </w:rPr>
        <w:t xml:space="preserve">received </w:t>
      </w:r>
      <w:r w:rsidR="000F5622" w:rsidRPr="000F5622">
        <w:rPr>
          <w:rFonts w:ascii="Arial" w:hAnsi="Arial" w:cs="Arial"/>
          <w:color w:val="000000"/>
        </w:rPr>
        <w:t>regarding</w:t>
      </w:r>
      <w:r w:rsidRPr="000F5622">
        <w:rPr>
          <w:rFonts w:ascii="Arial" w:hAnsi="Arial" w:cs="Arial"/>
          <w:color w:val="000000"/>
        </w:rPr>
        <w:t xml:space="preserve"> </w:t>
      </w:r>
      <w:r w:rsidR="000F5622" w:rsidRPr="000F5622">
        <w:rPr>
          <w:rFonts w:ascii="Arial" w:hAnsi="Arial" w:cs="Arial"/>
          <w:color w:val="000000"/>
        </w:rPr>
        <w:t>disciplinary</w:t>
      </w:r>
      <w:r w:rsidRPr="000F5622">
        <w:rPr>
          <w:rFonts w:ascii="Arial" w:hAnsi="Arial" w:cs="Arial"/>
          <w:color w:val="000000"/>
        </w:rPr>
        <w:t xml:space="preserve"> allegations against members of staff with the utmost confidentiality. Governors who have knowledge of evidence or potential evidence must not discuss this with any fellow governors or anyone else</w:t>
      </w:r>
      <w:r w:rsidR="000F5622">
        <w:rPr>
          <w:rFonts w:ascii="Arial" w:hAnsi="Arial" w:cs="Arial"/>
          <w:color w:val="000000"/>
        </w:rPr>
        <w:t xml:space="preserve"> outside the discip</w:t>
      </w:r>
      <w:r w:rsidRPr="000F5622">
        <w:rPr>
          <w:rFonts w:ascii="Arial" w:hAnsi="Arial" w:cs="Arial"/>
          <w:color w:val="000000"/>
        </w:rPr>
        <w:t>linary process.</w:t>
      </w:r>
    </w:p>
    <w:p w14:paraId="691B3AE0" w14:textId="77777777" w:rsidR="00151F43" w:rsidRDefault="00151F43" w:rsidP="00FF3CA5">
      <w:pPr>
        <w:pStyle w:val="Pa5"/>
        <w:numPr>
          <w:ilvl w:val="0"/>
          <w:numId w:val="7"/>
        </w:numPr>
        <w:spacing w:after="240"/>
        <w:ind w:left="709" w:hanging="709"/>
        <w:rPr>
          <w:rFonts w:ascii="Arial" w:hAnsi="Arial" w:cs="Arial"/>
          <w:color w:val="000000"/>
        </w:rPr>
      </w:pPr>
      <w:r>
        <w:rPr>
          <w:rFonts w:ascii="Arial" w:hAnsi="Arial" w:cs="Arial"/>
          <w:color w:val="000000"/>
        </w:rPr>
        <w:t>The requirement for confidentiality applies to all parties involved in any disciplinary process.</w:t>
      </w:r>
    </w:p>
    <w:p w14:paraId="54AE93FE" w14:textId="77777777" w:rsidR="00151F43" w:rsidRPr="00FA07E1" w:rsidRDefault="00151F43" w:rsidP="00FA07E1">
      <w:pPr>
        <w:pStyle w:val="Default"/>
      </w:pPr>
    </w:p>
    <w:p w14:paraId="48705156" w14:textId="12466223"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lastRenderedPageBreak/>
        <w:t xml:space="preserve">Informal discussion with the </w:t>
      </w:r>
      <w:r w:rsidR="00EE5965">
        <w:rPr>
          <w:rFonts w:ascii="Arial Bold" w:eastAsia="Times New Roman" w:hAnsi="Arial Bold"/>
          <w:sz w:val="24"/>
          <w:szCs w:val="24"/>
          <w:lang w:eastAsia="ar-SA"/>
        </w:rPr>
        <w:t>headteacher</w:t>
      </w:r>
      <w:r w:rsidR="00C05566" w:rsidRPr="00E15C67">
        <w:rPr>
          <w:rFonts w:ascii="Arial Bold" w:eastAsia="Times New Roman" w:hAnsi="Arial Bold"/>
          <w:sz w:val="24"/>
          <w:szCs w:val="24"/>
          <w:lang w:eastAsia="ar-SA"/>
        </w:rPr>
        <w:t>/line manager</w:t>
      </w:r>
      <w:r w:rsidRPr="00E15C67">
        <w:rPr>
          <w:rFonts w:ascii="Arial Bold" w:eastAsia="Times New Roman" w:hAnsi="Arial Bold"/>
          <w:sz w:val="24"/>
          <w:szCs w:val="24"/>
          <w:lang w:eastAsia="ar-SA"/>
        </w:rPr>
        <w:t xml:space="preserve"> – outside of disciplinary process </w:t>
      </w:r>
    </w:p>
    <w:p w14:paraId="17ED36D2" w14:textId="77777777" w:rsidR="00D56F92" w:rsidRDefault="00D56F92" w:rsidP="00157C98">
      <w:pPr>
        <w:autoSpaceDE w:val="0"/>
        <w:autoSpaceDN w:val="0"/>
        <w:adjustRightInd w:val="0"/>
        <w:spacing w:after="0" w:line="240" w:lineRule="auto"/>
        <w:ind w:left="709" w:hanging="709"/>
        <w:jc w:val="both"/>
        <w:rPr>
          <w:rFonts w:ascii="Frutiger LT Std 45 Light" w:hAnsi="Frutiger LT Std 45 Light" w:cs="Frutiger LT Std 45 Light"/>
          <w:b/>
          <w:bCs/>
          <w:color w:val="000000"/>
          <w:sz w:val="24"/>
          <w:szCs w:val="24"/>
        </w:rPr>
      </w:pPr>
    </w:p>
    <w:p w14:paraId="025CE352" w14:textId="5A9E4B50"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There will be occasions when it is appropriate for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’s actions to be discussed with them</w:t>
      </w:r>
      <w:r w:rsidR="00F348AA">
        <w:rPr>
          <w:rFonts w:ascii="Arial" w:hAnsi="Arial" w:cs="Arial"/>
          <w:color w:val="000000"/>
        </w:rPr>
        <w:t xml:space="preserve">, on </w:t>
      </w:r>
      <w:r w:rsidR="00AE4C3E">
        <w:rPr>
          <w:rFonts w:ascii="Arial" w:hAnsi="Arial" w:cs="Arial"/>
          <w:color w:val="000000"/>
        </w:rPr>
        <w:t>a one to one basis,</w:t>
      </w:r>
      <w:r w:rsidRPr="003C1714">
        <w:rPr>
          <w:rFonts w:ascii="Arial" w:hAnsi="Arial" w:cs="Arial"/>
          <w:color w:val="000000"/>
        </w:rPr>
        <w:t xml:space="preserve"> as part of normal </w:t>
      </w:r>
      <w:r w:rsidR="00B72650">
        <w:rPr>
          <w:rFonts w:ascii="Arial" w:hAnsi="Arial" w:cs="Arial"/>
          <w:color w:val="000000"/>
        </w:rPr>
        <w:t>line management</w:t>
      </w:r>
      <w:r w:rsidR="00B72650" w:rsidRPr="003C1714">
        <w:rPr>
          <w:rFonts w:ascii="Arial" w:hAnsi="Arial" w:cs="Arial"/>
          <w:color w:val="000000"/>
        </w:rPr>
        <w:t xml:space="preserve"> </w:t>
      </w:r>
      <w:r w:rsidRPr="003C1714">
        <w:rPr>
          <w:rFonts w:ascii="Arial" w:hAnsi="Arial" w:cs="Arial"/>
          <w:color w:val="000000"/>
        </w:rPr>
        <w:t xml:space="preserve">arrangements and without recourse to the formal procedures. In these circumstances the </w:t>
      </w:r>
      <w:r w:rsidR="002360C2">
        <w:rPr>
          <w:rFonts w:ascii="Arial" w:hAnsi="Arial" w:cs="Arial"/>
          <w:color w:val="000000"/>
        </w:rPr>
        <w:t>employee</w:t>
      </w:r>
      <w:r w:rsidRPr="003C1714">
        <w:rPr>
          <w:rFonts w:ascii="Arial" w:hAnsi="Arial" w:cs="Arial"/>
          <w:color w:val="000000"/>
        </w:rPr>
        <w:t xml:space="preserve"> will be given guidance and support from their line manager. This could take the form of advice, counselling, training instruction, coaching or other managerial strategies as is appropriate. Such activity may be delegated to a member of the senior management team. In respect of the </w:t>
      </w:r>
      <w:r w:rsidR="00EE5965">
        <w:rPr>
          <w:rFonts w:ascii="Arial" w:hAnsi="Arial" w:cs="Arial"/>
          <w:color w:val="000000"/>
        </w:rPr>
        <w:t>headteacher</w:t>
      </w:r>
      <w:r w:rsidRPr="003C1714">
        <w:rPr>
          <w:rFonts w:ascii="Arial" w:hAnsi="Arial" w:cs="Arial"/>
          <w:color w:val="000000"/>
        </w:rPr>
        <w:t xml:space="preserve"> however, this would be carried out by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with advice and support from the LA H</w:t>
      </w:r>
      <w:r w:rsidR="009D44A8">
        <w:rPr>
          <w:rFonts w:ascii="Arial" w:hAnsi="Arial" w:cs="Arial"/>
          <w:color w:val="000000"/>
        </w:rPr>
        <w:t xml:space="preserve">uman </w:t>
      </w:r>
      <w:r w:rsidR="007F005A" w:rsidRPr="003C1714">
        <w:rPr>
          <w:rFonts w:ascii="Arial" w:hAnsi="Arial" w:cs="Arial"/>
          <w:color w:val="000000"/>
        </w:rPr>
        <w:t>R</w:t>
      </w:r>
      <w:r w:rsidR="007F005A">
        <w:rPr>
          <w:rFonts w:ascii="Arial" w:hAnsi="Arial" w:cs="Arial"/>
          <w:color w:val="000000"/>
        </w:rPr>
        <w:t>esources</w:t>
      </w:r>
      <w:r w:rsidR="009D44A8">
        <w:rPr>
          <w:rFonts w:ascii="Arial" w:hAnsi="Arial" w:cs="Arial"/>
          <w:color w:val="000000"/>
        </w:rPr>
        <w:t xml:space="preserve"> (HR)</w:t>
      </w:r>
      <w:r w:rsidRPr="003C1714">
        <w:rPr>
          <w:rFonts w:ascii="Arial" w:hAnsi="Arial" w:cs="Arial"/>
          <w:color w:val="000000"/>
        </w:rPr>
        <w:t xml:space="preserve"> advisor. </w:t>
      </w:r>
    </w:p>
    <w:p w14:paraId="408969C6" w14:textId="6203CC50" w:rsidR="00151F43" w:rsidRDefault="00151F43" w:rsidP="00FF3CA5">
      <w:pPr>
        <w:pStyle w:val="Pa5"/>
        <w:numPr>
          <w:ilvl w:val="0"/>
          <w:numId w:val="7"/>
        </w:numPr>
        <w:spacing w:after="240"/>
        <w:ind w:left="709" w:hanging="709"/>
        <w:rPr>
          <w:rFonts w:ascii="Arial" w:hAnsi="Arial" w:cs="Arial"/>
          <w:color w:val="000000"/>
        </w:rPr>
      </w:pPr>
      <w:r>
        <w:rPr>
          <w:rFonts w:ascii="Arial" w:hAnsi="Arial" w:cs="Arial"/>
          <w:color w:val="000000"/>
        </w:rPr>
        <w:t>The aim of this action is to ensure that problems are discussed so as to encourage and help the employee to improve and understand</w:t>
      </w:r>
      <w:r w:rsidR="009D44A8">
        <w:rPr>
          <w:rFonts w:ascii="Arial" w:hAnsi="Arial" w:cs="Arial"/>
          <w:color w:val="000000"/>
        </w:rPr>
        <w:t>:</w:t>
      </w:r>
      <w:r>
        <w:rPr>
          <w:rFonts w:ascii="Arial" w:hAnsi="Arial" w:cs="Arial"/>
          <w:color w:val="000000"/>
        </w:rPr>
        <w:t xml:space="preserve"> </w:t>
      </w:r>
    </w:p>
    <w:p w14:paraId="72ABB87B" w14:textId="77777777" w:rsidR="00151F43" w:rsidRDefault="00151F43" w:rsidP="00FF3CA5">
      <w:pPr>
        <w:pStyle w:val="Default"/>
        <w:numPr>
          <w:ilvl w:val="0"/>
          <w:numId w:val="12"/>
        </w:numPr>
        <w:rPr>
          <w:rFonts w:ascii="Arial" w:hAnsi="Arial" w:cs="Arial"/>
        </w:rPr>
      </w:pPr>
      <w:r>
        <w:rPr>
          <w:rFonts w:ascii="Arial" w:hAnsi="Arial" w:cs="Arial"/>
        </w:rPr>
        <w:t>what they need to do in relation to their conduct</w:t>
      </w:r>
    </w:p>
    <w:p w14:paraId="40D13893" w14:textId="77777777" w:rsidR="00151F43" w:rsidRDefault="00151F43" w:rsidP="00FF3CA5">
      <w:pPr>
        <w:pStyle w:val="Default"/>
        <w:numPr>
          <w:ilvl w:val="0"/>
          <w:numId w:val="12"/>
        </w:numPr>
        <w:rPr>
          <w:rFonts w:ascii="Arial" w:hAnsi="Arial" w:cs="Arial"/>
        </w:rPr>
      </w:pPr>
      <w:r>
        <w:rPr>
          <w:rFonts w:ascii="Arial" w:hAnsi="Arial" w:cs="Arial"/>
        </w:rPr>
        <w:t xml:space="preserve">how future conduct will be </w:t>
      </w:r>
      <w:r w:rsidR="00AF435A">
        <w:rPr>
          <w:rFonts w:ascii="Arial" w:hAnsi="Arial" w:cs="Arial"/>
        </w:rPr>
        <w:t>monitored</w:t>
      </w:r>
      <w:r>
        <w:rPr>
          <w:rFonts w:ascii="Arial" w:hAnsi="Arial" w:cs="Arial"/>
        </w:rPr>
        <w:t xml:space="preserve"> and </w:t>
      </w:r>
      <w:r w:rsidR="00AF435A">
        <w:rPr>
          <w:rFonts w:ascii="Arial" w:hAnsi="Arial" w:cs="Arial"/>
        </w:rPr>
        <w:t>reviewed</w:t>
      </w:r>
    </w:p>
    <w:p w14:paraId="35743CD7" w14:textId="77777777" w:rsidR="00151F43" w:rsidRDefault="00151F43" w:rsidP="00FF3CA5">
      <w:pPr>
        <w:pStyle w:val="Default"/>
        <w:numPr>
          <w:ilvl w:val="0"/>
          <w:numId w:val="12"/>
        </w:numPr>
        <w:rPr>
          <w:rFonts w:ascii="Arial" w:hAnsi="Arial" w:cs="Arial"/>
        </w:rPr>
      </w:pPr>
      <w:r>
        <w:rPr>
          <w:rFonts w:ascii="Arial" w:hAnsi="Arial" w:cs="Arial"/>
        </w:rPr>
        <w:t>the period of time over which conduct will be monitored – this must not exceed 3 months</w:t>
      </w:r>
    </w:p>
    <w:p w14:paraId="474ECAFD" w14:textId="3DB6CDC2" w:rsidR="003233A6" w:rsidRDefault="003233A6" w:rsidP="00FF3CA5">
      <w:pPr>
        <w:pStyle w:val="Default"/>
        <w:numPr>
          <w:ilvl w:val="0"/>
          <w:numId w:val="12"/>
        </w:numPr>
        <w:rPr>
          <w:rFonts w:ascii="Arial" w:hAnsi="Arial" w:cs="Arial"/>
        </w:rPr>
      </w:pPr>
      <w:r>
        <w:rPr>
          <w:rFonts w:ascii="Arial" w:hAnsi="Arial" w:cs="Arial"/>
        </w:rPr>
        <w:t>that formal action might be taken if the conduct in questions recurs</w:t>
      </w:r>
      <w:r w:rsidR="009D44A8">
        <w:rPr>
          <w:rFonts w:ascii="Arial" w:hAnsi="Arial" w:cs="Arial"/>
        </w:rPr>
        <w:t>.</w:t>
      </w:r>
    </w:p>
    <w:p w14:paraId="34CE1F4E" w14:textId="77777777" w:rsidR="00233D65" w:rsidRPr="00FA07E1" w:rsidRDefault="00233D65" w:rsidP="00FA07E1">
      <w:pPr>
        <w:pStyle w:val="Default"/>
      </w:pPr>
    </w:p>
    <w:p w14:paraId="5C275E07" w14:textId="258B68D0" w:rsidR="00D56F92" w:rsidRPr="00DC1054" w:rsidRDefault="003233A6" w:rsidP="00FF3CA5">
      <w:pPr>
        <w:pStyle w:val="Pa5"/>
        <w:numPr>
          <w:ilvl w:val="0"/>
          <w:numId w:val="7"/>
        </w:numPr>
        <w:spacing w:after="240"/>
        <w:ind w:left="709" w:hanging="709"/>
        <w:jc w:val="both"/>
        <w:rPr>
          <w:rFonts w:ascii="Arial" w:hAnsi="Arial" w:cs="Arial"/>
        </w:rPr>
      </w:pPr>
      <w:r w:rsidRPr="00DC1054">
        <w:rPr>
          <w:rFonts w:ascii="Arial" w:hAnsi="Arial" w:cs="Arial"/>
        </w:rPr>
        <w:t>Where discussions and support structures which have been put in place to help the employee do not lead to the necessary improvement or the relevant changes in conduct, within the agreed timescale, the employee will normally be advised in writing of further action to be taken, which may be formal.</w:t>
      </w:r>
    </w:p>
    <w:p w14:paraId="3A136DE0" w14:textId="210DBA8C" w:rsidR="00D56F92" w:rsidRPr="00D336E7" w:rsidRDefault="00D336E7" w:rsidP="00E15C67">
      <w:pPr>
        <w:keepNext/>
        <w:tabs>
          <w:tab w:val="num" w:pos="0"/>
        </w:tabs>
        <w:suppressAutoHyphens/>
        <w:spacing w:after="0" w:line="240" w:lineRule="auto"/>
        <w:jc w:val="both"/>
        <w:outlineLvl w:val="0"/>
        <w:rPr>
          <w:rFonts w:ascii="Arial" w:eastAsia="Times New Roman" w:hAnsi="Arial" w:cs="Arial"/>
          <w:sz w:val="24"/>
          <w:szCs w:val="24"/>
          <w:lang w:eastAsia="ar-SA"/>
        </w:rPr>
      </w:pPr>
      <w:r w:rsidRPr="00E15C67">
        <w:rPr>
          <w:rFonts w:ascii="Arial Bold" w:eastAsia="Times New Roman" w:hAnsi="Arial Bold"/>
          <w:sz w:val="24"/>
          <w:szCs w:val="24"/>
          <w:lang w:eastAsia="ar-SA"/>
        </w:rPr>
        <w:t>FORMAL PROCEDURE FOR LESSER MISCONDUCT</w:t>
      </w:r>
      <w:r w:rsidR="00D56F92" w:rsidRPr="00E15C67">
        <w:rPr>
          <w:rFonts w:ascii="Arial Bold" w:eastAsia="Times New Roman" w:hAnsi="Arial Bold"/>
          <w:sz w:val="24"/>
          <w:szCs w:val="24"/>
          <w:lang w:eastAsia="ar-SA"/>
        </w:rPr>
        <w:t xml:space="preserve"> </w:t>
      </w:r>
      <w:r w:rsidR="009D44A8" w:rsidRPr="00D336E7">
        <w:rPr>
          <w:rFonts w:ascii="Arial" w:eastAsia="Times New Roman" w:hAnsi="Arial" w:cs="Arial"/>
          <w:sz w:val="24"/>
          <w:szCs w:val="24"/>
          <w:lang w:eastAsia="ar-SA"/>
        </w:rPr>
        <w:t>(Examples of which are shown at Annex</w:t>
      </w:r>
      <w:r w:rsidR="000125A7" w:rsidRPr="00D336E7">
        <w:rPr>
          <w:rFonts w:ascii="Arial" w:eastAsia="Times New Roman" w:hAnsi="Arial" w:cs="Arial"/>
          <w:sz w:val="24"/>
          <w:szCs w:val="24"/>
          <w:lang w:eastAsia="ar-SA"/>
        </w:rPr>
        <w:t xml:space="preserve"> </w:t>
      </w:r>
      <w:r w:rsidR="009D44A8" w:rsidRPr="00D336E7">
        <w:rPr>
          <w:rFonts w:ascii="Arial" w:eastAsia="Times New Roman" w:hAnsi="Arial" w:cs="Arial"/>
          <w:sz w:val="24"/>
          <w:szCs w:val="24"/>
          <w:lang w:eastAsia="ar-SA"/>
        </w:rPr>
        <w:t>1)</w:t>
      </w:r>
    </w:p>
    <w:p w14:paraId="166B0A96"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381D8A9" w14:textId="6A5F2AAD"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Responsibility for disciplinary matters where the allegation could constitute lesser misconduct is delegated by the governing body to the </w:t>
      </w:r>
      <w:r w:rsidR="00EE5965">
        <w:rPr>
          <w:rFonts w:ascii="Arial" w:hAnsi="Arial" w:cs="Arial"/>
          <w:color w:val="000000"/>
        </w:rPr>
        <w:t>headteacher</w:t>
      </w:r>
      <w:r w:rsidRPr="003C1714">
        <w:rPr>
          <w:rFonts w:ascii="Arial" w:hAnsi="Arial" w:cs="Arial"/>
          <w:color w:val="000000"/>
        </w:rPr>
        <w:t xml:space="preserve">. </w:t>
      </w:r>
    </w:p>
    <w:p w14:paraId="47619FC3" w14:textId="5741B450" w:rsidR="00D56F92" w:rsidRPr="00C648C2"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If an allegation which could constitute lesser misconduct is made against the </w:t>
      </w:r>
      <w:r w:rsidR="00EE5965">
        <w:rPr>
          <w:rFonts w:ascii="Arial" w:hAnsi="Arial" w:cs="Arial"/>
          <w:color w:val="000000"/>
        </w:rPr>
        <w:t>headteacher</w:t>
      </w:r>
      <w:r w:rsidRPr="003C1714">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be responsible for disciplinary action. </w:t>
      </w:r>
      <w:r w:rsidRPr="00C648C2">
        <w:rPr>
          <w:rFonts w:ascii="Arial" w:hAnsi="Arial" w:cs="Arial"/>
          <w:color w:val="000000"/>
        </w:rPr>
        <w:t xml:space="preserve"> </w:t>
      </w:r>
    </w:p>
    <w:p w14:paraId="073AE9EA"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The investigation </w:t>
      </w:r>
    </w:p>
    <w:p w14:paraId="7A2C62F6" w14:textId="77777777" w:rsidR="00D56F92" w:rsidRPr="003C1714" w:rsidRDefault="00D56F92" w:rsidP="00157C98">
      <w:pPr>
        <w:tabs>
          <w:tab w:val="left" w:pos="540"/>
        </w:tabs>
        <w:spacing w:after="0" w:line="240" w:lineRule="auto"/>
        <w:jc w:val="both"/>
        <w:rPr>
          <w:rFonts w:ascii="Arial" w:hAnsi="Arial" w:cs="Arial"/>
          <w:color w:val="000000"/>
          <w:sz w:val="14"/>
          <w:szCs w:val="24"/>
        </w:rPr>
      </w:pPr>
    </w:p>
    <w:p w14:paraId="13DD76F9" w14:textId="1D956B4B" w:rsidR="00D56F92"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As soon as the alleged breach of discipline has been brought to the attention of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the case of the </w:t>
      </w:r>
      <w:r w:rsidR="00EE5965">
        <w:rPr>
          <w:rFonts w:ascii="Arial" w:hAnsi="Arial" w:cs="Arial"/>
          <w:color w:val="000000"/>
        </w:rPr>
        <w:t>headteacher</w:t>
      </w:r>
      <w:r w:rsidRPr="003C1714">
        <w:rPr>
          <w:rFonts w:ascii="Arial" w:hAnsi="Arial" w:cs="Arial"/>
          <w:color w:val="000000"/>
        </w:rPr>
        <w:t xml:space="preserve">) a full investigation must be carried out. The investigation may be undertaken by a member of the senior management team (unless the investigation is about the </w:t>
      </w:r>
      <w:r w:rsidR="00EE5965">
        <w:rPr>
          <w:rFonts w:ascii="Arial" w:hAnsi="Arial" w:cs="Arial"/>
          <w:color w:val="000000"/>
        </w:rPr>
        <w:t>headteacher</w:t>
      </w:r>
      <w:r w:rsidRPr="003C1714">
        <w:rPr>
          <w:rFonts w:ascii="Arial" w:hAnsi="Arial" w:cs="Arial"/>
          <w:color w:val="000000"/>
        </w:rPr>
        <w:t>) or an</w:t>
      </w:r>
      <w:r w:rsidR="0013427E">
        <w:rPr>
          <w:rFonts w:ascii="Arial" w:hAnsi="Arial" w:cs="Arial"/>
          <w:color w:val="000000"/>
        </w:rPr>
        <w:t xml:space="preserve"> </w:t>
      </w:r>
      <w:r w:rsidRPr="003C1714">
        <w:rPr>
          <w:rFonts w:ascii="Arial" w:hAnsi="Arial" w:cs="Arial"/>
          <w:color w:val="000000"/>
        </w:rPr>
        <w:t xml:space="preserve">independent person, e.g. </w:t>
      </w:r>
      <w:r>
        <w:rPr>
          <w:rFonts w:ascii="Arial" w:hAnsi="Arial" w:cs="Arial"/>
          <w:color w:val="000000"/>
        </w:rPr>
        <w:t xml:space="preserve">officer </w:t>
      </w:r>
      <w:r w:rsidRPr="003C1714">
        <w:rPr>
          <w:rFonts w:ascii="Arial" w:hAnsi="Arial" w:cs="Arial"/>
          <w:color w:val="000000"/>
        </w:rPr>
        <w:t>from the LA, diocesan authority</w:t>
      </w:r>
      <w:r>
        <w:rPr>
          <w:rFonts w:ascii="Arial" w:hAnsi="Arial" w:cs="Arial"/>
          <w:color w:val="000000"/>
        </w:rPr>
        <w:t>, governor from another school</w:t>
      </w:r>
      <w:r w:rsidRPr="003C1714">
        <w:rPr>
          <w:rFonts w:ascii="Arial" w:hAnsi="Arial" w:cs="Arial"/>
          <w:color w:val="000000"/>
        </w:rPr>
        <w:t xml:space="preserve"> or external source </w:t>
      </w:r>
      <w:r w:rsidR="00DC5BCD">
        <w:rPr>
          <w:rFonts w:ascii="Arial" w:hAnsi="Arial" w:cs="Arial"/>
          <w:color w:val="000000"/>
        </w:rPr>
        <w:t>(the cost of the investigation will be</w:t>
      </w:r>
      <w:r w:rsidR="00620479">
        <w:rPr>
          <w:rFonts w:ascii="Arial" w:hAnsi="Arial" w:cs="Arial"/>
          <w:color w:val="000000"/>
        </w:rPr>
        <w:t xml:space="preserve"> met from the schools budget). </w:t>
      </w:r>
      <w:r w:rsidR="00AE4C3E">
        <w:rPr>
          <w:rFonts w:ascii="Arial" w:hAnsi="Arial" w:cs="Arial"/>
          <w:color w:val="000000"/>
        </w:rPr>
        <w:t xml:space="preserve">In order to </w:t>
      </w:r>
      <w:r w:rsidR="00EA1A1C">
        <w:rPr>
          <w:rFonts w:ascii="Arial" w:hAnsi="Arial" w:cs="Arial"/>
          <w:color w:val="000000"/>
        </w:rPr>
        <w:t>expedite</w:t>
      </w:r>
      <w:r w:rsidR="00AE4C3E">
        <w:rPr>
          <w:rFonts w:ascii="Arial" w:hAnsi="Arial" w:cs="Arial"/>
          <w:color w:val="000000"/>
        </w:rPr>
        <w:t xml:space="preserve"> the process, the investigation </w:t>
      </w:r>
      <w:r w:rsidR="00DC1D23">
        <w:rPr>
          <w:rFonts w:ascii="Arial" w:hAnsi="Arial" w:cs="Arial"/>
          <w:color w:val="000000"/>
        </w:rPr>
        <w:t>may</w:t>
      </w:r>
      <w:r w:rsidR="00AE4C3E">
        <w:rPr>
          <w:rFonts w:ascii="Arial" w:hAnsi="Arial" w:cs="Arial"/>
          <w:color w:val="000000"/>
        </w:rPr>
        <w:t xml:space="preserve"> continue during school </w:t>
      </w:r>
      <w:r w:rsidR="00873466">
        <w:rPr>
          <w:rFonts w:ascii="Arial" w:hAnsi="Arial" w:cs="Arial"/>
          <w:color w:val="000000"/>
        </w:rPr>
        <w:t xml:space="preserve">closure </w:t>
      </w:r>
      <w:r w:rsidR="00DC1D23">
        <w:rPr>
          <w:rFonts w:ascii="Arial" w:hAnsi="Arial" w:cs="Arial"/>
          <w:color w:val="000000"/>
        </w:rPr>
        <w:t xml:space="preserve">subject to </w:t>
      </w:r>
      <w:r w:rsidR="0013427E">
        <w:rPr>
          <w:rFonts w:ascii="Arial" w:hAnsi="Arial" w:cs="Arial"/>
          <w:color w:val="000000"/>
        </w:rPr>
        <w:t>agreement/</w:t>
      </w:r>
      <w:r w:rsidR="00DC1D23">
        <w:rPr>
          <w:rFonts w:ascii="Arial" w:hAnsi="Arial" w:cs="Arial"/>
          <w:color w:val="000000"/>
        </w:rPr>
        <w:t xml:space="preserve">availability of </w:t>
      </w:r>
      <w:r w:rsidR="00F9657E">
        <w:rPr>
          <w:rFonts w:ascii="Arial" w:hAnsi="Arial" w:cs="Arial"/>
          <w:color w:val="000000"/>
        </w:rPr>
        <w:t xml:space="preserve">all </w:t>
      </w:r>
      <w:r w:rsidR="00DC1D23">
        <w:rPr>
          <w:rFonts w:ascii="Arial" w:hAnsi="Arial" w:cs="Arial"/>
          <w:color w:val="000000"/>
        </w:rPr>
        <w:t xml:space="preserve">staff concerned. The investigating officer will advise the </w:t>
      </w:r>
      <w:r w:rsidR="002360C2">
        <w:rPr>
          <w:rFonts w:ascii="Arial" w:hAnsi="Arial" w:cs="Arial"/>
          <w:color w:val="000000"/>
        </w:rPr>
        <w:t>employee</w:t>
      </w:r>
      <w:r w:rsidR="00DC1D23">
        <w:rPr>
          <w:rFonts w:ascii="Arial" w:hAnsi="Arial" w:cs="Arial"/>
          <w:color w:val="000000"/>
        </w:rPr>
        <w:t xml:space="preserve"> of the likely duration of the process and advice of any extensions.</w:t>
      </w:r>
      <w:r w:rsidR="00EA1A1C">
        <w:rPr>
          <w:rFonts w:ascii="Arial" w:hAnsi="Arial" w:cs="Arial"/>
          <w:color w:val="000000"/>
        </w:rPr>
        <w:t xml:space="preserve">  </w:t>
      </w:r>
    </w:p>
    <w:p w14:paraId="3229EED2" w14:textId="77777777"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who is the subject of the alleged breach of discipline</w:t>
      </w:r>
      <w:r w:rsidR="00873466">
        <w:rPr>
          <w:rFonts w:ascii="Arial" w:hAnsi="Arial" w:cs="Arial"/>
          <w:color w:val="000000"/>
        </w:rPr>
        <w:t xml:space="preserve"> will be informed in writing of the allegations to be investigated.  </w:t>
      </w:r>
    </w:p>
    <w:p w14:paraId="0DBBC941" w14:textId="5B1D248E" w:rsidR="00D56F92"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lastRenderedPageBreak/>
        <w:t xml:space="preserve">The </w:t>
      </w:r>
      <w:r w:rsidR="002360C2">
        <w:rPr>
          <w:rFonts w:ascii="Arial" w:hAnsi="Arial" w:cs="Arial"/>
          <w:color w:val="000000"/>
        </w:rPr>
        <w:t>employee</w:t>
      </w:r>
      <w:r w:rsidRPr="003C1714">
        <w:rPr>
          <w:rFonts w:ascii="Arial" w:hAnsi="Arial" w:cs="Arial"/>
          <w:color w:val="000000"/>
        </w:rPr>
        <w:t xml:space="preserve"> will be given the opportunity to respond to the allegation(s) and will have the right to be to be accompanied by a work colleague or a trade union representative at an investigation interview meeting</w:t>
      </w:r>
      <w:r w:rsidR="00C05566">
        <w:rPr>
          <w:rFonts w:ascii="Arial" w:hAnsi="Arial" w:cs="Arial"/>
          <w:color w:val="000000"/>
        </w:rPr>
        <w:t xml:space="preserve"> and will be given </w:t>
      </w:r>
      <w:r w:rsidR="003F06E1">
        <w:rPr>
          <w:rFonts w:ascii="Arial" w:hAnsi="Arial" w:cs="Arial"/>
          <w:color w:val="000000"/>
        </w:rPr>
        <w:t>10</w:t>
      </w:r>
      <w:r w:rsidR="00C05566">
        <w:rPr>
          <w:rFonts w:ascii="Arial" w:hAnsi="Arial" w:cs="Arial"/>
          <w:color w:val="000000"/>
        </w:rPr>
        <w:t xml:space="preserve"> </w:t>
      </w:r>
      <w:r w:rsidR="00C75637">
        <w:rPr>
          <w:rFonts w:ascii="Arial" w:hAnsi="Arial" w:cs="Arial"/>
          <w:color w:val="000000"/>
        </w:rPr>
        <w:t>days’ notice</w:t>
      </w:r>
      <w:r w:rsidR="00C05566">
        <w:rPr>
          <w:rFonts w:ascii="Arial" w:hAnsi="Arial" w:cs="Arial"/>
          <w:color w:val="000000"/>
        </w:rPr>
        <w:t xml:space="preserve"> to attend</w:t>
      </w:r>
      <w:r w:rsidR="003F06E1">
        <w:rPr>
          <w:rFonts w:ascii="Arial" w:hAnsi="Arial" w:cs="Arial"/>
          <w:color w:val="000000"/>
        </w:rPr>
        <w:t>, unless otherwise agreed</w:t>
      </w:r>
      <w:r w:rsidR="00C05566">
        <w:rPr>
          <w:rFonts w:ascii="Arial" w:hAnsi="Arial" w:cs="Arial"/>
          <w:color w:val="000000"/>
        </w:rPr>
        <w:t>.</w:t>
      </w:r>
    </w:p>
    <w:p w14:paraId="782489B8" w14:textId="77777777" w:rsidR="00D56F92" w:rsidRDefault="00F12AEB" w:rsidP="00FF3CA5">
      <w:pPr>
        <w:pStyle w:val="Pa5"/>
        <w:numPr>
          <w:ilvl w:val="0"/>
          <w:numId w:val="7"/>
        </w:numPr>
        <w:spacing w:after="240"/>
        <w:ind w:left="709" w:hanging="709"/>
        <w:rPr>
          <w:rFonts w:ascii="Arial" w:hAnsi="Arial" w:cs="Arial"/>
          <w:color w:val="000000"/>
        </w:rPr>
      </w:pPr>
      <w:r>
        <w:rPr>
          <w:rFonts w:ascii="Arial" w:hAnsi="Arial" w:cs="Arial"/>
          <w:color w:val="000000"/>
        </w:rPr>
        <w:t>The employee</w:t>
      </w:r>
      <w:r w:rsidRPr="003C1714">
        <w:rPr>
          <w:rFonts w:ascii="Arial" w:hAnsi="Arial" w:cs="Arial"/>
          <w:color w:val="000000"/>
        </w:rPr>
        <w:t xml:space="preserve"> and all witnesses will be interviewed and requested to </w:t>
      </w:r>
      <w:r>
        <w:rPr>
          <w:rFonts w:ascii="Arial" w:hAnsi="Arial" w:cs="Arial"/>
          <w:color w:val="000000"/>
        </w:rPr>
        <w:t>sign</w:t>
      </w:r>
      <w:r w:rsidRPr="003C1714">
        <w:rPr>
          <w:rFonts w:ascii="Arial" w:hAnsi="Arial" w:cs="Arial"/>
          <w:color w:val="000000"/>
        </w:rPr>
        <w:t xml:space="preserve"> </w:t>
      </w:r>
      <w:r>
        <w:rPr>
          <w:rFonts w:ascii="Arial" w:hAnsi="Arial" w:cs="Arial"/>
          <w:color w:val="000000"/>
        </w:rPr>
        <w:t>a copy of their</w:t>
      </w:r>
      <w:r w:rsidRPr="003C1714">
        <w:rPr>
          <w:rFonts w:ascii="Arial" w:hAnsi="Arial" w:cs="Arial"/>
          <w:color w:val="000000"/>
        </w:rPr>
        <w:t xml:space="preserve"> statement. Notes will be taken at all investigation meetings and a copy of relevant documents given to the parties involved. </w:t>
      </w:r>
      <w:r>
        <w:rPr>
          <w:rFonts w:ascii="Arial" w:hAnsi="Arial" w:cs="Arial"/>
          <w:color w:val="000000"/>
        </w:rPr>
        <w:t xml:space="preserve">If there are any factual inaccuracies in the notes, these should be noted in the documentation. </w:t>
      </w:r>
      <w:r w:rsidRPr="003C1714">
        <w:rPr>
          <w:rFonts w:ascii="Arial" w:hAnsi="Arial" w:cs="Arial"/>
          <w:color w:val="000000"/>
        </w:rPr>
        <w:t>No undertaking of confidentiality will be given to witnesses; however, the overall confidentiality of the disciplinary process will be respected.</w:t>
      </w:r>
    </w:p>
    <w:p w14:paraId="2CC44025" w14:textId="0BB63C07" w:rsidR="00D56F92"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Once the investigation has been concluded, the investigating officer will present the findings to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chair of</w:t>
      </w:r>
      <w:r w:rsidR="00EE5965">
        <w:rPr>
          <w:rFonts w:ascii="Arial" w:hAnsi="Arial" w:cs="Arial"/>
          <w:color w:val="000000"/>
        </w:rPr>
        <w:t xml:space="preserve">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in a written report. This will be done as soon as practicable after the conclusion of the investigation. The investigation report will be based on matters of fact and not opinions</w:t>
      </w:r>
      <w:r w:rsidR="00F12AEB">
        <w:rPr>
          <w:rFonts w:ascii="Arial" w:hAnsi="Arial" w:cs="Arial"/>
          <w:color w:val="000000"/>
        </w:rPr>
        <w:t xml:space="preserve"> and will not contain any </w:t>
      </w:r>
      <w:r w:rsidR="00071F38">
        <w:rPr>
          <w:rFonts w:ascii="Arial" w:hAnsi="Arial" w:cs="Arial"/>
          <w:color w:val="000000"/>
        </w:rPr>
        <w:t>conclusions</w:t>
      </w:r>
      <w:r w:rsidR="00F12AEB">
        <w:rPr>
          <w:rFonts w:ascii="Arial" w:hAnsi="Arial" w:cs="Arial"/>
          <w:color w:val="000000"/>
        </w:rPr>
        <w:t xml:space="preserve"> or recommendations. </w:t>
      </w:r>
    </w:p>
    <w:p w14:paraId="7FDD9F48" w14:textId="45B0637F"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 xml:space="preserve">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(in the case of a </w:t>
      </w:r>
      <w:r w:rsidR="00EE5965">
        <w:rPr>
          <w:rFonts w:ascii="Arial" w:hAnsi="Arial" w:cs="Arial"/>
          <w:color w:val="000000"/>
        </w:rPr>
        <w:t>headteacher</w:t>
      </w:r>
      <w:r w:rsidRPr="003C1714">
        <w:rPr>
          <w:rFonts w:ascii="Arial" w:hAnsi="Arial" w:cs="Arial"/>
          <w:color w:val="000000"/>
        </w:rPr>
        <w:t xml:space="preserve">) may conclude that: </w:t>
      </w:r>
    </w:p>
    <w:p w14:paraId="7434972C" w14:textId="77777777" w:rsidR="00D56F92" w:rsidRPr="003C1714" w:rsidRDefault="006E5538"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there is no evidence to support the allegation and</w:t>
      </w:r>
      <w:r w:rsidR="00627EA6">
        <w:rPr>
          <w:rFonts w:ascii="Arial" w:hAnsi="Arial" w:cs="Arial"/>
          <w:color w:val="000000"/>
          <w:sz w:val="24"/>
          <w:szCs w:val="24"/>
        </w:rPr>
        <w:t xml:space="preserve"> </w:t>
      </w:r>
      <w:r w:rsidR="00D56F92" w:rsidRPr="003C1714">
        <w:rPr>
          <w:rFonts w:ascii="Arial" w:hAnsi="Arial" w:cs="Arial"/>
          <w:color w:val="000000"/>
          <w:sz w:val="24"/>
          <w:szCs w:val="24"/>
        </w:rPr>
        <w:t xml:space="preserve">no further action will be </w:t>
      </w:r>
      <w:r w:rsidR="00627EA6">
        <w:rPr>
          <w:rFonts w:ascii="Arial" w:hAnsi="Arial" w:cs="Arial"/>
          <w:color w:val="000000"/>
          <w:sz w:val="24"/>
          <w:szCs w:val="24"/>
        </w:rPr>
        <w:t>necessary</w:t>
      </w:r>
      <w:r w:rsidR="00627EA6" w:rsidRPr="003C1714">
        <w:rPr>
          <w:rFonts w:ascii="Arial" w:hAnsi="Arial" w:cs="Arial"/>
          <w:color w:val="000000"/>
          <w:sz w:val="24"/>
          <w:szCs w:val="24"/>
        </w:rPr>
        <w:t xml:space="preserve"> </w:t>
      </w:r>
    </w:p>
    <w:p w14:paraId="2098634E" w14:textId="79E95593" w:rsidR="00D56F92" w:rsidRPr="00D8007D"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D8007D">
        <w:rPr>
          <w:rFonts w:ascii="Arial" w:hAnsi="Arial" w:cs="Arial"/>
          <w:color w:val="000000"/>
          <w:sz w:val="24"/>
          <w:szCs w:val="24"/>
        </w:rPr>
        <w:t xml:space="preserve">matters can be dealt with by informal discussion (refer to paragraphs </w:t>
      </w:r>
      <w:r w:rsidR="003A2963">
        <w:rPr>
          <w:rFonts w:ascii="Arial" w:hAnsi="Arial" w:cs="Arial"/>
          <w:color w:val="000000"/>
          <w:sz w:val="24"/>
          <w:szCs w:val="24"/>
        </w:rPr>
        <w:t>2</w:t>
      </w:r>
      <w:r w:rsidR="0002188E">
        <w:rPr>
          <w:rFonts w:ascii="Arial" w:hAnsi="Arial" w:cs="Arial"/>
          <w:color w:val="000000"/>
          <w:sz w:val="24"/>
          <w:szCs w:val="24"/>
        </w:rPr>
        <w:t>0</w:t>
      </w:r>
      <w:r w:rsidR="003A2963">
        <w:rPr>
          <w:rFonts w:ascii="Arial" w:hAnsi="Arial" w:cs="Arial"/>
          <w:color w:val="000000"/>
          <w:sz w:val="24"/>
          <w:szCs w:val="24"/>
        </w:rPr>
        <w:t>-2</w:t>
      </w:r>
      <w:r w:rsidR="0002188E">
        <w:rPr>
          <w:rFonts w:ascii="Arial" w:hAnsi="Arial" w:cs="Arial"/>
          <w:color w:val="000000"/>
          <w:sz w:val="24"/>
          <w:szCs w:val="24"/>
        </w:rPr>
        <w:t>2</w:t>
      </w:r>
      <w:r w:rsidR="00C05566">
        <w:rPr>
          <w:rFonts w:ascii="Arial" w:hAnsi="Arial" w:cs="Arial"/>
          <w:color w:val="000000"/>
          <w:sz w:val="24"/>
          <w:szCs w:val="24"/>
        </w:rPr>
        <w:t xml:space="preserve"> </w:t>
      </w:r>
      <w:r w:rsidRPr="00D8007D">
        <w:rPr>
          <w:rFonts w:ascii="Arial" w:hAnsi="Arial" w:cs="Arial"/>
          <w:color w:val="000000"/>
          <w:sz w:val="24"/>
          <w:szCs w:val="24"/>
        </w:rPr>
        <w:t xml:space="preserve">of this procedure) </w:t>
      </w:r>
    </w:p>
    <w:p w14:paraId="1126659B" w14:textId="0EC258C2"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there appears to be sufficient evidence for a hearing before the </w:t>
      </w:r>
      <w:r w:rsidR="00EE5965">
        <w:rPr>
          <w:rFonts w:ascii="Arial" w:hAnsi="Arial" w:cs="Arial"/>
          <w:color w:val="000000"/>
          <w:sz w:val="24"/>
          <w:szCs w:val="24"/>
        </w:rPr>
        <w:t>headteacher</w:t>
      </w:r>
      <w:r w:rsidRPr="003C1714">
        <w:rPr>
          <w:rFonts w:ascii="Arial" w:hAnsi="Arial" w:cs="Arial"/>
          <w:color w:val="000000"/>
          <w:sz w:val="24"/>
          <w:szCs w:val="24"/>
        </w:rPr>
        <w:t xml:space="preserve"> or </w:t>
      </w:r>
      <w:r w:rsidR="00A626AB">
        <w:rPr>
          <w:rFonts w:ascii="Arial" w:hAnsi="Arial" w:cs="Arial"/>
          <w:color w:val="000000"/>
          <w:sz w:val="24"/>
          <w:szCs w:val="24"/>
        </w:rPr>
        <w:t xml:space="preserve">chair  </w:t>
      </w:r>
      <w:r w:rsidR="00EE5965">
        <w:rPr>
          <w:rFonts w:ascii="Arial" w:hAnsi="Arial" w:cs="Arial"/>
          <w:color w:val="000000"/>
          <w:sz w:val="24"/>
          <w:szCs w:val="24"/>
        </w:rPr>
        <w:t xml:space="preserve"> of governors</w:t>
      </w:r>
      <w:r w:rsidRPr="003C1714">
        <w:rPr>
          <w:rFonts w:ascii="Arial" w:hAnsi="Arial" w:cs="Arial"/>
          <w:color w:val="000000"/>
          <w:sz w:val="24"/>
          <w:szCs w:val="24"/>
        </w:rPr>
        <w:t xml:space="preserve"> (if the </w:t>
      </w:r>
      <w:r w:rsidR="00EE5965">
        <w:rPr>
          <w:rFonts w:ascii="Arial" w:hAnsi="Arial" w:cs="Arial"/>
          <w:color w:val="000000"/>
          <w:sz w:val="24"/>
          <w:szCs w:val="24"/>
        </w:rPr>
        <w:t>headteacher</w:t>
      </w:r>
      <w:r w:rsidRPr="003C1714">
        <w:rPr>
          <w:rFonts w:ascii="Arial" w:hAnsi="Arial" w:cs="Arial"/>
          <w:color w:val="000000"/>
          <w:sz w:val="24"/>
          <w:szCs w:val="24"/>
        </w:rPr>
        <w:t xml:space="preserve"> is to be disciplined) and the possible outcome may be sanctions short of dismissal </w:t>
      </w:r>
    </w:p>
    <w:p w14:paraId="09149C9D" w14:textId="77777777"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there appears to be sufficient evidence that the allegation constitutes gross misconduct </w:t>
      </w:r>
      <w:r w:rsidR="00F738E3">
        <w:rPr>
          <w:rFonts w:ascii="Arial" w:hAnsi="Arial" w:cs="Arial"/>
          <w:color w:val="000000"/>
          <w:sz w:val="24"/>
          <w:szCs w:val="24"/>
        </w:rPr>
        <w:t>and require</w:t>
      </w:r>
      <w:r w:rsidR="00233D65">
        <w:rPr>
          <w:rFonts w:ascii="Arial" w:hAnsi="Arial" w:cs="Arial"/>
          <w:color w:val="000000"/>
          <w:sz w:val="24"/>
          <w:szCs w:val="24"/>
        </w:rPr>
        <w:t>s</w:t>
      </w:r>
      <w:r w:rsidR="00F738E3">
        <w:rPr>
          <w:rFonts w:ascii="Arial" w:hAnsi="Arial" w:cs="Arial"/>
          <w:color w:val="000000"/>
          <w:sz w:val="24"/>
          <w:szCs w:val="24"/>
        </w:rPr>
        <w:t xml:space="preserve"> full consideration </w:t>
      </w:r>
      <w:r w:rsidR="00CC40BE">
        <w:rPr>
          <w:rFonts w:ascii="Arial" w:hAnsi="Arial" w:cs="Arial"/>
          <w:color w:val="000000"/>
          <w:sz w:val="24"/>
          <w:szCs w:val="24"/>
        </w:rPr>
        <w:t>by</w:t>
      </w:r>
      <w:r w:rsidRPr="003C1714">
        <w:rPr>
          <w:rFonts w:ascii="Arial" w:hAnsi="Arial" w:cs="Arial"/>
          <w:color w:val="000000"/>
          <w:sz w:val="24"/>
          <w:szCs w:val="24"/>
        </w:rPr>
        <w:t xml:space="preserve"> the staff disciplinary and dismissal committee.</w:t>
      </w:r>
    </w:p>
    <w:p w14:paraId="76C8FA70" w14:textId="77777777" w:rsidR="00233D65" w:rsidRPr="003C1714" w:rsidRDefault="00233D65" w:rsidP="00FA07E1">
      <w:pPr>
        <w:pStyle w:val="ListParagraph"/>
        <w:autoSpaceDE w:val="0"/>
        <w:autoSpaceDN w:val="0"/>
        <w:adjustRightInd w:val="0"/>
        <w:spacing w:after="0" w:line="240" w:lineRule="auto"/>
        <w:ind w:left="1418"/>
        <w:jc w:val="both"/>
        <w:rPr>
          <w:rFonts w:ascii="Arial" w:hAnsi="Arial" w:cs="Arial"/>
          <w:color w:val="000000"/>
          <w:sz w:val="24"/>
          <w:szCs w:val="24"/>
        </w:rPr>
      </w:pPr>
    </w:p>
    <w:p w14:paraId="173C9EDD" w14:textId="77777777" w:rsidR="00D56F92" w:rsidRPr="003C1714" w:rsidRDefault="00D56F92" w:rsidP="00FF3CA5">
      <w:pPr>
        <w:pStyle w:val="Pa5"/>
        <w:numPr>
          <w:ilvl w:val="0"/>
          <w:numId w:val="7"/>
        </w:numPr>
        <w:spacing w:after="240"/>
        <w:ind w:left="709" w:hanging="709"/>
        <w:rPr>
          <w:rFonts w:ascii="Arial" w:hAnsi="Arial" w:cs="Arial"/>
          <w:color w:val="000000"/>
        </w:rPr>
      </w:pPr>
      <w:r w:rsidRPr="003C1714">
        <w:rPr>
          <w:rFonts w:ascii="Arial" w:hAnsi="Arial" w:cs="Arial"/>
          <w:color w:val="000000"/>
        </w:rPr>
        <w:t>Where dismissal could result because a</w:t>
      </w:r>
      <w:r w:rsidR="00627EA6">
        <w:rPr>
          <w:rFonts w:ascii="Arial" w:hAnsi="Arial" w:cs="Arial"/>
          <w:color w:val="000000"/>
        </w:rPr>
        <w:t>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is currently on a final written warning, </w:t>
      </w:r>
      <w:r w:rsidR="00F738E3">
        <w:rPr>
          <w:rFonts w:ascii="Arial" w:hAnsi="Arial" w:cs="Arial"/>
          <w:color w:val="000000"/>
        </w:rPr>
        <w:t>the employee must be informed of this and</w:t>
      </w:r>
      <w:r w:rsidR="00F738E3" w:rsidRPr="003C1714">
        <w:rPr>
          <w:rFonts w:ascii="Arial" w:hAnsi="Arial" w:cs="Arial"/>
          <w:color w:val="000000"/>
        </w:rPr>
        <w:t xml:space="preserve"> </w:t>
      </w:r>
      <w:r w:rsidRPr="003C1714">
        <w:rPr>
          <w:rFonts w:ascii="Arial" w:hAnsi="Arial" w:cs="Arial"/>
          <w:color w:val="000000"/>
        </w:rPr>
        <w:t xml:space="preserve">the case must be referred to the staff disciplinary and dismissal committee. </w:t>
      </w:r>
    </w:p>
    <w:p w14:paraId="0BA747A6" w14:textId="0F27281A" w:rsidR="00233D65" w:rsidRDefault="00233D65" w:rsidP="00233D65">
      <w:pPr>
        <w:keepNext/>
        <w:tabs>
          <w:tab w:val="num" w:pos="0"/>
        </w:tabs>
        <w:suppressAutoHyphens/>
        <w:spacing w:after="0" w:line="240" w:lineRule="auto"/>
        <w:jc w:val="both"/>
        <w:outlineLvl w:val="0"/>
        <w:rPr>
          <w:rFonts w:ascii="Arial Bold" w:eastAsia="Times New Roman" w:hAnsi="Arial Bold"/>
          <w:sz w:val="24"/>
          <w:szCs w:val="24"/>
          <w:lang w:eastAsia="ar-SA"/>
        </w:rPr>
      </w:pPr>
      <w:r>
        <w:rPr>
          <w:rFonts w:ascii="Arial Bold" w:eastAsia="Times New Roman" w:hAnsi="Arial Bold"/>
          <w:sz w:val="24"/>
          <w:szCs w:val="24"/>
          <w:lang w:eastAsia="ar-SA"/>
        </w:rPr>
        <w:t>F</w:t>
      </w:r>
      <w:r w:rsidRPr="00E15C67">
        <w:rPr>
          <w:rFonts w:ascii="Arial Bold" w:eastAsia="Times New Roman" w:hAnsi="Arial Bold"/>
          <w:sz w:val="24"/>
          <w:szCs w:val="24"/>
          <w:lang w:eastAsia="ar-SA"/>
        </w:rPr>
        <w:t xml:space="preserve">ast </w:t>
      </w:r>
      <w:r w:rsidR="009D44A8">
        <w:rPr>
          <w:rFonts w:ascii="Arial Bold" w:eastAsia="Times New Roman" w:hAnsi="Arial Bold"/>
          <w:sz w:val="24"/>
          <w:szCs w:val="24"/>
          <w:lang w:eastAsia="ar-SA"/>
        </w:rPr>
        <w:t>t</w:t>
      </w:r>
      <w:r w:rsidRPr="00E15C67">
        <w:rPr>
          <w:rFonts w:ascii="Arial Bold" w:eastAsia="Times New Roman" w:hAnsi="Arial Bold"/>
          <w:sz w:val="24"/>
          <w:szCs w:val="24"/>
          <w:lang w:eastAsia="ar-SA"/>
        </w:rPr>
        <w:t xml:space="preserve">racking </w:t>
      </w:r>
      <w:r w:rsidR="009D44A8">
        <w:rPr>
          <w:rFonts w:ascii="Arial Bold" w:eastAsia="Times New Roman" w:hAnsi="Arial Bold"/>
          <w:sz w:val="24"/>
          <w:szCs w:val="24"/>
          <w:lang w:eastAsia="ar-SA"/>
        </w:rPr>
        <w:t>p</w:t>
      </w:r>
      <w:r w:rsidRPr="00E15C67">
        <w:rPr>
          <w:rFonts w:ascii="Arial Bold" w:eastAsia="Times New Roman" w:hAnsi="Arial Bold"/>
          <w:sz w:val="24"/>
          <w:szCs w:val="24"/>
          <w:lang w:eastAsia="ar-SA"/>
        </w:rPr>
        <w:t xml:space="preserve">rocess – </w:t>
      </w:r>
      <w:r w:rsidR="009D44A8">
        <w:rPr>
          <w:rFonts w:ascii="Arial Bold" w:eastAsia="Times New Roman" w:hAnsi="Arial Bold"/>
          <w:sz w:val="24"/>
          <w:szCs w:val="24"/>
          <w:lang w:eastAsia="ar-SA"/>
        </w:rPr>
        <w:t>l</w:t>
      </w:r>
      <w:r w:rsidRPr="00E15C67">
        <w:rPr>
          <w:rFonts w:ascii="Arial Bold" w:eastAsia="Times New Roman" w:hAnsi="Arial Bold"/>
          <w:sz w:val="24"/>
          <w:szCs w:val="24"/>
          <w:lang w:eastAsia="ar-SA"/>
        </w:rPr>
        <w:t xml:space="preserve">esser </w:t>
      </w:r>
      <w:r w:rsidR="009D44A8">
        <w:rPr>
          <w:rFonts w:ascii="Arial Bold" w:eastAsia="Times New Roman" w:hAnsi="Arial Bold"/>
          <w:sz w:val="24"/>
          <w:szCs w:val="24"/>
          <w:lang w:eastAsia="ar-SA"/>
        </w:rPr>
        <w:t>m</w:t>
      </w:r>
      <w:r w:rsidRPr="00E15C67">
        <w:rPr>
          <w:rFonts w:ascii="Arial Bold" w:eastAsia="Times New Roman" w:hAnsi="Arial Bold"/>
          <w:sz w:val="24"/>
          <w:szCs w:val="24"/>
          <w:lang w:eastAsia="ar-SA"/>
        </w:rPr>
        <w:t xml:space="preserve">isconduct </w:t>
      </w:r>
      <w:r w:rsidR="009D44A8">
        <w:rPr>
          <w:rFonts w:ascii="Arial Bold" w:eastAsia="Times New Roman" w:hAnsi="Arial Bold"/>
          <w:sz w:val="24"/>
          <w:szCs w:val="24"/>
          <w:lang w:eastAsia="ar-SA"/>
        </w:rPr>
        <w:t>o</w:t>
      </w:r>
      <w:r w:rsidRPr="00E15C67">
        <w:rPr>
          <w:rFonts w:ascii="Arial Bold" w:eastAsia="Times New Roman" w:hAnsi="Arial Bold"/>
          <w:sz w:val="24"/>
          <w:szCs w:val="24"/>
          <w:lang w:eastAsia="ar-SA"/>
        </w:rPr>
        <w:t>nly</w:t>
      </w:r>
    </w:p>
    <w:p w14:paraId="2B746A19" w14:textId="77777777" w:rsidR="00233D65" w:rsidRPr="00A7748A" w:rsidRDefault="00233D65" w:rsidP="00A7748A">
      <w:pPr>
        <w:spacing w:after="0" w:line="240" w:lineRule="auto"/>
        <w:jc w:val="both"/>
        <w:rPr>
          <w:rFonts w:ascii="Arial" w:eastAsia="Times New Roman" w:hAnsi="Arial" w:cs="Arial"/>
          <w:sz w:val="24"/>
          <w:szCs w:val="24"/>
          <w:lang w:eastAsia="en-GB"/>
        </w:rPr>
      </w:pPr>
    </w:p>
    <w:p w14:paraId="2C16FCCD" w14:textId="27BA88A7" w:rsidR="00233D65" w:rsidRPr="00A7748A" w:rsidRDefault="00233D65" w:rsidP="00FF3CA5">
      <w:pPr>
        <w:pStyle w:val="Pa5"/>
        <w:numPr>
          <w:ilvl w:val="0"/>
          <w:numId w:val="7"/>
        </w:numPr>
        <w:spacing w:after="240"/>
        <w:ind w:left="709" w:hanging="709"/>
        <w:rPr>
          <w:rFonts w:ascii="Arial" w:hAnsi="Arial" w:cs="Arial"/>
          <w:color w:val="000000"/>
        </w:rPr>
      </w:pPr>
      <w:r w:rsidRPr="00A7748A">
        <w:rPr>
          <w:rFonts w:ascii="Arial" w:hAnsi="Arial" w:cs="Arial"/>
          <w:color w:val="000000"/>
        </w:rPr>
        <w:t xml:space="preserve">The </w:t>
      </w:r>
      <w:r w:rsidR="009D44A8">
        <w:rPr>
          <w:rFonts w:ascii="Arial" w:hAnsi="Arial" w:cs="Arial"/>
          <w:color w:val="000000"/>
        </w:rPr>
        <w:t>f</w:t>
      </w:r>
      <w:r w:rsidRPr="00A7748A">
        <w:rPr>
          <w:rFonts w:ascii="Arial" w:hAnsi="Arial" w:cs="Arial"/>
          <w:color w:val="000000"/>
        </w:rPr>
        <w:t xml:space="preserve">ast </w:t>
      </w:r>
      <w:r w:rsidR="009D44A8">
        <w:rPr>
          <w:rFonts w:ascii="Arial" w:hAnsi="Arial" w:cs="Arial"/>
          <w:color w:val="000000"/>
        </w:rPr>
        <w:t>t</w:t>
      </w:r>
      <w:r w:rsidRPr="00A7748A">
        <w:rPr>
          <w:rFonts w:ascii="Arial" w:hAnsi="Arial" w:cs="Arial"/>
          <w:color w:val="000000"/>
        </w:rPr>
        <w:t xml:space="preserve">rack </w:t>
      </w:r>
      <w:r w:rsidR="009D44A8">
        <w:rPr>
          <w:rFonts w:ascii="Arial" w:hAnsi="Arial" w:cs="Arial"/>
          <w:color w:val="000000"/>
        </w:rPr>
        <w:t>d</w:t>
      </w:r>
      <w:r w:rsidRPr="00A7748A">
        <w:rPr>
          <w:rFonts w:ascii="Arial" w:hAnsi="Arial" w:cs="Arial"/>
          <w:color w:val="000000"/>
        </w:rPr>
        <w:t xml:space="preserve">isciplinary </w:t>
      </w:r>
      <w:r w:rsidR="009D44A8">
        <w:rPr>
          <w:rFonts w:ascii="Arial" w:hAnsi="Arial" w:cs="Arial"/>
          <w:color w:val="000000"/>
        </w:rPr>
        <w:t>p</w:t>
      </w:r>
      <w:r w:rsidRPr="00A7748A">
        <w:rPr>
          <w:rFonts w:ascii="Arial" w:hAnsi="Arial" w:cs="Arial"/>
          <w:color w:val="000000"/>
        </w:rPr>
        <w:t>rocedure is applicable for incidents / misconduct which would normally result in no higher than a first written warning</w:t>
      </w:r>
      <w:r w:rsidR="00A51EEE">
        <w:rPr>
          <w:rFonts w:ascii="Arial" w:hAnsi="Arial" w:cs="Arial"/>
          <w:color w:val="000000"/>
        </w:rPr>
        <w:t xml:space="preserve"> and must be agreed with the employee</w:t>
      </w:r>
      <w:r w:rsidRPr="00A7748A">
        <w:rPr>
          <w:rFonts w:ascii="Arial" w:hAnsi="Arial" w:cs="Arial"/>
          <w:color w:val="000000"/>
        </w:rPr>
        <w:t xml:space="preserve">.  It allows for matters to be dealt with in a timely manner. </w:t>
      </w:r>
    </w:p>
    <w:p w14:paraId="08ED1566" w14:textId="35067209" w:rsidR="00233D65" w:rsidRPr="00A7748A" w:rsidRDefault="00233D65" w:rsidP="00FF3CA5">
      <w:pPr>
        <w:pStyle w:val="Pa5"/>
        <w:numPr>
          <w:ilvl w:val="0"/>
          <w:numId w:val="7"/>
        </w:numPr>
        <w:spacing w:after="240"/>
        <w:ind w:left="709" w:hanging="709"/>
        <w:rPr>
          <w:rFonts w:ascii="Arial" w:hAnsi="Arial" w:cs="Arial"/>
          <w:color w:val="000000"/>
        </w:rPr>
      </w:pPr>
      <w:r w:rsidRPr="00A7748A">
        <w:rPr>
          <w:rFonts w:ascii="Arial" w:hAnsi="Arial" w:cs="Arial"/>
          <w:color w:val="000000"/>
        </w:rPr>
        <w:t xml:space="preserve">It is applicable </w:t>
      </w:r>
      <w:r w:rsidR="00A51EEE">
        <w:rPr>
          <w:rFonts w:ascii="Arial" w:hAnsi="Arial" w:cs="Arial"/>
          <w:color w:val="000000"/>
        </w:rPr>
        <w:t xml:space="preserve">only </w:t>
      </w:r>
      <w:r w:rsidRPr="00A7748A">
        <w:rPr>
          <w:rFonts w:ascii="Arial" w:hAnsi="Arial" w:cs="Arial"/>
          <w:color w:val="000000"/>
        </w:rPr>
        <w:t>where the employee has admitted in full all allegations made against them at either at an initial meeti</w:t>
      </w:r>
      <w:r w:rsidR="004F3E43">
        <w:rPr>
          <w:rFonts w:ascii="Arial" w:hAnsi="Arial" w:cs="Arial"/>
          <w:color w:val="000000"/>
        </w:rPr>
        <w:t xml:space="preserve">ng with </w:t>
      </w:r>
      <w:r w:rsidR="00EE5965">
        <w:rPr>
          <w:rFonts w:ascii="Arial" w:hAnsi="Arial" w:cs="Arial"/>
          <w:color w:val="000000"/>
        </w:rPr>
        <w:t>headteacher</w:t>
      </w:r>
      <w:r w:rsidR="002D2B4B">
        <w:rPr>
          <w:rFonts w:ascii="Arial" w:hAnsi="Arial" w:cs="Arial"/>
          <w:color w:val="000000"/>
        </w:rPr>
        <w:t xml:space="preserve"> or with the</w:t>
      </w:r>
      <w:r w:rsidRPr="00A7748A">
        <w:rPr>
          <w:rFonts w:ascii="Arial" w:hAnsi="Arial" w:cs="Arial"/>
          <w:color w:val="000000"/>
        </w:rPr>
        <w:t xml:space="preserve"> investigating officer early in the investigation.</w:t>
      </w:r>
    </w:p>
    <w:p w14:paraId="68FE2A80" w14:textId="54C1345B" w:rsidR="00A51EEE" w:rsidRDefault="00125949" w:rsidP="00FF3CA5">
      <w:pPr>
        <w:pStyle w:val="Pa5"/>
        <w:numPr>
          <w:ilvl w:val="0"/>
          <w:numId w:val="7"/>
        </w:numPr>
        <w:spacing w:after="240"/>
        <w:ind w:left="709" w:hanging="709"/>
        <w:rPr>
          <w:rFonts w:ascii="Arial" w:hAnsi="Arial" w:cs="Arial"/>
          <w:color w:val="000000"/>
        </w:rPr>
      </w:pPr>
      <w:r w:rsidRPr="00A7748A">
        <w:rPr>
          <w:rFonts w:ascii="Arial" w:hAnsi="Arial" w:cs="Arial"/>
          <w:color w:val="000000"/>
        </w:rPr>
        <w:t xml:space="preserve">This process may not require an appointment of an </w:t>
      </w:r>
      <w:r w:rsidR="009D44A8">
        <w:rPr>
          <w:rFonts w:ascii="Arial" w:hAnsi="Arial" w:cs="Arial"/>
          <w:color w:val="000000"/>
        </w:rPr>
        <w:t>i</w:t>
      </w:r>
      <w:r w:rsidRPr="00A7748A">
        <w:rPr>
          <w:rFonts w:ascii="Arial" w:hAnsi="Arial" w:cs="Arial"/>
          <w:color w:val="000000"/>
        </w:rPr>
        <w:t xml:space="preserve">nvestigating </w:t>
      </w:r>
      <w:r w:rsidR="009D44A8">
        <w:rPr>
          <w:rFonts w:ascii="Arial" w:hAnsi="Arial" w:cs="Arial"/>
          <w:color w:val="000000"/>
        </w:rPr>
        <w:t>o</w:t>
      </w:r>
      <w:r w:rsidRPr="00A7748A">
        <w:rPr>
          <w:rFonts w:ascii="Arial" w:hAnsi="Arial" w:cs="Arial"/>
          <w:color w:val="000000"/>
        </w:rPr>
        <w:t xml:space="preserve">fficer (depending when the fast track procedure is first instigated) </w:t>
      </w:r>
      <w:r w:rsidR="00B20DED">
        <w:rPr>
          <w:rFonts w:ascii="Arial" w:hAnsi="Arial" w:cs="Arial"/>
          <w:color w:val="000000"/>
        </w:rPr>
        <w:t>and</w:t>
      </w:r>
      <w:r w:rsidRPr="00A7748A">
        <w:rPr>
          <w:rFonts w:ascii="Arial" w:hAnsi="Arial" w:cs="Arial"/>
          <w:color w:val="000000"/>
        </w:rPr>
        <w:t xml:space="preserve"> will not require a full investigation</w:t>
      </w:r>
      <w:r w:rsidR="000B283C">
        <w:rPr>
          <w:rFonts w:ascii="Arial" w:hAnsi="Arial" w:cs="Arial"/>
          <w:color w:val="000000"/>
        </w:rPr>
        <w:t xml:space="preserve"> if the employee admits in full all allegations at an early stage in the </w:t>
      </w:r>
      <w:r w:rsidR="00CB57DC">
        <w:rPr>
          <w:rFonts w:ascii="Arial" w:hAnsi="Arial" w:cs="Arial"/>
          <w:color w:val="000000"/>
        </w:rPr>
        <w:t>process</w:t>
      </w:r>
      <w:r w:rsidRPr="00A7748A">
        <w:rPr>
          <w:rFonts w:ascii="Arial" w:hAnsi="Arial" w:cs="Arial"/>
          <w:color w:val="000000"/>
        </w:rPr>
        <w:t xml:space="preserve">.  A </w:t>
      </w:r>
      <w:r w:rsidR="009D44A8">
        <w:rPr>
          <w:rFonts w:ascii="Arial" w:hAnsi="Arial" w:cs="Arial"/>
          <w:color w:val="000000"/>
        </w:rPr>
        <w:t>f</w:t>
      </w:r>
      <w:r w:rsidRPr="00A7748A">
        <w:rPr>
          <w:rFonts w:ascii="Arial" w:hAnsi="Arial" w:cs="Arial"/>
          <w:color w:val="000000"/>
        </w:rPr>
        <w:t xml:space="preserve">ast </w:t>
      </w:r>
      <w:r w:rsidR="009D44A8">
        <w:rPr>
          <w:rFonts w:ascii="Arial" w:hAnsi="Arial" w:cs="Arial"/>
          <w:color w:val="000000"/>
        </w:rPr>
        <w:t>t</w:t>
      </w:r>
      <w:r w:rsidRPr="00A7748A">
        <w:rPr>
          <w:rFonts w:ascii="Arial" w:hAnsi="Arial" w:cs="Arial"/>
          <w:color w:val="000000"/>
        </w:rPr>
        <w:t xml:space="preserve">rack </w:t>
      </w:r>
      <w:r w:rsidR="009D44A8">
        <w:rPr>
          <w:rFonts w:ascii="Arial" w:hAnsi="Arial" w:cs="Arial"/>
          <w:color w:val="000000"/>
        </w:rPr>
        <w:t>d</w:t>
      </w:r>
      <w:r w:rsidRPr="00A7748A">
        <w:rPr>
          <w:rFonts w:ascii="Arial" w:hAnsi="Arial" w:cs="Arial"/>
          <w:color w:val="000000"/>
        </w:rPr>
        <w:t xml:space="preserve">ecision </w:t>
      </w:r>
      <w:r w:rsidR="009D44A8">
        <w:rPr>
          <w:rFonts w:ascii="Arial" w:hAnsi="Arial" w:cs="Arial"/>
          <w:color w:val="000000"/>
        </w:rPr>
        <w:t>m</w:t>
      </w:r>
      <w:r w:rsidRPr="00A7748A">
        <w:rPr>
          <w:rFonts w:ascii="Arial" w:hAnsi="Arial" w:cs="Arial"/>
          <w:color w:val="000000"/>
        </w:rPr>
        <w:t>eeting should be held as soon as possible after consent to proceed has been received from all parties.</w:t>
      </w:r>
      <w:r w:rsidR="00C86531">
        <w:rPr>
          <w:rFonts w:ascii="Arial" w:hAnsi="Arial" w:cs="Arial"/>
          <w:color w:val="000000"/>
        </w:rPr>
        <w:t xml:space="preserve"> </w:t>
      </w:r>
      <w:r w:rsidR="00337C36">
        <w:rPr>
          <w:rFonts w:ascii="Arial" w:hAnsi="Arial" w:cs="Arial"/>
          <w:color w:val="000000"/>
        </w:rPr>
        <w:t xml:space="preserve">The employee is allowed to </w:t>
      </w:r>
      <w:r w:rsidR="00337C36">
        <w:rPr>
          <w:rFonts w:ascii="Arial" w:hAnsi="Arial" w:cs="Arial"/>
          <w:color w:val="000000"/>
        </w:rPr>
        <w:lastRenderedPageBreak/>
        <w:t xml:space="preserve">be accompanied by a trade union representative or work colleague. </w:t>
      </w:r>
      <w:r w:rsidRPr="00A7748A">
        <w:rPr>
          <w:rFonts w:ascii="Arial" w:hAnsi="Arial" w:cs="Arial"/>
          <w:color w:val="000000"/>
        </w:rPr>
        <w:t xml:space="preserve"> Any delay to the procedure should be for exceptional circumstances only. The </w:t>
      </w:r>
      <w:r w:rsidR="009D44A8">
        <w:rPr>
          <w:rFonts w:ascii="Arial" w:hAnsi="Arial" w:cs="Arial"/>
          <w:color w:val="000000"/>
        </w:rPr>
        <w:t>f</w:t>
      </w:r>
      <w:r w:rsidRPr="00A7748A">
        <w:rPr>
          <w:rFonts w:ascii="Arial" w:hAnsi="Arial" w:cs="Arial"/>
          <w:color w:val="000000"/>
        </w:rPr>
        <w:t xml:space="preserve">ast </w:t>
      </w:r>
      <w:r w:rsidR="009D44A8">
        <w:rPr>
          <w:rFonts w:ascii="Arial" w:hAnsi="Arial" w:cs="Arial"/>
          <w:color w:val="000000"/>
        </w:rPr>
        <w:t>t</w:t>
      </w:r>
      <w:r w:rsidRPr="00A7748A">
        <w:rPr>
          <w:rFonts w:ascii="Arial" w:hAnsi="Arial" w:cs="Arial"/>
          <w:color w:val="000000"/>
        </w:rPr>
        <w:t xml:space="preserve">rack </w:t>
      </w:r>
      <w:r w:rsidR="009D44A8">
        <w:rPr>
          <w:rFonts w:ascii="Arial" w:hAnsi="Arial" w:cs="Arial"/>
          <w:color w:val="000000"/>
        </w:rPr>
        <w:t>d</w:t>
      </w:r>
      <w:r w:rsidRPr="00A7748A">
        <w:rPr>
          <w:rFonts w:ascii="Arial" w:hAnsi="Arial" w:cs="Arial"/>
          <w:color w:val="000000"/>
        </w:rPr>
        <w:t xml:space="preserve">ecision </w:t>
      </w:r>
      <w:r w:rsidR="009D44A8">
        <w:rPr>
          <w:rFonts w:ascii="Arial" w:hAnsi="Arial" w:cs="Arial"/>
          <w:color w:val="000000"/>
        </w:rPr>
        <w:t>m</w:t>
      </w:r>
      <w:r w:rsidRPr="00A7748A">
        <w:rPr>
          <w:rFonts w:ascii="Arial" w:hAnsi="Arial" w:cs="Arial"/>
          <w:color w:val="000000"/>
        </w:rPr>
        <w:t xml:space="preserve">eeting is the opportunity for the employee and/ or companion to put forward comments and statements including mitigating circumstances.  No witnesses will be called.  </w:t>
      </w:r>
    </w:p>
    <w:p w14:paraId="0A5AA421" w14:textId="12D0BCBE" w:rsidR="00125949" w:rsidRPr="00A7748A" w:rsidRDefault="00125949" w:rsidP="00FF3CA5">
      <w:pPr>
        <w:pStyle w:val="Pa5"/>
        <w:numPr>
          <w:ilvl w:val="0"/>
          <w:numId w:val="7"/>
        </w:numPr>
        <w:spacing w:after="240"/>
        <w:ind w:left="709" w:hanging="709"/>
        <w:rPr>
          <w:rFonts w:ascii="Arial" w:hAnsi="Arial" w:cs="Arial"/>
          <w:color w:val="000000"/>
        </w:rPr>
      </w:pPr>
      <w:r w:rsidRPr="00A7748A">
        <w:rPr>
          <w:rFonts w:ascii="Arial" w:hAnsi="Arial" w:cs="Arial"/>
          <w:color w:val="000000"/>
        </w:rPr>
        <w:t xml:space="preserve">The employee will have a right of appeal against the </w:t>
      </w:r>
      <w:r w:rsidR="00A51EEE">
        <w:rPr>
          <w:rFonts w:ascii="Arial" w:hAnsi="Arial" w:cs="Arial"/>
          <w:color w:val="000000"/>
        </w:rPr>
        <w:t>sanction</w:t>
      </w:r>
      <w:r w:rsidRPr="00A7748A">
        <w:rPr>
          <w:rFonts w:ascii="Arial" w:hAnsi="Arial" w:cs="Arial"/>
          <w:color w:val="000000"/>
        </w:rPr>
        <w:t>.</w:t>
      </w:r>
    </w:p>
    <w:p w14:paraId="6C77D09D" w14:textId="2E258D63" w:rsidR="00164D29" w:rsidRDefault="00233D65" w:rsidP="00164D29">
      <w:pPr>
        <w:pStyle w:val="Pa5"/>
        <w:numPr>
          <w:ilvl w:val="0"/>
          <w:numId w:val="7"/>
        </w:numPr>
        <w:spacing w:after="240"/>
        <w:ind w:left="709" w:hanging="709"/>
        <w:rPr>
          <w:rFonts w:ascii="Arial" w:hAnsi="Arial" w:cs="Arial"/>
          <w:color w:val="000000"/>
        </w:rPr>
      </w:pPr>
      <w:r w:rsidRPr="00A7748A">
        <w:rPr>
          <w:rFonts w:ascii="Arial" w:hAnsi="Arial" w:cs="Arial"/>
          <w:color w:val="000000"/>
        </w:rPr>
        <w:t xml:space="preserve">The </w:t>
      </w:r>
      <w:r w:rsidR="009D44A8">
        <w:rPr>
          <w:rFonts w:ascii="Arial" w:hAnsi="Arial" w:cs="Arial"/>
          <w:color w:val="000000"/>
        </w:rPr>
        <w:t>f</w:t>
      </w:r>
      <w:r w:rsidRPr="00A7748A">
        <w:rPr>
          <w:rFonts w:ascii="Arial" w:hAnsi="Arial" w:cs="Arial"/>
          <w:color w:val="000000"/>
        </w:rPr>
        <w:t xml:space="preserve">ast </w:t>
      </w:r>
      <w:r w:rsidR="009D44A8">
        <w:rPr>
          <w:rFonts w:ascii="Arial" w:hAnsi="Arial" w:cs="Arial"/>
          <w:color w:val="000000"/>
        </w:rPr>
        <w:t>t</w:t>
      </w:r>
      <w:r w:rsidRPr="00A7748A">
        <w:rPr>
          <w:rFonts w:ascii="Arial" w:hAnsi="Arial" w:cs="Arial"/>
          <w:color w:val="000000"/>
        </w:rPr>
        <w:t xml:space="preserve">rack </w:t>
      </w:r>
      <w:r w:rsidR="009D44A8">
        <w:rPr>
          <w:rFonts w:ascii="Arial" w:hAnsi="Arial" w:cs="Arial"/>
          <w:color w:val="000000"/>
        </w:rPr>
        <w:t>d</w:t>
      </w:r>
      <w:r w:rsidRPr="00A7748A">
        <w:rPr>
          <w:rFonts w:ascii="Arial" w:hAnsi="Arial" w:cs="Arial"/>
          <w:color w:val="000000"/>
        </w:rPr>
        <w:t xml:space="preserve">isciplinary </w:t>
      </w:r>
      <w:r w:rsidR="009D44A8">
        <w:rPr>
          <w:rFonts w:ascii="Arial" w:hAnsi="Arial" w:cs="Arial"/>
          <w:color w:val="000000"/>
        </w:rPr>
        <w:t>p</w:t>
      </w:r>
      <w:r w:rsidRPr="00A7748A">
        <w:rPr>
          <w:rFonts w:ascii="Arial" w:hAnsi="Arial" w:cs="Arial"/>
          <w:color w:val="000000"/>
        </w:rPr>
        <w:t>rocedure is not suitable for</w:t>
      </w:r>
    </w:p>
    <w:p w14:paraId="41747A96" w14:textId="77777777" w:rsidR="00164D29" w:rsidRPr="00D72F86" w:rsidRDefault="00164D29" w:rsidP="00164D29">
      <w:pPr>
        <w:numPr>
          <w:ilvl w:val="0"/>
          <w:numId w:val="25"/>
        </w:numPr>
        <w:spacing w:after="0" w:line="240" w:lineRule="auto"/>
        <w:ind w:left="1276" w:hanging="567"/>
        <w:jc w:val="both"/>
        <w:rPr>
          <w:rFonts w:ascii="Arial" w:eastAsia="Times New Roman" w:hAnsi="Arial" w:cs="Arial"/>
          <w:sz w:val="24"/>
          <w:szCs w:val="24"/>
          <w:lang w:eastAsia="en-GB"/>
        </w:rPr>
      </w:pPr>
      <w:r w:rsidRPr="00D72F86">
        <w:rPr>
          <w:rFonts w:ascii="Arial" w:eastAsia="Times New Roman" w:hAnsi="Arial" w:cs="Arial"/>
          <w:sz w:val="24"/>
          <w:szCs w:val="24"/>
          <w:lang w:eastAsia="en-GB"/>
        </w:rPr>
        <w:t>Circumstances where there is potential gross misconduct</w:t>
      </w:r>
    </w:p>
    <w:p w14:paraId="2C8F92B4" w14:textId="77777777" w:rsidR="00164D29" w:rsidRPr="00D72F86" w:rsidRDefault="00164D29" w:rsidP="00164D29">
      <w:pPr>
        <w:spacing w:after="0" w:line="240" w:lineRule="auto"/>
        <w:ind w:left="1276" w:hanging="567"/>
        <w:jc w:val="both"/>
        <w:rPr>
          <w:rFonts w:ascii="Arial" w:eastAsia="Times New Roman" w:hAnsi="Arial" w:cs="Arial"/>
          <w:sz w:val="24"/>
          <w:szCs w:val="24"/>
          <w:lang w:eastAsia="en-GB"/>
        </w:rPr>
      </w:pPr>
    </w:p>
    <w:p w14:paraId="1AFBBE70" w14:textId="77777777" w:rsidR="00164D29" w:rsidRPr="00D72F86" w:rsidRDefault="00164D29" w:rsidP="00164D29">
      <w:pPr>
        <w:numPr>
          <w:ilvl w:val="0"/>
          <w:numId w:val="25"/>
        </w:numPr>
        <w:spacing w:after="0" w:line="240" w:lineRule="auto"/>
        <w:ind w:left="1276" w:hanging="567"/>
        <w:jc w:val="both"/>
        <w:rPr>
          <w:rFonts w:ascii="Arial" w:eastAsia="Times New Roman" w:hAnsi="Arial" w:cs="Arial"/>
          <w:sz w:val="24"/>
          <w:szCs w:val="24"/>
          <w:lang w:eastAsia="en-GB"/>
        </w:rPr>
      </w:pPr>
      <w:r w:rsidRPr="00D72F86">
        <w:rPr>
          <w:rFonts w:ascii="Arial" w:eastAsia="Times New Roman" w:hAnsi="Arial" w:cs="Arial"/>
          <w:sz w:val="24"/>
          <w:szCs w:val="24"/>
          <w:lang w:eastAsia="en-GB"/>
        </w:rPr>
        <w:t>Cases of repeat misconduct where the employee has already received a written warning</w:t>
      </w:r>
    </w:p>
    <w:p w14:paraId="46C58742" w14:textId="77777777" w:rsidR="00164D29" w:rsidRPr="00D72F86" w:rsidRDefault="00164D29" w:rsidP="00164D29">
      <w:pPr>
        <w:spacing w:after="0" w:line="240" w:lineRule="auto"/>
        <w:ind w:left="1276" w:hanging="567"/>
        <w:rPr>
          <w:rFonts w:ascii="Arial" w:eastAsia="Times New Roman" w:hAnsi="Arial" w:cs="Arial"/>
          <w:sz w:val="24"/>
          <w:szCs w:val="24"/>
          <w:lang w:eastAsia="en-GB"/>
        </w:rPr>
      </w:pPr>
    </w:p>
    <w:p w14:paraId="720AE26A" w14:textId="5A0E97FC" w:rsidR="00164D29" w:rsidRPr="00164D29" w:rsidRDefault="00164D29" w:rsidP="00164D29">
      <w:pPr>
        <w:numPr>
          <w:ilvl w:val="0"/>
          <w:numId w:val="25"/>
        </w:numPr>
        <w:spacing w:after="0" w:line="240" w:lineRule="auto"/>
        <w:ind w:left="1276" w:hanging="567"/>
        <w:jc w:val="both"/>
        <w:rPr>
          <w:rFonts w:ascii="Arial" w:eastAsia="Times New Roman" w:hAnsi="Arial" w:cs="Arial"/>
          <w:sz w:val="24"/>
          <w:szCs w:val="24"/>
          <w:lang w:eastAsia="en-GB"/>
        </w:rPr>
      </w:pPr>
      <w:r w:rsidRPr="00D72F86">
        <w:rPr>
          <w:rFonts w:ascii="Arial" w:eastAsia="Times New Roman" w:hAnsi="Arial" w:cs="Arial"/>
          <w:sz w:val="24"/>
          <w:szCs w:val="24"/>
          <w:lang w:eastAsia="en-GB"/>
        </w:rPr>
        <w:t xml:space="preserve">Any matters that include a safeguarding issue, a Police matter or </w:t>
      </w:r>
      <w:r w:rsidRPr="00164D29">
        <w:rPr>
          <w:rFonts w:ascii="Arial" w:eastAsia="Times New Roman" w:hAnsi="Arial" w:cs="Arial"/>
          <w:sz w:val="24"/>
          <w:szCs w:val="24"/>
          <w:lang w:eastAsia="en-GB"/>
        </w:rPr>
        <w:t>fraud / financial impropriety.</w:t>
      </w:r>
    </w:p>
    <w:p w14:paraId="71ADEA3A" w14:textId="77777777" w:rsidR="00164D29" w:rsidRPr="00164D29" w:rsidRDefault="00164D29" w:rsidP="00164D29">
      <w:pPr>
        <w:pStyle w:val="Default"/>
      </w:pPr>
    </w:p>
    <w:p w14:paraId="77439927" w14:textId="77777777" w:rsidR="00164D29" w:rsidRPr="00164D29" w:rsidRDefault="00233D65" w:rsidP="00164D29">
      <w:pPr>
        <w:pStyle w:val="Pa5"/>
        <w:numPr>
          <w:ilvl w:val="0"/>
          <w:numId w:val="7"/>
        </w:numPr>
        <w:spacing w:after="240"/>
        <w:ind w:left="709" w:hanging="709"/>
        <w:rPr>
          <w:rFonts w:ascii="Arial" w:hAnsi="Arial" w:cs="Arial"/>
          <w:color w:val="000000"/>
        </w:rPr>
      </w:pPr>
      <w:r w:rsidRPr="00164D29">
        <w:rPr>
          <w:rFonts w:ascii="Arial" w:hAnsi="Arial" w:cs="Arial"/>
        </w:rPr>
        <w:t xml:space="preserve">Where it would appear that a </w:t>
      </w:r>
      <w:r w:rsidR="009D44A8" w:rsidRPr="00164D29">
        <w:rPr>
          <w:rFonts w:ascii="Arial" w:hAnsi="Arial" w:cs="Arial"/>
        </w:rPr>
        <w:t>f</w:t>
      </w:r>
      <w:r w:rsidRPr="00164D29">
        <w:rPr>
          <w:rFonts w:ascii="Arial" w:hAnsi="Arial" w:cs="Arial"/>
        </w:rPr>
        <w:t xml:space="preserve">ast </w:t>
      </w:r>
      <w:r w:rsidR="009D44A8" w:rsidRPr="00164D29">
        <w:rPr>
          <w:rFonts w:ascii="Arial" w:hAnsi="Arial" w:cs="Arial"/>
        </w:rPr>
        <w:t>t</w:t>
      </w:r>
      <w:r w:rsidRPr="00164D29">
        <w:rPr>
          <w:rFonts w:ascii="Arial" w:hAnsi="Arial" w:cs="Arial"/>
        </w:rPr>
        <w:t xml:space="preserve">rack </w:t>
      </w:r>
      <w:r w:rsidR="009D44A8" w:rsidRPr="00164D29">
        <w:rPr>
          <w:rFonts w:ascii="Arial" w:hAnsi="Arial" w:cs="Arial"/>
        </w:rPr>
        <w:t>d</w:t>
      </w:r>
      <w:r w:rsidRPr="00164D29">
        <w:rPr>
          <w:rFonts w:ascii="Arial" w:hAnsi="Arial" w:cs="Arial"/>
        </w:rPr>
        <w:t xml:space="preserve">isciplinary </w:t>
      </w:r>
      <w:r w:rsidR="009D44A8" w:rsidRPr="00164D29">
        <w:rPr>
          <w:rFonts w:ascii="Arial" w:hAnsi="Arial" w:cs="Arial"/>
        </w:rPr>
        <w:t>p</w:t>
      </w:r>
      <w:r w:rsidRPr="00164D29">
        <w:rPr>
          <w:rFonts w:ascii="Arial" w:hAnsi="Arial" w:cs="Arial"/>
        </w:rPr>
        <w:t xml:space="preserve">rocedure may be applicable, the </w:t>
      </w:r>
      <w:r w:rsidR="00EE5965" w:rsidRPr="00164D29">
        <w:rPr>
          <w:rFonts w:ascii="Arial" w:hAnsi="Arial" w:cs="Arial"/>
        </w:rPr>
        <w:t>headteacher</w:t>
      </w:r>
      <w:r w:rsidRPr="00164D29">
        <w:rPr>
          <w:rFonts w:ascii="Arial" w:hAnsi="Arial" w:cs="Arial"/>
        </w:rPr>
        <w:t xml:space="preserve">, the employee and their </w:t>
      </w:r>
      <w:r w:rsidR="009D44A8" w:rsidRPr="00164D29">
        <w:rPr>
          <w:rFonts w:ascii="Arial" w:hAnsi="Arial" w:cs="Arial"/>
        </w:rPr>
        <w:t>t</w:t>
      </w:r>
      <w:r w:rsidR="00125949" w:rsidRPr="00164D29">
        <w:rPr>
          <w:rFonts w:ascii="Arial" w:hAnsi="Arial" w:cs="Arial"/>
        </w:rPr>
        <w:t xml:space="preserve">rade </w:t>
      </w:r>
      <w:r w:rsidR="009D44A8" w:rsidRPr="00164D29">
        <w:rPr>
          <w:rFonts w:ascii="Arial" w:hAnsi="Arial" w:cs="Arial"/>
        </w:rPr>
        <w:t>u</w:t>
      </w:r>
      <w:r w:rsidR="00125949" w:rsidRPr="00164D29">
        <w:rPr>
          <w:rFonts w:ascii="Arial" w:hAnsi="Arial" w:cs="Arial"/>
        </w:rPr>
        <w:t>nion representative</w:t>
      </w:r>
      <w:r w:rsidRPr="00164D29">
        <w:rPr>
          <w:rFonts w:ascii="Arial" w:hAnsi="Arial" w:cs="Arial"/>
        </w:rPr>
        <w:t xml:space="preserve"> must consent to a </w:t>
      </w:r>
      <w:r w:rsidR="009D44A8" w:rsidRPr="00164D29">
        <w:rPr>
          <w:rFonts w:ascii="Arial" w:hAnsi="Arial" w:cs="Arial"/>
        </w:rPr>
        <w:t>f</w:t>
      </w:r>
      <w:r w:rsidRPr="00164D29">
        <w:rPr>
          <w:rFonts w:ascii="Arial" w:hAnsi="Arial" w:cs="Arial"/>
        </w:rPr>
        <w:t xml:space="preserve">ast </w:t>
      </w:r>
      <w:r w:rsidR="009D44A8" w:rsidRPr="00164D29">
        <w:rPr>
          <w:rFonts w:ascii="Arial" w:hAnsi="Arial" w:cs="Arial"/>
        </w:rPr>
        <w:t>t</w:t>
      </w:r>
      <w:r w:rsidRPr="00164D29">
        <w:rPr>
          <w:rFonts w:ascii="Arial" w:hAnsi="Arial" w:cs="Arial"/>
        </w:rPr>
        <w:t xml:space="preserve">rack disciplinary process in writing by completing the </w:t>
      </w:r>
      <w:r w:rsidR="009D44A8" w:rsidRPr="00164D29">
        <w:rPr>
          <w:rFonts w:ascii="Arial" w:hAnsi="Arial" w:cs="Arial"/>
        </w:rPr>
        <w:t>f</w:t>
      </w:r>
      <w:r w:rsidRPr="00164D29">
        <w:rPr>
          <w:rFonts w:ascii="Arial" w:hAnsi="Arial" w:cs="Arial"/>
        </w:rPr>
        <w:t xml:space="preserve">ast </w:t>
      </w:r>
      <w:r w:rsidR="009D44A8" w:rsidRPr="00164D29">
        <w:rPr>
          <w:rFonts w:ascii="Arial" w:hAnsi="Arial" w:cs="Arial"/>
        </w:rPr>
        <w:t>t</w:t>
      </w:r>
      <w:r w:rsidRPr="00164D29">
        <w:rPr>
          <w:rFonts w:ascii="Arial" w:hAnsi="Arial" w:cs="Arial"/>
        </w:rPr>
        <w:t>rack consent form</w:t>
      </w:r>
      <w:r w:rsidR="00DB54B9" w:rsidRPr="00164D29">
        <w:rPr>
          <w:rFonts w:ascii="Arial" w:hAnsi="Arial" w:cs="Arial"/>
        </w:rPr>
        <w:t xml:space="preserve"> (</w:t>
      </w:r>
      <w:r w:rsidR="003A2963" w:rsidRPr="00164D29">
        <w:rPr>
          <w:rFonts w:ascii="Arial" w:hAnsi="Arial" w:cs="Arial"/>
        </w:rPr>
        <w:t>Annex</w:t>
      </w:r>
      <w:r w:rsidR="00DB54B9" w:rsidRPr="00164D29">
        <w:rPr>
          <w:rFonts w:ascii="Arial" w:hAnsi="Arial" w:cs="Arial"/>
        </w:rPr>
        <w:t xml:space="preserve"> </w:t>
      </w:r>
      <w:r w:rsidR="00D96881" w:rsidRPr="00164D29">
        <w:rPr>
          <w:rFonts w:ascii="Arial" w:hAnsi="Arial" w:cs="Arial"/>
        </w:rPr>
        <w:t>3</w:t>
      </w:r>
      <w:r w:rsidR="00DB54B9" w:rsidRPr="00164D29">
        <w:rPr>
          <w:rFonts w:ascii="Arial" w:hAnsi="Arial" w:cs="Arial"/>
        </w:rPr>
        <w:t>)</w:t>
      </w:r>
      <w:r w:rsidRPr="00164D29">
        <w:rPr>
          <w:rFonts w:ascii="Arial" w:hAnsi="Arial" w:cs="Arial"/>
        </w:rPr>
        <w:t>.</w:t>
      </w:r>
      <w:r w:rsidR="00A51EEE" w:rsidRPr="00164D29">
        <w:rPr>
          <w:rFonts w:ascii="Arial" w:hAnsi="Arial" w:cs="Arial"/>
        </w:rPr>
        <w:t xml:space="preserve">  It is recommended that HR </w:t>
      </w:r>
      <w:r w:rsidR="00035826" w:rsidRPr="00164D29">
        <w:rPr>
          <w:rFonts w:ascii="Arial" w:hAnsi="Arial" w:cs="Arial"/>
        </w:rPr>
        <w:t>advice</w:t>
      </w:r>
      <w:r w:rsidR="00A51EEE" w:rsidRPr="00164D29">
        <w:rPr>
          <w:rFonts w:ascii="Arial" w:hAnsi="Arial" w:cs="Arial"/>
        </w:rPr>
        <w:t xml:space="preserve"> is sought when considering use of the fast track process.</w:t>
      </w:r>
    </w:p>
    <w:p w14:paraId="6712D9E5" w14:textId="0EA34F3D" w:rsidR="00164D29" w:rsidRDefault="00164D29" w:rsidP="00CD637A">
      <w:pPr>
        <w:pStyle w:val="Pa5"/>
        <w:numPr>
          <w:ilvl w:val="0"/>
          <w:numId w:val="7"/>
        </w:numPr>
        <w:spacing w:after="240"/>
        <w:ind w:left="0" w:firstLine="0"/>
        <w:rPr>
          <w:rFonts w:ascii="Arial" w:hAnsi="Arial" w:cs="Arial"/>
        </w:rPr>
      </w:pPr>
      <w:r w:rsidRPr="00164D29">
        <w:rPr>
          <w:rFonts w:ascii="Arial" w:hAnsi="Arial" w:cs="Arial"/>
        </w:rPr>
        <w:t>I</w:t>
      </w:r>
      <w:r w:rsidR="00233D65" w:rsidRPr="00164D29">
        <w:rPr>
          <w:rFonts w:ascii="Arial" w:hAnsi="Arial" w:cs="Arial"/>
        </w:rPr>
        <w:t xml:space="preserve">t is </w:t>
      </w:r>
      <w:r w:rsidR="00233D65" w:rsidRPr="00164D29">
        <w:rPr>
          <w:rFonts w:ascii="Arial" w:hAnsi="Arial" w:cs="Arial"/>
          <w:b/>
        </w:rPr>
        <w:t>not acceptable</w:t>
      </w:r>
      <w:r w:rsidR="00233D65" w:rsidRPr="00164D29">
        <w:rPr>
          <w:rFonts w:ascii="Arial" w:hAnsi="Arial" w:cs="Arial"/>
        </w:rPr>
        <w:t xml:space="preserve"> for a </w:t>
      </w:r>
      <w:r w:rsidR="00EE5965" w:rsidRPr="00164D29">
        <w:rPr>
          <w:rFonts w:ascii="Arial" w:hAnsi="Arial" w:cs="Arial"/>
        </w:rPr>
        <w:t>headteacher</w:t>
      </w:r>
      <w:r w:rsidR="00125949" w:rsidRPr="00164D29">
        <w:rPr>
          <w:rFonts w:ascii="Arial" w:hAnsi="Arial" w:cs="Arial"/>
        </w:rPr>
        <w:t>/</w:t>
      </w:r>
      <w:r w:rsidR="00A626AB" w:rsidRPr="00164D29">
        <w:rPr>
          <w:rFonts w:ascii="Arial" w:hAnsi="Arial" w:cs="Arial"/>
        </w:rPr>
        <w:t>chair</w:t>
      </w:r>
      <w:r w:rsidR="00EE5965" w:rsidRPr="00164D29">
        <w:rPr>
          <w:rFonts w:ascii="Arial" w:hAnsi="Arial" w:cs="Arial"/>
        </w:rPr>
        <w:t xml:space="preserve"> of governors</w:t>
      </w:r>
      <w:r w:rsidR="00233D65" w:rsidRPr="00164D29">
        <w:rPr>
          <w:rFonts w:ascii="Arial" w:hAnsi="Arial" w:cs="Arial"/>
        </w:rPr>
        <w:t xml:space="preserve"> to actively seek new </w:t>
      </w:r>
      <w:r w:rsidR="00CD637A">
        <w:rPr>
          <w:rFonts w:ascii="Arial" w:hAnsi="Arial" w:cs="Arial"/>
        </w:rPr>
        <w:t xml:space="preserve">                                               e</w:t>
      </w:r>
      <w:r w:rsidR="00233D65" w:rsidRPr="00164D29">
        <w:rPr>
          <w:rFonts w:ascii="Arial" w:hAnsi="Arial" w:cs="Arial"/>
        </w:rPr>
        <w:t xml:space="preserve">vidence with the sole intention of making a </w:t>
      </w:r>
      <w:r w:rsidR="009D44A8" w:rsidRPr="00164D29">
        <w:rPr>
          <w:rFonts w:ascii="Arial" w:hAnsi="Arial" w:cs="Arial"/>
        </w:rPr>
        <w:t>f</w:t>
      </w:r>
      <w:r w:rsidR="00233D65" w:rsidRPr="00164D29">
        <w:rPr>
          <w:rFonts w:ascii="Arial" w:hAnsi="Arial" w:cs="Arial"/>
        </w:rPr>
        <w:t xml:space="preserve">ast </w:t>
      </w:r>
      <w:r w:rsidR="009D44A8" w:rsidRPr="00164D29">
        <w:rPr>
          <w:rFonts w:ascii="Arial" w:hAnsi="Arial" w:cs="Arial"/>
        </w:rPr>
        <w:t>t</w:t>
      </w:r>
      <w:r w:rsidR="00233D65" w:rsidRPr="00164D29">
        <w:rPr>
          <w:rFonts w:ascii="Arial" w:hAnsi="Arial" w:cs="Arial"/>
        </w:rPr>
        <w:t xml:space="preserve">rack </w:t>
      </w:r>
      <w:r w:rsidR="009D44A8" w:rsidRPr="00164D29">
        <w:rPr>
          <w:rFonts w:ascii="Arial" w:hAnsi="Arial" w:cs="Arial"/>
        </w:rPr>
        <w:t>p</w:t>
      </w:r>
      <w:r w:rsidR="00233D65" w:rsidRPr="00164D29">
        <w:rPr>
          <w:rFonts w:ascii="Arial" w:hAnsi="Arial" w:cs="Arial"/>
        </w:rPr>
        <w:t>rocedure ineligible.</w:t>
      </w:r>
    </w:p>
    <w:p w14:paraId="3C27E003" w14:textId="77777777" w:rsidR="00164D29" w:rsidRPr="00164D29" w:rsidRDefault="00164D29" w:rsidP="00164D29">
      <w:pPr>
        <w:keepNext/>
        <w:tabs>
          <w:tab w:val="num" w:pos="0"/>
        </w:tabs>
        <w:suppressAutoHyphens/>
        <w:spacing w:after="0" w:line="240" w:lineRule="auto"/>
        <w:jc w:val="both"/>
        <w:outlineLvl w:val="0"/>
        <w:rPr>
          <w:rFonts w:ascii="Arial Bold" w:eastAsia="Times New Roman" w:hAnsi="Arial Bold"/>
          <w:sz w:val="24"/>
          <w:szCs w:val="24"/>
          <w:lang w:eastAsia="ar-SA"/>
        </w:rPr>
      </w:pPr>
      <w:r w:rsidRPr="00164D29">
        <w:rPr>
          <w:rFonts w:ascii="Arial Bold" w:eastAsia="Times New Roman" w:hAnsi="Arial Bold"/>
          <w:sz w:val="24"/>
          <w:szCs w:val="24"/>
          <w:lang w:eastAsia="ar-SA"/>
        </w:rPr>
        <w:t xml:space="preserve">Lesser misconduct - the hearing before the headteacher or chair of governors </w:t>
      </w:r>
    </w:p>
    <w:p w14:paraId="14459432" w14:textId="77777777" w:rsidR="00164D29" w:rsidRPr="00164D29" w:rsidRDefault="00164D29" w:rsidP="00164D29">
      <w:pPr>
        <w:pStyle w:val="Default"/>
      </w:pPr>
    </w:p>
    <w:p w14:paraId="2A397C04" w14:textId="325FE909" w:rsidR="00D56F92" w:rsidRPr="00164D29" w:rsidRDefault="00D56F92" w:rsidP="00164D29">
      <w:pPr>
        <w:pStyle w:val="Pa5"/>
        <w:numPr>
          <w:ilvl w:val="0"/>
          <w:numId w:val="13"/>
        </w:numPr>
        <w:spacing w:after="240"/>
        <w:ind w:left="709" w:hanging="709"/>
        <w:rPr>
          <w:rFonts w:ascii="Arial" w:hAnsi="Arial" w:cs="Arial"/>
          <w:color w:val="000000"/>
        </w:rPr>
      </w:pPr>
      <w:r w:rsidRPr="00164D29">
        <w:rPr>
          <w:rFonts w:ascii="Arial" w:hAnsi="Arial" w:cs="Arial"/>
          <w:color w:val="000000"/>
        </w:rPr>
        <w:t>Conduct that is considered to fall within the scop</w:t>
      </w:r>
      <w:r w:rsidR="00986DDD" w:rsidRPr="00164D29">
        <w:rPr>
          <w:rFonts w:ascii="Arial" w:hAnsi="Arial" w:cs="Arial"/>
          <w:color w:val="000000"/>
        </w:rPr>
        <w:t>e of lesser misconduct has been</w:t>
      </w:r>
      <w:r w:rsidR="00986DDD" w:rsidRPr="00164D29">
        <w:rPr>
          <w:rFonts w:ascii="Arial" w:hAnsi="Arial" w:cs="Arial"/>
          <w:color w:val="000000"/>
        </w:rPr>
        <w:tab/>
      </w:r>
      <w:r w:rsidR="00DB54B9" w:rsidRPr="00164D29">
        <w:rPr>
          <w:rFonts w:ascii="Arial" w:hAnsi="Arial" w:cs="Arial"/>
          <w:color w:val="000000"/>
        </w:rPr>
        <w:t xml:space="preserve"> </w:t>
      </w:r>
      <w:r w:rsidRPr="00164D29">
        <w:rPr>
          <w:rFonts w:ascii="Arial" w:hAnsi="Arial" w:cs="Arial"/>
          <w:color w:val="000000"/>
        </w:rPr>
        <w:t xml:space="preserve">delegated to the </w:t>
      </w:r>
      <w:r w:rsidR="00EE5965" w:rsidRPr="00164D29">
        <w:rPr>
          <w:rFonts w:ascii="Arial" w:hAnsi="Arial" w:cs="Arial"/>
          <w:color w:val="000000"/>
        </w:rPr>
        <w:t>headteacher</w:t>
      </w:r>
      <w:r w:rsidRPr="00164D29">
        <w:rPr>
          <w:rFonts w:ascii="Arial" w:hAnsi="Arial" w:cs="Arial"/>
          <w:color w:val="000000"/>
        </w:rPr>
        <w:t xml:space="preserve">. The </w:t>
      </w:r>
      <w:r w:rsidR="00A626AB" w:rsidRPr="00164D29">
        <w:rPr>
          <w:rFonts w:ascii="Arial" w:hAnsi="Arial" w:cs="Arial"/>
          <w:color w:val="000000"/>
        </w:rPr>
        <w:t xml:space="preserve">chair </w:t>
      </w:r>
      <w:r w:rsidR="00EE5965" w:rsidRPr="00164D29">
        <w:rPr>
          <w:rFonts w:ascii="Arial" w:hAnsi="Arial" w:cs="Arial"/>
          <w:color w:val="000000"/>
        </w:rPr>
        <w:t>of governors</w:t>
      </w:r>
      <w:r w:rsidR="00164D29">
        <w:rPr>
          <w:rFonts w:ascii="Arial" w:hAnsi="Arial" w:cs="Arial"/>
          <w:color w:val="000000"/>
        </w:rPr>
        <w:t xml:space="preserve"> will deal with lesser </w:t>
      </w:r>
      <w:r w:rsidR="00986DDD" w:rsidRPr="00164D29">
        <w:rPr>
          <w:rFonts w:ascii="Arial" w:hAnsi="Arial" w:cs="Arial"/>
          <w:color w:val="000000"/>
        </w:rPr>
        <w:t>m</w:t>
      </w:r>
      <w:r w:rsidRPr="00164D29">
        <w:rPr>
          <w:rFonts w:ascii="Arial" w:hAnsi="Arial" w:cs="Arial"/>
          <w:color w:val="000000"/>
        </w:rPr>
        <w:t xml:space="preserve">isconduct allegations against the </w:t>
      </w:r>
      <w:r w:rsidR="00EE5965" w:rsidRPr="00164D29">
        <w:rPr>
          <w:rFonts w:ascii="Arial" w:hAnsi="Arial" w:cs="Arial"/>
          <w:color w:val="000000"/>
        </w:rPr>
        <w:t>headteacher</w:t>
      </w:r>
      <w:r w:rsidRPr="00164D29">
        <w:rPr>
          <w:rFonts w:ascii="Arial" w:hAnsi="Arial" w:cs="Arial"/>
          <w:color w:val="000000"/>
        </w:rPr>
        <w:t>. A h</w:t>
      </w:r>
      <w:r w:rsidR="00986DDD" w:rsidRPr="00164D29">
        <w:rPr>
          <w:rFonts w:ascii="Arial" w:hAnsi="Arial" w:cs="Arial"/>
          <w:color w:val="000000"/>
        </w:rPr>
        <w:t>e</w:t>
      </w:r>
      <w:r w:rsidR="00164D29">
        <w:rPr>
          <w:rFonts w:ascii="Arial" w:hAnsi="Arial" w:cs="Arial"/>
          <w:color w:val="000000"/>
        </w:rPr>
        <w:t xml:space="preserve">aring will take place with the </w:t>
      </w:r>
      <w:r w:rsidR="00164D29">
        <w:rPr>
          <w:rFonts w:ascii="Arial" w:hAnsi="Arial" w:cs="Arial"/>
          <w:color w:val="000000"/>
        </w:rPr>
        <w:tab/>
      </w:r>
      <w:r w:rsidR="00EE5965" w:rsidRPr="00164D29">
        <w:rPr>
          <w:rFonts w:ascii="Arial" w:hAnsi="Arial" w:cs="Arial"/>
          <w:color w:val="000000"/>
        </w:rPr>
        <w:t>headteacher</w:t>
      </w:r>
      <w:r w:rsidRPr="00164D29">
        <w:rPr>
          <w:rFonts w:ascii="Arial" w:hAnsi="Arial" w:cs="Arial"/>
          <w:color w:val="000000"/>
        </w:rPr>
        <w:t xml:space="preserve"> or the </w:t>
      </w:r>
      <w:r w:rsidR="00A626AB" w:rsidRPr="00164D29">
        <w:rPr>
          <w:rFonts w:ascii="Arial" w:hAnsi="Arial" w:cs="Arial"/>
          <w:color w:val="000000"/>
        </w:rPr>
        <w:t>chair</w:t>
      </w:r>
      <w:r w:rsidR="00EE5965" w:rsidRPr="00164D29">
        <w:rPr>
          <w:rFonts w:ascii="Arial" w:hAnsi="Arial" w:cs="Arial"/>
          <w:color w:val="000000"/>
        </w:rPr>
        <w:t xml:space="preserve"> of governors</w:t>
      </w:r>
      <w:r w:rsidRPr="00164D29">
        <w:rPr>
          <w:rFonts w:ascii="Arial" w:hAnsi="Arial" w:cs="Arial"/>
          <w:color w:val="000000"/>
        </w:rPr>
        <w:t xml:space="preserve"> (in respect of the </w:t>
      </w:r>
      <w:r w:rsidR="00EE5965" w:rsidRPr="00164D29">
        <w:rPr>
          <w:rFonts w:ascii="Arial" w:hAnsi="Arial" w:cs="Arial"/>
          <w:color w:val="000000"/>
        </w:rPr>
        <w:t>headteacher</w:t>
      </w:r>
      <w:r w:rsidR="00986DDD" w:rsidRPr="00164D29">
        <w:rPr>
          <w:rFonts w:ascii="Arial" w:hAnsi="Arial" w:cs="Arial"/>
          <w:color w:val="000000"/>
        </w:rPr>
        <w:t>) supported by</w:t>
      </w:r>
      <w:r w:rsidR="00986DDD" w:rsidRPr="00164D29">
        <w:rPr>
          <w:rFonts w:ascii="Arial" w:hAnsi="Arial" w:cs="Arial"/>
          <w:color w:val="000000"/>
        </w:rPr>
        <w:tab/>
      </w:r>
      <w:r w:rsidRPr="00164D29">
        <w:rPr>
          <w:rFonts w:ascii="Arial" w:hAnsi="Arial" w:cs="Arial"/>
          <w:color w:val="000000"/>
        </w:rPr>
        <w:t xml:space="preserve">advice from the LA or diocesan authority (where appropriate). Should the </w:t>
      </w:r>
      <w:r w:rsidR="00A626AB" w:rsidRPr="00164D29">
        <w:rPr>
          <w:rFonts w:ascii="Arial" w:hAnsi="Arial" w:cs="Arial"/>
          <w:color w:val="000000"/>
        </w:rPr>
        <w:t>chair</w:t>
      </w:r>
      <w:r w:rsidRPr="00164D29">
        <w:rPr>
          <w:rFonts w:ascii="Arial" w:hAnsi="Arial" w:cs="Arial"/>
          <w:color w:val="000000"/>
        </w:rPr>
        <w:t xml:space="preserve"> of </w:t>
      </w:r>
      <w:r w:rsidR="00164D29">
        <w:rPr>
          <w:rFonts w:ascii="Arial" w:hAnsi="Arial" w:cs="Arial"/>
          <w:color w:val="000000"/>
        </w:rPr>
        <w:tab/>
      </w:r>
      <w:r w:rsidR="00986DDD" w:rsidRPr="00164D29">
        <w:rPr>
          <w:rFonts w:ascii="Arial" w:hAnsi="Arial" w:cs="Arial"/>
          <w:color w:val="000000"/>
        </w:rPr>
        <w:t>g</w:t>
      </w:r>
      <w:r w:rsidRPr="00164D29">
        <w:rPr>
          <w:rFonts w:ascii="Arial" w:hAnsi="Arial" w:cs="Arial"/>
          <w:color w:val="000000"/>
        </w:rPr>
        <w:t xml:space="preserve">overnors be compromised this role should be delegated to the vice </w:t>
      </w:r>
      <w:r w:rsidR="00A626AB" w:rsidRPr="00164D29">
        <w:rPr>
          <w:rFonts w:ascii="Arial" w:hAnsi="Arial" w:cs="Arial"/>
          <w:color w:val="000000"/>
        </w:rPr>
        <w:t xml:space="preserve">chair  </w:t>
      </w:r>
      <w:r w:rsidRPr="00164D29">
        <w:rPr>
          <w:rFonts w:ascii="Arial" w:hAnsi="Arial" w:cs="Arial"/>
          <w:color w:val="000000"/>
        </w:rPr>
        <w:t xml:space="preserve"> </w:t>
      </w:r>
      <w:r w:rsidR="00164D29">
        <w:rPr>
          <w:rFonts w:ascii="Arial" w:hAnsi="Arial" w:cs="Arial"/>
          <w:color w:val="000000"/>
        </w:rPr>
        <w:tab/>
        <w:t xml:space="preserve"> </w:t>
      </w:r>
      <w:r w:rsidR="00164D29">
        <w:rPr>
          <w:rFonts w:ascii="Arial" w:hAnsi="Arial" w:cs="Arial"/>
          <w:color w:val="000000"/>
        </w:rPr>
        <w:tab/>
      </w:r>
      <w:r w:rsidRPr="00164D29">
        <w:rPr>
          <w:rFonts w:ascii="Arial" w:hAnsi="Arial" w:cs="Arial"/>
          <w:color w:val="000000"/>
        </w:rPr>
        <w:t xml:space="preserve">(providing the </w:t>
      </w:r>
      <w:r w:rsidR="00986DDD" w:rsidRPr="00164D29">
        <w:rPr>
          <w:rFonts w:ascii="Arial" w:hAnsi="Arial" w:cs="Arial"/>
          <w:color w:val="000000"/>
        </w:rPr>
        <w:t xml:space="preserve">vice </w:t>
      </w:r>
      <w:r w:rsidR="00A626AB" w:rsidRPr="00164D29">
        <w:rPr>
          <w:rFonts w:ascii="Arial" w:hAnsi="Arial" w:cs="Arial"/>
          <w:color w:val="000000"/>
        </w:rPr>
        <w:t xml:space="preserve">chair </w:t>
      </w:r>
      <w:r w:rsidR="00986DDD" w:rsidRPr="00164D29">
        <w:rPr>
          <w:rFonts w:ascii="Arial" w:hAnsi="Arial" w:cs="Arial"/>
          <w:color w:val="000000"/>
        </w:rPr>
        <w:t>is not compromised).</w:t>
      </w:r>
    </w:p>
    <w:p w14:paraId="5C1574D8" w14:textId="77777777" w:rsidR="00A057D0" w:rsidRDefault="00A51EEE" w:rsidP="00FF3CA5">
      <w:pPr>
        <w:pStyle w:val="Pa5"/>
        <w:numPr>
          <w:ilvl w:val="0"/>
          <w:numId w:val="13"/>
        </w:numPr>
        <w:spacing w:after="240"/>
        <w:ind w:left="709" w:hanging="709"/>
        <w:rPr>
          <w:rFonts w:ascii="Arial" w:hAnsi="Arial" w:cs="Arial"/>
          <w:color w:val="000000"/>
        </w:rPr>
      </w:pPr>
      <w:r w:rsidRPr="00A057D0">
        <w:rPr>
          <w:rFonts w:ascii="Arial" w:hAnsi="Arial" w:cs="Arial"/>
          <w:color w:val="000000"/>
        </w:rPr>
        <w:t xml:space="preserve">In many cases lesser misconduct can be dealt with in the first instance by informal action. However, there may be occasions when it will be appropriate to give an employee a first or second written warning. The sanctions used will depend on the conduct issues under consideration. </w:t>
      </w:r>
    </w:p>
    <w:p w14:paraId="7A576331" w14:textId="7E561213" w:rsidR="00EE5971" w:rsidRPr="00A057D0" w:rsidRDefault="00EE5971" w:rsidP="00FF3CA5">
      <w:pPr>
        <w:pStyle w:val="Pa5"/>
        <w:numPr>
          <w:ilvl w:val="0"/>
          <w:numId w:val="13"/>
        </w:numPr>
        <w:spacing w:after="240"/>
        <w:ind w:left="709" w:hanging="709"/>
        <w:rPr>
          <w:rFonts w:ascii="Arial" w:hAnsi="Arial" w:cs="Arial"/>
          <w:color w:val="000000"/>
        </w:rPr>
      </w:pPr>
      <w:r w:rsidRPr="00A057D0">
        <w:rPr>
          <w:rFonts w:ascii="Arial" w:hAnsi="Arial" w:cs="Arial"/>
          <w:color w:val="000000"/>
        </w:rPr>
        <w:t xml:space="preserve">Wherever possible a mutual date for the hearing will be agreed with the employee, and their </w:t>
      </w:r>
      <w:r w:rsidR="009D44A8">
        <w:rPr>
          <w:rFonts w:ascii="Arial" w:hAnsi="Arial" w:cs="Arial"/>
          <w:color w:val="000000"/>
        </w:rPr>
        <w:t xml:space="preserve">trade </w:t>
      </w:r>
      <w:r w:rsidRPr="00A057D0">
        <w:rPr>
          <w:rFonts w:ascii="Arial" w:hAnsi="Arial" w:cs="Arial"/>
          <w:color w:val="000000"/>
        </w:rPr>
        <w:t>union r</w:t>
      </w:r>
      <w:r w:rsidR="00A057D0">
        <w:rPr>
          <w:rFonts w:ascii="Arial" w:hAnsi="Arial" w:cs="Arial"/>
          <w:color w:val="000000"/>
        </w:rPr>
        <w:t>epresentative or work colleague.</w:t>
      </w:r>
    </w:p>
    <w:p w14:paraId="0585426B" w14:textId="2C76DADD"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sent a copy of these procedures</w:t>
      </w:r>
      <w:r w:rsidR="00F738E3" w:rsidRPr="00F738E3">
        <w:rPr>
          <w:rFonts w:ascii="Arial" w:hAnsi="Arial" w:cs="Arial"/>
          <w:color w:val="000000"/>
        </w:rPr>
        <w:t xml:space="preserve"> </w:t>
      </w:r>
      <w:r w:rsidR="00F738E3">
        <w:rPr>
          <w:rFonts w:ascii="Arial" w:hAnsi="Arial" w:cs="Arial"/>
          <w:color w:val="000000"/>
        </w:rPr>
        <w:t xml:space="preserve">and a copy of the investigation report, including all </w:t>
      </w:r>
      <w:r w:rsidR="00337C36">
        <w:rPr>
          <w:rFonts w:ascii="Arial" w:hAnsi="Arial" w:cs="Arial"/>
          <w:color w:val="000000"/>
        </w:rPr>
        <w:t xml:space="preserve">supporting evidence and </w:t>
      </w:r>
      <w:r w:rsidR="00F738E3">
        <w:rPr>
          <w:rFonts w:ascii="Arial" w:hAnsi="Arial" w:cs="Arial"/>
          <w:color w:val="000000"/>
        </w:rPr>
        <w:t>interview notes</w:t>
      </w:r>
      <w:r w:rsidR="00CC40BE">
        <w:rPr>
          <w:rFonts w:ascii="Arial" w:hAnsi="Arial" w:cs="Arial"/>
          <w:color w:val="000000"/>
        </w:rPr>
        <w:t xml:space="preserve">, </w:t>
      </w:r>
      <w:r w:rsidRPr="003C1714">
        <w:rPr>
          <w:rFonts w:ascii="Arial" w:hAnsi="Arial" w:cs="Arial"/>
          <w:color w:val="000000"/>
        </w:rPr>
        <w:t>and will be informed in writing of the following information</w:t>
      </w:r>
      <w:r w:rsidR="0047245C">
        <w:rPr>
          <w:rFonts w:ascii="Arial" w:hAnsi="Arial" w:cs="Arial"/>
          <w:color w:val="000000"/>
        </w:rPr>
        <w:t xml:space="preserve"> giving</w:t>
      </w:r>
      <w:r w:rsidR="00E04855">
        <w:rPr>
          <w:rFonts w:ascii="Arial" w:hAnsi="Arial" w:cs="Arial"/>
          <w:color w:val="000000"/>
        </w:rPr>
        <w:t xml:space="preserve"> </w:t>
      </w:r>
      <w:r w:rsidR="00D96881">
        <w:rPr>
          <w:rFonts w:ascii="Arial" w:hAnsi="Arial" w:cs="Arial"/>
          <w:color w:val="000000"/>
        </w:rPr>
        <w:t xml:space="preserve">a minimum of </w:t>
      </w:r>
      <w:r w:rsidR="00DB54B9">
        <w:rPr>
          <w:rFonts w:ascii="Arial" w:hAnsi="Arial" w:cs="Arial"/>
          <w:color w:val="000000"/>
        </w:rPr>
        <w:t>10</w:t>
      </w:r>
      <w:r w:rsidR="00EE5971">
        <w:rPr>
          <w:rFonts w:ascii="Arial" w:hAnsi="Arial" w:cs="Arial"/>
          <w:color w:val="000000"/>
        </w:rPr>
        <w:t xml:space="preserve"> </w:t>
      </w:r>
      <w:r w:rsidR="00C75637">
        <w:rPr>
          <w:rFonts w:ascii="Arial" w:hAnsi="Arial" w:cs="Arial"/>
          <w:color w:val="000000"/>
        </w:rPr>
        <w:t>days’ notice</w:t>
      </w:r>
      <w:r w:rsidR="0047245C">
        <w:rPr>
          <w:rFonts w:ascii="Arial" w:hAnsi="Arial" w:cs="Arial"/>
          <w:color w:val="000000"/>
        </w:rPr>
        <w:t xml:space="preserve"> of the hearing</w:t>
      </w:r>
      <w:r w:rsidRPr="003C1714">
        <w:rPr>
          <w:rFonts w:ascii="Arial" w:hAnsi="Arial" w:cs="Arial"/>
          <w:color w:val="000000"/>
        </w:rPr>
        <w:t xml:space="preserve">: </w:t>
      </w:r>
    </w:p>
    <w:p w14:paraId="6451C0D6"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nature of the alleged misconduct </w:t>
      </w:r>
    </w:p>
    <w:p w14:paraId="2F5FB3E6"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lastRenderedPageBreak/>
        <w:t xml:space="preserve">the stage reached in the procedure </w:t>
      </w:r>
    </w:p>
    <w:p w14:paraId="05855673"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date, time and place for the hearing </w:t>
      </w:r>
    </w:p>
    <w:p w14:paraId="67522FB9"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possible outcome of the hearing </w:t>
      </w:r>
    </w:p>
    <w:p w14:paraId="56FDC404"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their right to: </w:t>
      </w:r>
    </w:p>
    <w:p w14:paraId="6055B84D" w14:textId="09269417" w:rsidR="00D56F92" w:rsidRPr="004F3E43" w:rsidRDefault="00D56F92" w:rsidP="00FF3CA5">
      <w:pPr>
        <w:numPr>
          <w:ilvl w:val="2"/>
          <w:numId w:val="10"/>
        </w:numPr>
        <w:tabs>
          <w:tab w:val="clear" w:pos="2160"/>
          <w:tab w:val="left" w:pos="720"/>
          <w:tab w:val="num" w:pos="1985"/>
        </w:tabs>
        <w:autoSpaceDE w:val="0"/>
        <w:autoSpaceDN w:val="0"/>
        <w:adjustRightInd w:val="0"/>
        <w:spacing w:after="0" w:line="240" w:lineRule="auto"/>
        <w:ind w:hanging="742"/>
        <w:jc w:val="both"/>
        <w:rPr>
          <w:rFonts w:ascii="Arial" w:hAnsi="Arial" w:cs="Arial"/>
          <w:color w:val="000000"/>
          <w:sz w:val="24"/>
          <w:szCs w:val="24"/>
        </w:rPr>
      </w:pPr>
      <w:r w:rsidRPr="004F3E43">
        <w:rPr>
          <w:rFonts w:ascii="Arial" w:hAnsi="Arial" w:cs="Arial"/>
          <w:color w:val="000000"/>
          <w:sz w:val="24"/>
          <w:szCs w:val="24"/>
        </w:rPr>
        <w:t xml:space="preserve">produce written statements which will </w:t>
      </w:r>
      <w:r w:rsidR="004F3E43" w:rsidRPr="004F3E43">
        <w:rPr>
          <w:rFonts w:ascii="Arial" w:hAnsi="Arial" w:cs="Arial"/>
          <w:color w:val="000000"/>
          <w:sz w:val="24"/>
          <w:szCs w:val="24"/>
        </w:rPr>
        <w:t>be circulated to all parties in</w:t>
      </w:r>
      <w:r w:rsidR="004F3E43">
        <w:rPr>
          <w:rFonts w:ascii="Arial" w:hAnsi="Arial" w:cs="Arial"/>
          <w:color w:val="000000"/>
          <w:sz w:val="24"/>
          <w:szCs w:val="24"/>
        </w:rPr>
        <w:t xml:space="preserve"> </w:t>
      </w:r>
      <w:r w:rsidR="004F3E43" w:rsidRPr="004F3E43">
        <w:rPr>
          <w:rFonts w:ascii="Arial" w:hAnsi="Arial" w:cs="Arial"/>
          <w:color w:val="000000"/>
          <w:sz w:val="24"/>
          <w:szCs w:val="24"/>
        </w:rPr>
        <w:t>a</w:t>
      </w:r>
      <w:r w:rsidRPr="004F3E43">
        <w:rPr>
          <w:rFonts w:ascii="Arial" w:hAnsi="Arial" w:cs="Arial"/>
          <w:color w:val="000000"/>
          <w:sz w:val="24"/>
          <w:szCs w:val="24"/>
        </w:rPr>
        <w:t xml:space="preserve">dvance of the hearing </w:t>
      </w:r>
      <w:r w:rsidR="0047245C" w:rsidRPr="004F3E43">
        <w:rPr>
          <w:rFonts w:ascii="Arial" w:hAnsi="Arial" w:cs="Arial"/>
          <w:color w:val="000000"/>
          <w:sz w:val="24"/>
          <w:szCs w:val="24"/>
        </w:rPr>
        <w:t xml:space="preserve">(must be given </w:t>
      </w:r>
      <w:r w:rsidR="00D96881" w:rsidRPr="004F3E43">
        <w:rPr>
          <w:rFonts w:ascii="Arial" w:hAnsi="Arial" w:cs="Arial"/>
          <w:color w:val="000000"/>
          <w:sz w:val="24"/>
          <w:szCs w:val="24"/>
        </w:rPr>
        <w:t>within 5 days of receipt of letter</w:t>
      </w:r>
      <w:r w:rsidR="0047245C" w:rsidRPr="004F3E43">
        <w:rPr>
          <w:rFonts w:ascii="Arial" w:hAnsi="Arial" w:cs="Arial"/>
          <w:color w:val="000000"/>
          <w:sz w:val="24"/>
          <w:szCs w:val="24"/>
        </w:rPr>
        <w:t>)</w:t>
      </w:r>
    </w:p>
    <w:p w14:paraId="538C3C8F" w14:textId="77777777" w:rsidR="00D56F92" w:rsidRPr="003C1714" w:rsidRDefault="00D56F92" w:rsidP="00FF3CA5">
      <w:pPr>
        <w:numPr>
          <w:ilvl w:val="2"/>
          <w:numId w:val="10"/>
        </w:numPr>
        <w:tabs>
          <w:tab w:val="clear" w:pos="2160"/>
          <w:tab w:val="num" w:pos="1985"/>
        </w:tabs>
        <w:autoSpaceDE w:val="0"/>
        <w:autoSpaceDN w:val="0"/>
        <w:adjustRightInd w:val="0"/>
        <w:spacing w:after="0" w:line="240" w:lineRule="auto"/>
        <w:ind w:hanging="742"/>
        <w:jc w:val="both"/>
        <w:rPr>
          <w:rFonts w:ascii="Arial" w:hAnsi="Arial" w:cs="Arial"/>
          <w:color w:val="000000"/>
          <w:sz w:val="24"/>
          <w:szCs w:val="24"/>
        </w:rPr>
      </w:pPr>
      <w:r w:rsidRPr="003C1714">
        <w:rPr>
          <w:rFonts w:ascii="Arial" w:hAnsi="Arial" w:cs="Arial"/>
          <w:color w:val="000000"/>
          <w:sz w:val="24"/>
          <w:szCs w:val="24"/>
        </w:rPr>
        <w:t xml:space="preserve">ask questions relating to any written statements so produced </w:t>
      </w:r>
    </w:p>
    <w:p w14:paraId="45FC2AF1" w14:textId="77777777" w:rsidR="00D56F92" w:rsidRPr="003C1714" w:rsidRDefault="00D56F92" w:rsidP="00FF3CA5">
      <w:pPr>
        <w:numPr>
          <w:ilvl w:val="2"/>
          <w:numId w:val="10"/>
        </w:numPr>
        <w:tabs>
          <w:tab w:val="clear" w:pos="2160"/>
          <w:tab w:val="num" w:pos="1985"/>
        </w:tabs>
        <w:autoSpaceDE w:val="0"/>
        <w:autoSpaceDN w:val="0"/>
        <w:adjustRightInd w:val="0"/>
        <w:spacing w:after="0" w:line="240" w:lineRule="auto"/>
        <w:ind w:hanging="742"/>
        <w:jc w:val="both"/>
        <w:rPr>
          <w:rFonts w:ascii="Arial" w:hAnsi="Arial" w:cs="Arial"/>
          <w:color w:val="000000"/>
          <w:sz w:val="24"/>
          <w:szCs w:val="24"/>
        </w:rPr>
      </w:pPr>
      <w:r w:rsidRPr="003C1714">
        <w:rPr>
          <w:rFonts w:ascii="Arial" w:hAnsi="Arial" w:cs="Arial"/>
          <w:color w:val="000000"/>
          <w:sz w:val="24"/>
          <w:szCs w:val="24"/>
        </w:rPr>
        <w:t xml:space="preserve">state their case in person and/or through a representative </w:t>
      </w:r>
    </w:p>
    <w:p w14:paraId="76083617" w14:textId="77777777" w:rsidR="00D56F92" w:rsidRPr="003C1714" w:rsidRDefault="00D56F92" w:rsidP="00FF3CA5">
      <w:pPr>
        <w:numPr>
          <w:ilvl w:val="2"/>
          <w:numId w:val="10"/>
        </w:numPr>
        <w:tabs>
          <w:tab w:val="clear" w:pos="2160"/>
          <w:tab w:val="num" w:pos="1985"/>
        </w:tabs>
        <w:autoSpaceDE w:val="0"/>
        <w:autoSpaceDN w:val="0"/>
        <w:adjustRightInd w:val="0"/>
        <w:spacing w:after="0" w:line="240" w:lineRule="auto"/>
        <w:ind w:hanging="742"/>
        <w:jc w:val="both"/>
        <w:rPr>
          <w:rFonts w:ascii="Arial" w:hAnsi="Arial" w:cs="Arial"/>
          <w:color w:val="000000"/>
          <w:sz w:val="24"/>
          <w:szCs w:val="24"/>
        </w:rPr>
      </w:pPr>
      <w:r w:rsidRPr="003C1714">
        <w:rPr>
          <w:rFonts w:ascii="Arial" w:hAnsi="Arial" w:cs="Arial"/>
          <w:color w:val="000000"/>
          <w:sz w:val="24"/>
          <w:szCs w:val="24"/>
        </w:rPr>
        <w:t xml:space="preserve">produce witnesses </w:t>
      </w:r>
    </w:p>
    <w:p w14:paraId="341008B1" w14:textId="77777777" w:rsidR="00EE5971" w:rsidRPr="00EE5971" w:rsidRDefault="00D56F92" w:rsidP="00FF3CA5">
      <w:pPr>
        <w:numPr>
          <w:ilvl w:val="2"/>
          <w:numId w:val="10"/>
        </w:numPr>
        <w:tabs>
          <w:tab w:val="clear" w:pos="2160"/>
          <w:tab w:val="num" w:pos="1985"/>
        </w:tabs>
        <w:autoSpaceDE w:val="0"/>
        <w:autoSpaceDN w:val="0"/>
        <w:adjustRightInd w:val="0"/>
        <w:spacing w:line="240" w:lineRule="auto"/>
        <w:ind w:hanging="742"/>
        <w:jc w:val="both"/>
        <w:rPr>
          <w:rFonts w:ascii="Arial" w:hAnsi="Arial" w:cs="Arial"/>
          <w:color w:val="000000"/>
          <w:sz w:val="24"/>
          <w:szCs w:val="24"/>
        </w:rPr>
      </w:pPr>
      <w:r w:rsidRPr="003C1714">
        <w:rPr>
          <w:rFonts w:ascii="Arial" w:hAnsi="Arial" w:cs="Arial"/>
          <w:color w:val="000000"/>
          <w:sz w:val="24"/>
          <w:szCs w:val="24"/>
        </w:rPr>
        <w:t>be accompanied by a trade union representative or work colleague</w:t>
      </w:r>
      <w:r w:rsidR="00EE5971">
        <w:rPr>
          <w:rFonts w:ascii="Arial" w:hAnsi="Arial" w:cs="Arial"/>
          <w:color w:val="000000"/>
          <w:sz w:val="24"/>
          <w:szCs w:val="24"/>
        </w:rPr>
        <w:t>.</w:t>
      </w:r>
    </w:p>
    <w:p w14:paraId="5C3B86DA" w14:textId="77777777" w:rsidR="00A51EEE" w:rsidRDefault="00EE5971"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The </w:t>
      </w:r>
      <w:r w:rsidR="00B20DED">
        <w:rPr>
          <w:rFonts w:ascii="Arial" w:hAnsi="Arial" w:cs="Arial"/>
          <w:color w:val="000000"/>
        </w:rPr>
        <w:t xml:space="preserve">suggested </w:t>
      </w:r>
      <w:r w:rsidR="00DB54B9">
        <w:rPr>
          <w:rFonts w:ascii="Arial" w:hAnsi="Arial" w:cs="Arial"/>
          <w:color w:val="000000"/>
        </w:rPr>
        <w:t>timescale</w:t>
      </w:r>
      <w:r w:rsidR="00B20DED">
        <w:rPr>
          <w:rFonts w:ascii="Arial" w:hAnsi="Arial" w:cs="Arial"/>
          <w:color w:val="000000"/>
        </w:rPr>
        <w:t>s</w:t>
      </w:r>
      <w:r>
        <w:rPr>
          <w:rFonts w:ascii="Arial" w:hAnsi="Arial" w:cs="Arial"/>
          <w:color w:val="000000"/>
        </w:rPr>
        <w:t xml:space="preserve"> will follow that set out in the flowchar</w:t>
      </w:r>
      <w:r w:rsidR="007E5BAC">
        <w:rPr>
          <w:rFonts w:ascii="Arial" w:hAnsi="Arial" w:cs="Arial"/>
          <w:color w:val="000000"/>
        </w:rPr>
        <w:t>t for les</w:t>
      </w:r>
      <w:r>
        <w:rPr>
          <w:rFonts w:ascii="Arial" w:hAnsi="Arial" w:cs="Arial"/>
          <w:color w:val="000000"/>
        </w:rPr>
        <w:t xml:space="preserve">ser misconduct in Annex </w:t>
      </w:r>
      <w:r w:rsidR="00D96881">
        <w:rPr>
          <w:rFonts w:ascii="Arial" w:hAnsi="Arial" w:cs="Arial"/>
          <w:color w:val="000000"/>
        </w:rPr>
        <w:t>4</w:t>
      </w:r>
      <w:r>
        <w:rPr>
          <w:rFonts w:ascii="Arial" w:hAnsi="Arial" w:cs="Arial"/>
          <w:color w:val="000000"/>
        </w:rPr>
        <w:t>.</w:t>
      </w:r>
    </w:p>
    <w:p w14:paraId="662A3D59" w14:textId="17541DD9" w:rsidR="00D56F92" w:rsidRPr="00EE5971" w:rsidRDefault="00A51EEE"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The process for conducting the hearing is shown in Annex </w:t>
      </w:r>
      <w:r w:rsidR="00032A46">
        <w:rPr>
          <w:rFonts w:ascii="Arial" w:hAnsi="Arial" w:cs="Arial"/>
          <w:color w:val="000000"/>
        </w:rPr>
        <w:t>6</w:t>
      </w:r>
      <w:r w:rsidR="00D336E7">
        <w:rPr>
          <w:rFonts w:ascii="Arial" w:hAnsi="Arial" w:cs="Arial"/>
          <w:color w:val="000000"/>
        </w:rPr>
        <w:t>.</w:t>
      </w:r>
      <w:r w:rsidR="00EE5971">
        <w:rPr>
          <w:rFonts w:ascii="Arial" w:hAnsi="Arial" w:cs="Arial"/>
          <w:color w:val="000000"/>
        </w:rPr>
        <w:t xml:space="preserve"> </w:t>
      </w:r>
    </w:p>
    <w:p w14:paraId="7D80715F" w14:textId="7117FF3B"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There are </w:t>
      </w:r>
      <w:r>
        <w:rPr>
          <w:rFonts w:ascii="Arial" w:hAnsi="Arial" w:cs="Arial"/>
          <w:color w:val="000000"/>
        </w:rPr>
        <w:t>six</w:t>
      </w:r>
      <w:r w:rsidRPr="003C1714">
        <w:rPr>
          <w:rFonts w:ascii="Arial" w:hAnsi="Arial" w:cs="Arial"/>
          <w:color w:val="000000"/>
        </w:rPr>
        <w:t xml:space="preserve"> possible outcomes</w:t>
      </w:r>
      <w:r w:rsidR="00A51EEE">
        <w:rPr>
          <w:rFonts w:ascii="Arial" w:hAnsi="Arial" w:cs="Arial"/>
          <w:color w:val="000000"/>
        </w:rPr>
        <w:t>/sanctions</w:t>
      </w:r>
      <w:r w:rsidRPr="003C1714">
        <w:rPr>
          <w:rFonts w:ascii="Arial" w:hAnsi="Arial" w:cs="Arial"/>
          <w:color w:val="000000"/>
        </w:rPr>
        <w:t xml:space="preserve"> following on from such a hearing</w:t>
      </w:r>
      <w:r w:rsidR="00627EA6">
        <w:rPr>
          <w:rFonts w:ascii="Arial" w:hAnsi="Arial" w:cs="Arial"/>
          <w:color w:val="000000"/>
        </w:rPr>
        <w:t xml:space="preserve"> which must be confirmed in writing</w:t>
      </w:r>
      <w:r w:rsidRPr="003C1714">
        <w:rPr>
          <w:rFonts w:ascii="Arial" w:hAnsi="Arial" w:cs="Arial"/>
          <w:color w:val="000000"/>
        </w:rPr>
        <w:t xml:space="preserve">: </w:t>
      </w:r>
    </w:p>
    <w:p w14:paraId="438A34E2" w14:textId="77777777" w:rsidR="00D56F92" w:rsidRPr="00B90FD4" w:rsidRDefault="00E04855"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 xml:space="preserve">there is no evidence to support the allegation </w:t>
      </w:r>
      <w:r w:rsidR="00627EA6">
        <w:rPr>
          <w:rFonts w:ascii="Arial" w:hAnsi="Arial" w:cs="Arial"/>
          <w:color w:val="000000"/>
          <w:sz w:val="24"/>
          <w:szCs w:val="24"/>
        </w:rPr>
        <w:t>so no further action necessary</w:t>
      </w:r>
    </w:p>
    <w:p w14:paraId="281BA72E"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informal action </w:t>
      </w:r>
    </w:p>
    <w:p w14:paraId="47E96AD3" w14:textId="77777777" w:rsidR="00D56F92" w:rsidRPr="003C1714" w:rsidRDefault="00F9657E"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 xml:space="preserve">first written </w:t>
      </w:r>
      <w:r w:rsidR="00D56F92" w:rsidRPr="003C1714">
        <w:rPr>
          <w:rFonts w:ascii="Arial" w:hAnsi="Arial" w:cs="Arial"/>
          <w:color w:val="000000"/>
          <w:sz w:val="24"/>
          <w:szCs w:val="24"/>
        </w:rPr>
        <w:t xml:space="preserve">warning </w:t>
      </w:r>
    </w:p>
    <w:p w14:paraId="60B3F5B2" w14:textId="77777777" w:rsidR="00D56F92" w:rsidRPr="003C1714" w:rsidRDefault="00F9657E"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second</w:t>
      </w:r>
      <w:r w:rsidRPr="003C1714">
        <w:rPr>
          <w:rFonts w:ascii="Arial" w:hAnsi="Arial" w:cs="Arial"/>
          <w:color w:val="000000"/>
          <w:sz w:val="24"/>
          <w:szCs w:val="24"/>
        </w:rPr>
        <w:t xml:space="preserve"> </w:t>
      </w:r>
      <w:r w:rsidR="00D56F92" w:rsidRPr="003C1714">
        <w:rPr>
          <w:rFonts w:ascii="Arial" w:hAnsi="Arial" w:cs="Arial"/>
          <w:color w:val="000000"/>
          <w:sz w:val="24"/>
          <w:szCs w:val="24"/>
        </w:rPr>
        <w:t xml:space="preserve">written warning </w:t>
      </w:r>
    </w:p>
    <w:p w14:paraId="72E58DB8"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final written warning </w:t>
      </w:r>
    </w:p>
    <w:p w14:paraId="6B7AC6CC" w14:textId="77777777"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referral to a disciplinary hearing before the governing body’s staff disciplinary and dismissal committee.</w:t>
      </w:r>
    </w:p>
    <w:p w14:paraId="60298328" w14:textId="77777777" w:rsidR="00E90766" w:rsidRPr="00E90766" w:rsidRDefault="00E90766" w:rsidP="00E90766">
      <w:pPr>
        <w:autoSpaceDE w:val="0"/>
        <w:autoSpaceDN w:val="0"/>
        <w:adjustRightInd w:val="0"/>
        <w:spacing w:after="0" w:line="240" w:lineRule="auto"/>
        <w:ind w:left="709"/>
        <w:jc w:val="both"/>
        <w:rPr>
          <w:rFonts w:ascii="Arial" w:hAnsi="Arial" w:cs="Arial"/>
          <w:color w:val="000000"/>
          <w:sz w:val="24"/>
          <w:szCs w:val="24"/>
        </w:rPr>
      </w:pPr>
    </w:p>
    <w:p w14:paraId="244BF367" w14:textId="435F58BD" w:rsidR="00D56F92" w:rsidRPr="003C1714" w:rsidRDefault="00D56F92" w:rsidP="00FF3CA5">
      <w:pPr>
        <w:pStyle w:val="Pa5"/>
        <w:numPr>
          <w:ilvl w:val="0"/>
          <w:numId w:val="13"/>
        </w:numPr>
        <w:spacing w:after="240"/>
        <w:ind w:left="709" w:hanging="709"/>
        <w:rPr>
          <w:rFonts w:ascii="Arial" w:hAnsi="Arial" w:cs="Arial"/>
          <w:color w:val="000000"/>
        </w:rPr>
      </w:pPr>
      <w:r w:rsidRPr="00E90766">
        <w:rPr>
          <w:rFonts w:ascii="Arial" w:hAnsi="Arial" w:cs="Arial"/>
          <w:color w:val="000000"/>
        </w:rPr>
        <w:tab/>
      </w:r>
      <w:r w:rsidRPr="003C1714">
        <w:rPr>
          <w:rFonts w:ascii="Arial" w:hAnsi="Arial" w:cs="Arial"/>
          <w:color w:val="000000"/>
        </w:rPr>
        <w:t xml:space="preserve">Further advice on each of these sanctions is set out </w:t>
      </w:r>
      <w:r w:rsidR="00BF61E3">
        <w:rPr>
          <w:rFonts w:ascii="Arial" w:hAnsi="Arial" w:cs="Arial"/>
          <w:color w:val="000000"/>
        </w:rPr>
        <w:t>in para</w:t>
      </w:r>
      <w:r w:rsidR="00CB57DC">
        <w:rPr>
          <w:rFonts w:ascii="Arial" w:hAnsi="Arial" w:cs="Arial"/>
          <w:color w:val="000000"/>
        </w:rPr>
        <w:t>graphs 48-</w:t>
      </w:r>
      <w:r w:rsidR="0002188E">
        <w:rPr>
          <w:rFonts w:ascii="Arial" w:hAnsi="Arial" w:cs="Arial"/>
          <w:color w:val="000000"/>
        </w:rPr>
        <w:t>59</w:t>
      </w:r>
      <w:r w:rsidRPr="003C1714">
        <w:rPr>
          <w:rFonts w:ascii="Arial" w:hAnsi="Arial" w:cs="Arial"/>
          <w:color w:val="000000"/>
        </w:rPr>
        <w:t xml:space="preserve">. The sanctions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could receive will be in line with the nature and severity of the allegation. However, there may be occasions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has had repeated lesser misconduct allegations against them and has not altered or improved their behaviour. This may result in a more severe sanction being given, e.g. a final written warning. Alternatively, the lesser misconduct behaviour may be serious enough to warrant an immediate final written warning instead of any other sanction. </w:t>
      </w:r>
    </w:p>
    <w:p w14:paraId="10C58EC3"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Informal action </w:t>
      </w:r>
    </w:p>
    <w:p w14:paraId="0602883D"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A3144E2" w14:textId="1CD23327" w:rsidR="00D56F92" w:rsidRPr="009E4453" w:rsidRDefault="00F642D6" w:rsidP="00FF3CA5">
      <w:pPr>
        <w:pStyle w:val="Pa5"/>
        <w:numPr>
          <w:ilvl w:val="0"/>
          <w:numId w:val="13"/>
        </w:numPr>
        <w:spacing w:after="240"/>
        <w:ind w:left="709" w:hanging="709"/>
        <w:rPr>
          <w:rFonts w:ascii="Arial" w:hAnsi="Arial" w:cs="Arial"/>
          <w:color w:val="000000"/>
        </w:rPr>
      </w:pPr>
      <w:r w:rsidRPr="009E4453">
        <w:rPr>
          <w:rFonts w:ascii="Arial" w:hAnsi="Arial" w:cs="Arial"/>
          <w:color w:val="000000"/>
        </w:rPr>
        <w:t xml:space="preserve">As a result of the hearing, the </w:t>
      </w:r>
      <w:r w:rsidR="00EE5965">
        <w:rPr>
          <w:rFonts w:ascii="Arial" w:hAnsi="Arial" w:cs="Arial"/>
          <w:color w:val="000000"/>
        </w:rPr>
        <w:t>headteacher</w:t>
      </w:r>
      <w:r w:rsidRPr="009E4453">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 xml:space="preserve"> of governors</w:t>
      </w:r>
      <w:r w:rsidRPr="009E4453">
        <w:rPr>
          <w:rFonts w:ascii="Arial" w:hAnsi="Arial" w:cs="Arial"/>
          <w:color w:val="000000"/>
        </w:rPr>
        <w:t xml:space="preserve"> (in respect of the </w:t>
      </w:r>
      <w:r w:rsidR="00EE5965">
        <w:rPr>
          <w:rFonts w:ascii="Arial" w:hAnsi="Arial" w:cs="Arial"/>
          <w:color w:val="000000"/>
        </w:rPr>
        <w:t>headteacher</w:t>
      </w:r>
      <w:r w:rsidRPr="009E4453">
        <w:rPr>
          <w:rFonts w:ascii="Arial" w:hAnsi="Arial" w:cs="Arial"/>
          <w:color w:val="000000"/>
        </w:rPr>
        <w:t xml:space="preserve">), with support from the LA HR advisor, may deal with matters by giving advice, counselling, training instruction, coaching or other managerial strategies as is appropriate. Such activity may be delegated to a member of the senior management team. In respect of the </w:t>
      </w:r>
      <w:r w:rsidR="00EE5965">
        <w:rPr>
          <w:rFonts w:ascii="Arial" w:hAnsi="Arial" w:cs="Arial"/>
          <w:color w:val="000000"/>
        </w:rPr>
        <w:t>headteacher</w:t>
      </w:r>
      <w:r w:rsidRPr="009E4453">
        <w:rPr>
          <w:rFonts w:ascii="Arial" w:hAnsi="Arial" w:cs="Arial"/>
          <w:color w:val="000000"/>
        </w:rPr>
        <w:t xml:space="preserve"> however this will be carried out by the </w:t>
      </w:r>
      <w:r w:rsidR="00A626AB">
        <w:rPr>
          <w:rFonts w:ascii="Arial" w:hAnsi="Arial" w:cs="Arial"/>
          <w:color w:val="000000"/>
        </w:rPr>
        <w:t xml:space="preserve">chair </w:t>
      </w:r>
      <w:r w:rsidR="00EE5965">
        <w:rPr>
          <w:rFonts w:ascii="Arial" w:hAnsi="Arial" w:cs="Arial"/>
          <w:color w:val="000000"/>
        </w:rPr>
        <w:t>of governors</w:t>
      </w:r>
      <w:r w:rsidRPr="009E4453">
        <w:rPr>
          <w:rFonts w:ascii="Arial" w:hAnsi="Arial" w:cs="Arial"/>
          <w:color w:val="000000"/>
        </w:rPr>
        <w:t xml:space="preserve"> with advice and support from the LA HR advisor</w:t>
      </w:r>
      <w:r w:rsidR="000B283C">
        <w:rPr>
          <w:rFonts w:ascii="Arial" w:hAnsi="Arial" w:cs="Arial"/>
          <w:color w:val="000000"/>
        </w:rPr>
        <w:t>.</w:t>
      </w:r>
      <w:r w:rsidRPr="009E4453">
        <w:rPr>
          <w:rFonts w:ascii="Arial" w:hAnsi="Arial" w:cs="Arial"/>
          <w:color w:val="000000"/>
        </w:rPr>
        <w:tab/>
      </w:r>
      <w:r w:rsidR="00D56F92" w:rsidRPr="009E4453">
        <w:rPr>
          <w:rFonts w:ascii="Arial" w:hAnsi="Arial" w:cs="Arial"/>
          <w:color w:val="000000"/>
        </w:rPr>
        <w:t xml:space="preserve">The aim of this action is to ensure that problems are discussed so as to encourage and help the </w:t>
      </w:r>
      <w:r w:rsidR="002360C2" w:rsidRPr="009E4453">
        <w:rPr>
          <w:rFonts w:ascii="Arial" w:hAnsi="Arial" w:cs="Arial"/>
          <w:color w:val="000000"/>
        </w:rPr>
        <w:t>employee</w:t>
      </w:r>
      <w:r w:rsidR="00D56F92" w:rsidRPr="009E4453">
        <w:rPr>
          <w:rFonts w:ascii="Arial" w:hAnsi="Arial" w:cs="Arial"/>
          <w:color w:val="000000"/>
        </w:rPr>
        <w:t xml:space="preserve"> to improve. The </w:t>
      </w:r>
      <w:r w:rsidR="002360C2" w:rsidRPr="009E4453">
        <w:rPr>
          <w:rFonts w:ascii="Arial" w:hAnsi="Arial" w:cs="Arial"/>
          <w:color w:val="000000"/>
        </w:rPr>
        <w:t>employee</w:t>
      </w:r>
      <w:r w:rsidR="00D56F92" w:rsidRPr="009E4453">
        <w:rPr>
          <w:rFonts w:ascii="Arial" w:hAnsi="Arial" w:cs="Arial"/>
          <w:color w:val="000000"/>
        </w:rPr>
        <w:t xml:space="preserve"> needs to understand: </w:t>
      </w:r>
    </w:p>
    <w:p w14:paraId="3F2C58D6"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what they need to do in relation to their conduct </w:t>
      </w:r>
    </w:p>
    <w:p w14:paraId="2358CF34"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how future conduct will be monitored and reviewed </w:t>
      </w:r>
    </w:p>
    <w:p w14:paraId="2111BFFB"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lastRenderedPageBreak/>
        <w:t>the period of time over which conduct will be monitored</w:t>
      </w:r>
      <w:r w:rsidR="00FC4261">
        <w:rPr>
          <w:rFonts w:ascii="Arial" w:hAnsi="Arial" w:cs="Arial"/>
          <w:color w:val="000000"/>
          <w:sz w:val="24"/>
          <w:szCs w:val="24"/>
        </w:rPr>
        <w:t xml:space="preserve"> – this must not exceed 3 months</w:t>
      </w:r>
      <w:r w:rsidRPr="003C1714">
        <w:rPr>
          <w:rFonts w:ascii="Arial" w:hAnsi="Arial" w:cs="Arial"/>
          <w:color w:val="000000"/>
          <w:sz w:val="24"/>
          <w:szCs w:val="24"/>
        </w:rPr>
        <w:t xml:space="preserve"> </w:t>
      </w:r>
    </w:p>
    <w:p w14:paraId="40FEBB9A" w14:textId="77777777" w:rsidR="00D56F92"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that formal action might be taken if the conduct in question recurs. </w:t>
      </w:r>
    </w:p>
    <w:p w14:paraId="076FDE5D" w14:textId="77777777" w:rsidR="00D56F92" w:rsidRDefault="00D56F92" w:rsidP="005C469A">
      <w:pPr>
        <w:autoSpaceDE w:val="0"/>
        <w:autoSpaceDN w:val="0"/>
        <w:adjustRightInd w:val="0"/>
        <w:spacing w:after="0" w:line="240" w:lineRule="auto"/>
        <w:jc w:val="both"/>
        <w:rPr>
          <w:rFonts w:ascii="Arial" w:hAnsi="Arial" w:cs="Arial"/>
          <w:color w:val="000000"/>
          <w:sz w:val="24"/>
          <w:szCs w:val="24"/>
        </w:rPr>
      </w:pPr>
    </w:p>
    <w:p w14:paraId="69B239F9" w14:textId="77777777" w:rsidR="00D56F92" w:rsidRPr="003C1714" w:rsidRDefault="00D56F92" w:rsidP="005C469A">
      <w:pPr>
        <w:autoSpaceDE w:val="0"/>
        <w:autoSpaceDN w:val="0"/>
        <w:adjustRightInd w:val="0"/>
        <w:spacing w:after="0" w:line="240" w:lineRule="auto"/>
        <w:ind w:left="709"/>
        <w:jc w:val="both"/>
        <w:rPr>
          <w:rFonts w:ascii="Arial" w:hAnsi="Arial" w:cs="Arial"/>
          <w:color w:val="000000"/>
          <w:sz w:val="24"/>
          <w:szCs w:val="24"/>
        </w:rPr>
      </w:pPr>
      <w:r>
        <w:rPr>
          <w:rFonts w:ascii="Arial" w:hAnsi="Arial" w:cs="Arial"/>
          <w:color w:val="000000"/>
          <w:sz w:val="24"/>
          <w:szCs w:val="24"/>
        </w:rPr>
        <w:t>It may be beneficial to develop an action plan outlining agreed action.</w:t>
      </w:r>
    </w:p>
    <w:p w14:paraId="7566FB64" w14:textId="77777777" w:rsidR="00D56F92" w:rsidRPr="003C1714" w:rsidRDefault="00D56F92" w:rsidP="00157C98">
      <w:pPr>
        <w:pStyle w:val="Pa21"/>
        <w:spacing w:line="240" w:lineRule="auto"/>
        <w:ind w:left="709" w:hanging="709"/>
        <w:jc w:val="both"/>
        <w:rPr>
          <w:rFonts w:ascii="Arial" w:hAnsi="Arial" w:cs="Arial"/>
          <w:b/>
          <w:bCs/>
        </w:rPr>
      </w:pPr>
    </w:p>
    <w:p w14:paraId="0AC727CA" w14:textId="77777777" w:rsidR="00D56F92" w:rsidRPr="00FE28E2" w:rsidRDefault="00FE28E2" w:rsidP="00FE28E2">
      <w:pPr>
        <w:pStyle w:val="Pa5"/>
        <w:keepNext/>
        <w:tabs>
          <w:tab w:val="num" w:pos="0"/>
        </w:tabs>
        <w:suppressAutoHyphens/>
        <w:spacing w:line="240" w:lineRule="auto"/>
        <w:jc w:val="both"/>
        <w:outlineLvl w:val="0"/>
        <w:rPr>
          <w:rFonts w:ascii="Arial Bold" w:hAnsi="Arial Bold"/>
          <w:lang w:eastAsia="ar-SA"/>
        </w:rPr>
      </w:pPr>
      <w:r>
        <w:rPr>
          <w:rFonts w:ascii="Arial Bold" w:hAnsi="Arial Bold"/>
          <w:lang w:eastAsia="ar-SA"/>
        </w:rPr>
        <w:t>Warnings</w:t>
      </w:r>
    </w:p>
    <w:p w14:paraId="154E189F"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01353FD" w14:textId="77777777" w:rsidR="00DB54B9" w:rsidRPr="00DB54B9"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Where the </w:t>
      </w:r>
      <w:r w:rsidR="002360C2">
        <w:rPr>
          <w:rFonts w:ascii="Arial" w:hAnsi="Arial" w:cs="Arial"/>
          <w:color w:val="000000"/>
        </w:rPr>
        <w:t>employee</w:t>
      </w:r>
      <w:r w:rsidRPr="003C1714">
        <w:rPr>
          <w:rFonts w:ascii="Arial" w:hAnsi="Arial" w:cs="Arial"/>
          <w:color w:val="000000"/>
        </w:rPr>
        <w:t xml:space="preserve">’s conduct is satisfactory for the specified period of a warning such warnings will be </w:t>
      </w:r>
      <w:r w:rsidR="007C0EB5">
        <w:rPr>
          <w:rFonts w:ascii="Arial" w:hAnsi="Arial" w:cs="Arial"/>
          <w:color w:val="000000"/>
        </w:rPr>
        <w:t>expu</w:t>
      </w:r>
      <w:r w:rsidR="0010392D">
        <w:rPr>
          <w:rFonts w:ascii="Arial" w:hAnsi="Arial" w:cs="Arial"/>
          <w:color w:val="000000"/>
        </w:rPr>
        <w:t xml:space="preserve">nged </w:t>
      </w:r>
      <w:r w:rsidRPr="003C1714">
        <w:rPr>
          <w:rFonts w:ascii="Arial" w:hAnsi="Arial" w:cs="Arial"/>
          <w:color w:val="000000"/>
        </w:rPr>
        <w:t xml:space="preserve">from the </w:t>
      </w:r>
      <w:r w:rsidR="00FC4261">
        <w:rPr>
          <w:rFonts w:ascii="Arial" w:hAnsi="Arial" w:cs="Arial"/>
          <w:color w:val="000000"/>
        </w:rPr>
        <w:t>employee’s</w:t>
      </w:r>
      <w:r w:rsidRPr="003C1714">
        <w:rPr>
          <w:rFonts w:ascii="Arial" w:hAnsi="Arial" w:cs="Arial"/>
          <w:color w:val="000000"/>
        </w:rPr>
        <w:t xml:space="preserve"> file after a specified period</w:t>
      </w:r>
      <w:r w:rsidR="00FF25DB">
        <w:rPr>
          <w:rFonts w:ascii="Arial" w:hAnsi="Arial" w:cs="Arial"/>
          <w:color w:val="000000"/>
        </w:rPr>
        <w:t>.</w:t>
      </w:r>
      <w:r w:rsidR="000077D2">
        <w:rPr>
          <w:rFonts w:ascii="Arial" w:hAnsi="Arial" w:cs="Arial"/>
          <w:color w:val="000000"/>
        </w:rPr>
        <w:t xml:space="preserve"> </w:t>
      </w:r>
      <w:r w:rsidR="008A11CB">
        <w:rPr>
          <w:rFonts w:ascii="Arial" w:hAnsi="Arial" w:cs="Arial"/>
          <w:color w:val="000000"/>
        </w:rPr>
        <w:t>Suitable periods would be</w:t>
      </w:r>
      <w:r w:rsidR="00DB54B9">
        <w:rPr>
          <w:rFonts w:ascii="Arial" w:hAnsi="Arial" w:cs="Arial"/>
          <w:color w:val="000000"/>
        </w:rPr>
        <w:t>:</w:t>
      </w:r>
    </w:p>
    <w:p w14:paraId="308A1503" w14:textId="75031D0D" w:rsidR="00F642D6" w:rsidRPr="003C1714" w:rsidRDefault="00F642D6"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 xml:space="preserve">first written </w:t>
      </w:r>
      <w:r w:rsidRPr="003C1714">
        <w:rPr>
          <w:rFonts w:ascii="Arial" w:hAnsi="Arial" w:cs="Arial"/>
          <w:color w:val="000000"/>
          <w:sz w:val="24"/>
          <w:szCs w:val="24"/>
        </w:rPr>
        <w:t>warning –</w:t>
      </w:r>
      <w:r w:rsidR="005D77DB">
        <w:rPr>
          <w:rFonts w:ascii="Arial" w:hAnsi="Arial" w:cs="Arial"/>
          <w:color w:val="000000"/>
          <w:sz w:val="24"/>
          <w:szCs w:val="24"/>
        </w:rPr>
        <w:t xml:space="preserve"> </w:t>
      </w:r>
      <w:r>
        <w:rPr>
          <w:rFonts w:ascii="Arial" w:hAnsi="Arial" w:cs="Arial"/>
          <w:color w:val="000000"/>
          <w:sz w:val="24"/>
          <w:szCs w:val="24"/>
        </w:rPr>
        <w:t>3 months</w:t>
      </w:r>
    </w:p>
    <w:p w14:paraId="3C54D08F" w14:textId="0277333E" w:rsidR="00F642D6" w:rsidRPr="003C1714" w:rsidRDefault="00F642D6"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second</w:t>
      </w:r>
      <w:r w:rsidRPr="003C1714">
        <w:rPr>
          <w:rFonts w:ascii="Arial" w:hAnsi="Arial" w:cs="Arial"/>
          <w:color w:val="000000"/>
          <w:sz w:val="24"/>
          <w:szCs w:val="24"/>
        </w:rPr>
        <w:t xml:space="preserve"> written warning –</w:t>
      </w:r>
      <w:r w:rsidR="005D77DB">
        <w:rPr>
          <w:rFonts w:ascii="Arial" w:hAnsi="Arial" w:cs="Arial"/>
          <w:color w:val="000000"/>
          <w:sz w:val="24"/>
          <w:szCs w:val="24"/>
        </w:rPr>
        <w:t xml:space="preserve"> </w:t>
      </w:r>
      <w:r>
        <w:rPr>
          <w:rFonts w:ascii="Arial" w:hAnsi="Arial" w:cs="Arial"/>
          <w:color w:val="000000"/>
          <w:sz w:val="24"/>
          <w:szCs w:val="24"/>
        </w:rPr>
        <w:t>6 months</w:t>
      </w:r>
    </w:p>
    <w:p w14:paraId="1CD1C7D5" w14:textId="1B4D83AA" w:rsidR="00F642D6" w:rsidRPr="003C1714" w:rsidRDefault="00F642D6"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final written warning –</w:t>
      </w:r>
      <w:r>
        <w:rPr>
          <w:rFonts w:ascii="Arial" w:hAnsi="Arial" w:cs="Arial"/>
          <w:color w:val="000000"/>
          <w:sz w:val="24"/>
          <w:szCs w:val="24"/>
        </w:rPr>
        <w:t>12 months</w:t>
      </w:r>
      <w:r w:rsidR="009D44A8">
        <w:rPr>
          <w:rFonts w:ascii="Arial" w:hAnsi="Arial" w:cs="Arial"/>
          <w:color w:val="000000"/>
          <w:sz w:val="24"/>
          <w:szCs w:val="24"/>
        </w:rPr>
        <w:t>.</w:t>
      </w:r>
    </w:p>
    <w:p w14:paraId="36EBED9A" w14:textId="77777777" w:rsidR="00D56F92" w:rsidRPr="003C1714"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140701C4" w14:textId="77777777" w:rsidR="005A5674" w:rsidRPr="004B122E" w:rsidRDefault="005A5674" w:rsidP="005A5674">
      <w:pPr>
        <w:keepNext/>
        <w:tabs>
          <w:tab w:val="num" w:pos="0"/>
        </w:tabs>
        <w:suppressAutoHyphens/>
        <w:spacing w:after="0" w:line="240" w:lineRule="auto"/>
        <w:jc w:val="both"/>
        <w:outlineLvl w:val="0"/>
        <w:rPr>
          <w:rFonts w:ascii="Arial Bold" w:eastAsia="Times New Roman" w:hAnsi="Arial Bold"/>
          <w:sz w:val="24"/>
          <w:szCs w:val="24"/>
          <w:lang w:eastAsia="ar-SA"/>
        </w:rPr>
      </w:pPr>
      <w:r>
        <w:rPr>
          <w:rFonts w:ascii="Arial Bold" w:eastAsia="Times New Roman" w:hAnsi="Arial Bold"/>
          <w:sz w:val="24"/>
          <w:szCs w:val="24"/>
          <w:lang w:eastAsia="ar-SA"/>
        </w:rPr>
        <w:t>First written</w:t>
      </w:r>
      <w:r w:rsidRPr="004B122E">
        <w:rPr>
          <w:rFonts w:ascii="Arial Bold" w:eastAsia="Times New Roman" w:hAnsi="Arial Bold"/>
          <w:sz w:val="24"/>
          <w:szCs w:val="24"/>
          <w:lang w:eastAsia="ar-SA"/>
        </w:rPr>
        <w:t xml:space="preserve"> </w:t>
      </w:r>
      <w:r>
        <w:rPr>
          <w:rFonts w:ascii="Arial Bold" w:eastAsia="Times New Roman" w:hAnsi="Arial Bold"/>
          <w:sz w:val="24"/>
          <w:szCs w:val="24"/>
          <w:lang w:eastAsia="ar-SA"/>
        </w:rPr>
        <w:t>warning</w:t>
      </w:r>
    </w:p>
    <w:p w14:paraId="6BDB875B" w14:textId="77777777" w:rsidR="005A5674" w:rsidRDefault="005A5674" w:rsidP="005A5674">
      <w:pPr>
        <w:tabs>
          <w:tab w:val="left" w:pos="720"/>
        </w:tabs>
        <w:spacing w:after="0" w:line="240" w:lineRule="auto"/>
        <w:ind w:left="709" w:hanging="709"/>
        <w:jc w:val="both"/>
        <w:rPr>
          <w:rFonts w:ascii="Arial" w:hAnsi="Arial" w:cs="Arial"/>
          <w:bCs/>
          <w:color w:val="000000"/>
          <w:sz w:val="24"/>
          <w:szCs w:val="24"/>
        </w:rPr>
      </w:pPr>
    </w:p>
    <w:p w14:paraId="5FE48F04" w14:textId="41798691" w:rsidR="005A5674" w:rsidRPr="00E90766" w:rsidRDefault="005A5674" w:rsidP="00FF3CA5">
      <w:pPr>
        <w:pStyle w:val="Pa5"/>
        <w:numPr>
          <w:ilvl w:val="0"/>
          <w:numId w:val="13"/>
        </w:numPr>
        <w:spacing w:after="240"/>
        <w:ind w:left="709" w:hanging="709"/>
        <w:rPr>
          <w:rFonts w:ascii="Arial" w:hAnsi="Arial" w:cs="Arial"/>
          <w:color w:val="000000"/>
        </w:rPr>
      </w:pPr>
      <w:r w:rsidRPr="00E90766">
        <w:rPr>
          <w:rFonts w:ascii="Arial" w:hAnsi="Arial" w:cs="Arial"/>
          <w:color w:val="000000"/>
        </w:rPr>
        <w:t xml:space="preserve">If at the conclusion of the hearing it is decided to proceed with disciplinary action by way of a first written warning, the </w:t>
      </w:r>
      <w:r w:rsidR="00EE5965">
        <w:rPr>
          <w:rFonts w:ascii="Arial" w:hAnsi="Arial" w:cs="Arial"/>
          <w:color w:val="000000"/>
        </w:rPr>
        <w:t>headteacher</w:t>
      </w:r>
      <w:r w:rsidRPr="00E90766">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90766">
        <w:rPr>
          <w:rFonts w:ascii="Arial" w:hAnsi="Arial" w:cs="Arial"/>
          <w:color w:val="000000"/>
        </w:rPr>
        <w:t xml:space="preserve"> (in respect of the </w:t>
      </w:r>
      <w:r w:rsidR="00EE5965">
        <w:rPr>
          <w:rFonts w:ascii="Arial" w:hAnsi="Arial" w:cs="Arial"/>
          <w:color w:val="000000"/>
        </w:rPr>
        <w:t>headteacher</w:t>
      </w:r>
      <w:r w:rsidRPr="00E90766">
        <w:rPr>
          <w:rFonts w:ascii="Arial" w:hAnsi="Arial" w:cs="Arial"/>
          <w:color w:val="000000"/>
        </w:rPr>
        <w:t xml:space="preserve">) will issue the </w:t>
      </w:r>
      <w:r w:rsidR="00FC4261">
        <w:rPr>
          <w:rFonts w:ascii="Arial" w:hAnsi="Arial" w:cs="Arial"/>
          <w:color w:val="000000"/>
        </w:rPr>
        <w:t>first written</w:t>
      </w:r>
      <w:r w:rsidRPr="00E90766">
        <w:rPr>
          <w:rFonts w:ascii="Arial" w:hAnsi="Arial" w:cs="Arial"/>
          <w:color w:val="000000"/>
        </w:rPr>
        <w:t xml:space="preserve"> warning to the </w:t>
      </w:r>
      <w:r w:rsidR="00FC4261">
        <w:rPr>
          <w:rFonts w:ascii="Arial" w:hAnsi="Arial" w:cs="Arial"/>
          <w:color w:val="000000"/>
        </w:rPr>
        <w:t>employee</w:t>
      </w:r>
      <w:r w:rsidRPr="00E90766">
        <w:rPr>
          <w:rFonts w:ascii="Arial" w:hAnsi="Arial" w:cs="Arial"/>
          <w:color w:val="000000"/>
        </w:rPr>
        <w:t xml:space="preserve"> in the presence of their trade union representative or </w:t>
      </w:r>
      <w:r w:rsidR="00FC4261">
        <w:rPr>
          <w:rFonts w:ascii="Arial" w:hAnsi="Arial" w:cs="Arial"/>
          <w:color w:val="000000"/>
        </w:rPr>
        <w:t>work colleague</w:t>
      </w:r>
      <w:r w:rsidR="00A2211C">
        <w:rPr>
          <w:rFonts w:ascii="Arial" w:hAnsi="Arial" w:cs="Arial"/>
          <w:color w:val="000000"/>
        </w:rPr>
        <w:t xml:space="preserve"> if accompanied</w:t>
      </w:r>
      <w:r w:rsidRPr="00E90766">
        <w:rPr>
          <w:rFonts w:ascii="Arial" w:hAnsi="Arial" w:cs="Arial"/>
          <w:color w:val="000000"/>
        </w:rPr>
        <w:t xml:space="preserve">. </w:t>
      </w:r>
    </w:p>
    <w:p w14:paraId="5E4F6817" w14:textId="77777777" w:rsidR="005A5674" w:rsidRPr="00E90766" w:rsidRDefault="005A5674" w:rsidP="00FF3CA5">
      <w:pPr>
        <w:pStyle w:val="Pa5"/>
        <w:numPr>
          <w:ilvl w:val="0"/>
          <w:numId w:val="13"/>
        </w:numPr>
        <w:spacing w:after="240"/>
        <w:ind w:left="709" w:hanging="709"/>
        <w:rPr>
          <w:rFonts w:ascii="Arial" w:hAnsi="Arial" w:cs="Arial"/>
          <w:color w:val="000000"/>
        </w:rPr>
      </w:pPr>
      <w:r w:rsidRPr="00E90766">
        <w:rPr>
          <w:rFonts w:ascii="Arial" w:hAnsi="Arial" w:cs="Arial"/>
          <w:color w:val="000000"/>
        </w:rPr>
        <w:t>A first written warning will be confirmed in writing w</w:t>
      </w:r>
      <w:r w:rsidRPr="003C1714">
        <w:rPr>
          <w:rFonts w:ascii="Arial" w:hAnsi="Arial" w:cs="Arial"/>
          <w:color w:val="000000"/>
        </w:rPr>
        <w:t xml:space="preserve">ithin </w:t>
      </w:r>
      <w:r w:rsidR="00317CBA">
        <w:rPr>
          <w:rFonts w:ascii="Arial" w:hAnsi="Arial" w:cs="Arial"/>
          <w:color w:val="000000"/>
        </w:rPr>
        <w:t xml:space="preserve">3 </w:t>
      </w:r>
      <w:r w:rsidRPr="007D0F7E">
        <w:rPr>
          <w:rFonts w:ascii="Arial" w:hAnsi="Arial" w:cs="Arial"/>
          <w:color w:val="000000"/>
        </w:rPr>
        <w:t>days</w:t>
      </w:r>
      <w:r w:rsidRPr="003C1714">
        <w:rPr>
          <w:rFonts w:ascii="Arial" w:hAnsi="Arial" w:cs="Arial"/>
          <w:color w:val="000000"/>
        </w:rPr>
        <w:t xml:space="preserve"> </w:t>
      </w:r>
      <w:r>
        <w:rPr>
          <w:rFonts w:ascii="Arial" w:hAnsi="Arial" w:cs="Arial"/>
          <w:color w:val="000000"/>
        </w:rPr>
        <w:t xml:space="preserve">of the hearing, </w:t>
      </w:r>
      <w:r w:rsidRPr="00E90766">
        <w:rPr>
          <w:rFonts w:ascii="Arial" w:hAnsi="Arial" w:cs="Arial"/>
          <w:color w:val="000000"/>
        </w:rPr>
        <w:t xml:space="preserve">and will state: </w:t>
      </w:r>
    </w:p>
    <w:p w14:paraId="275919D1" w14:textId="77777777" w:rsidR="005A5674" w:rsidRPr="004B122E" w:rsidRDefault="005A5674"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4B122E">
        <w:rPr>
          <w:rFonts w:ascii="Arial" w:hAnsi="Arial" w:cs="Arial"/>
          <w:color w:val="000000"/>
          <w:sz w:val="24"/>
          <w:szCs w:val="24"/>
        </w:rPr>
        <w:t xml:space="preserve">the nature of the misconduct </w:t>
      </w:r>
    </w:p>
    <w:p w14:paraId="20402A24" w14:textId="77777777" w:rsidR="005A5674" w:rsidRPr="004B122E" w:rsidRDefault="005A5674"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4B122E">
        <w:rPr>
          <w:rFonts w:ascii="Arial" w:hAnsi="Arial" w:cs="Arial"/>
          <w:color w:val="000000"/>
          <w:sz w:val="24"/>
          <w:szCs w:val="24"/>
        </w:rPr>
        <w:t xml:space="preserve">the stage reached in the procedure </w:t>
      </w:r>
    </w:p>
    <w:p w14:paraId="589D57EE" w14:textId="77777777" w:rsidR="00317CBA" w:rsidRDefault="005A5674"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4B122E">
        <w:rPr>
          <w:rFonts w:ascii="Arial" w:hAnsi="Arial" w:cs="Arial"/>
          <w:color w:val="000000"/>
          <w:sz w:val="24"/>
          <w:szCs w:val="24"/>
        </w:rPr>
        <w:t>what is expected for the future</w:t>
      </w:r>
    </w:p>
    <w:p w14:paraId="27432FC9" w14:textId="77777777" w:rsidR="005A5674" w:rsidRPr="004B122E" w:rsidRDefault="00317CBA"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Pr>
          <w:rFonts w:ascii="Arial" w:hAnsi="Arial" w:cs="Arial"/>
          <w:color w:val="000000"/>
          <w:sz w:val="24"/>
          <w:szCs w:val="24"/>
        </w:rPr>
        <w:t>the time limit required for improvement</w:t>
      </w:r>
      <w:r w:rsidR="005A5674" w:rsidRPr="004B122E">
        <w:rPr>
          <w:rFonts w:ascii="Arial" w:hAnsi="Arial" w:cs="Arial"/>
          <w:color w:val="000000"/>
          <w:sz w:val="24"/>
          <w:szCs w:val="24"/>
        </w:rPr>
        <w:t xml:space="preserve"> </w:t>
      </w:r>
    </w:p>
    <w:p w14:paraId="578D0231" w14:textId="77777777" w:rsidR="005A5674" w:rsidRPr="004B122E" w:rsidRDefault="005A5674"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4B122E">
        <w:rPr>
          <w:rFonts w:ascii="Arial" w:hAnsi="Arial" w:cs="Arial"/>
          <w:color w:val="000000"/>
          <w:sz w:val="24"/>
          <w:szCs w:val="24"/>
        </w:rPr>
        <w:t xml:space="preserve">the right to appeal, the time limit within which the appeal should be made, and how the appeal should be made. </w:t>
      </w:r>
    </w:p>
    <w:p w14:paraId="5799F947" w14:textId="77777777" w:rsidR="005A5674" w:rsidRPr="000077D2" w:rsidRDefault="005A5674" w:rsidP="005A5674">
      <w:pPr>
        <w:autoSpaceDE w:val="0"/>
        <w:autoSpaceDN w:val="0"/>
        <w:adjustRightInd w:val="0"/>
        <w:spacing w:after="0" w:line="240" w:lineRule="auto"/>
        <w:ind w:left="709"/>
        <w:jc w:val="both"/>
        <w:rPr>
          <w:rFonts w:ascii="Arial" w:hAnsi="Arial" w:cs="Arial"/>
          <w:color w:val="000000"/>
          <w:sz w:val="24"/>
          <w:szCs w:val="24"/>
        </w:rPr>
      </w:pPr>
    </w:p>
    <w:p w14:paraId="48FCECB6" w14:textId="77777777" w:rsidR="005A5674" w:rsidRPr="000077D2" w:rsidRDefault="005A5674" w:rsidP="00C5655B">
      <w:pPr>
        <w:autoSpaceDE w:val="0"/>
        <w:autoSpaceDN w:val="0"/>
        <w:adjustRightInd w:val="0"/>
        <w:spacing w:after="0" w:line="240" w:lineRule="auto"/>
        <w:ind w:left="709"/>
        <w:jc w:val="both"/>
        <w:rPr>
          <w:rFonts w:ascii="Arial" w:hAnsi="Arial" w:cs="Arial"/>
          <w:color w:val="000000"/>
          <w:sz w:val="24"/>
          <w:szCs w:val="24"/>
        </w:rPr>
      </w:pPr>
      <w:r w:rsidRPr="000077D2">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Pr>
          <w:rFonts w:ascii="Arial" w:hAnsi="Arial" w:cs="Arial"/>
          <w:color w:val="000000"/>
          <w:sz w:val="24"/>
          <w:szCs w:val="24"/>
        </w:rPr>
        <w:t>employee</w:t>
      </w:r>
      <w:r w:rsidRPr="000077D2">
        <w:rPr>
          <w:rFonts w:ascii="Arial" w:hAnsi="Arial" w:cs="Arial"/>
          <w:color w:val="000000"/>
          <w:sz w:val="24"/>
          <w:szCs w:val="24"/>
        </w:rPr>
        <w:t>.</w:t>
      </w:r>
    </w:p>
    <w:p w14:paraId="2A11ECBE" w14:textId="77777777" w:rsidR="005A5674" w:rsidRDefault="005A5674" w:rsidP="005A5674">
      <w:pPr>
        <w:tabs>
          <w:tab w:val="left" w:pos="720"/>
        </w:tabs>
        <w:spacing w:after="0"/>
        <w:rPr>
          <w:rFonts w:ascii="Frutiger LT Std 45 Light" w:hAnsi="Frutiger LT Std 45 Light" w:cs="Frutiger LT Std 45 Light"/>
          <w:b/>
          <w:bCs/>
          <w:color w:val="000000"/>
          <w:sz w:val="23"/>
          <w:szCs w:val="23"/>
        </w:rPr>
      </w:pPr>
    </w:p>
    <w:p w14:paraId="0CB3FAB6" w14:textId="77777777" w:rsidR="005A5674" w:rsidRPr="00247BA2" w:rsidRDefault="005A5674" w:rsidP="00FF3CA5">
      <w:pPr>
        <w:pStyle w:val="Pa5"/>
        <w:numPr>
          <w:ilvl w:val="0"/>
          <w:numId w:val="13"/>
        </w:numPr>
        <w:spacing w:after="240"/>
        <w:ind w:left="709" w:hanging="709"/>
        <w:rPr>
          <w:rFonts w:ascii="Arial" w:hAnsi="Arial" w:cs="Arial"/>
          <w:color w:val="000000"/>
        </w:rPr>
      </w:pPr>
      <w:r w:rsidRPr="00247BA2">
        <w:rPr>
          <w:rFonts w:ascii="Arial" w:hAnsi="Arial" w:cs="Arial"/>
          <w:color w:val="000000"/>
        </w:rPr>
        <w:t xml:space="preserve">The </w:t>
      </w:r>
      <w:r w:rsidR="00AF435A">
        <w:rPr>
          <w:rFonts w:ascii="Arial" w:hAnsi="Arial" w:cs="Arial"/>
          <w:color w:val="000000"/>
        </w:rPr>
        <w:t>employee</w:t>
      </w:r>
      <w:r w:rsidRPr="00247BA2">
        <w:rPr>
          <w:rFonts w:ascii="Arial" w:hAnsi="Arial" w:cs="Arial"/>
          <w:color w:val="000000"/>
        </w:rPr>
        <w:t xml:space="preserve"> will be required to indicate receipt of the written confirmation of the </w:t>
      </w:r>
      <w:r w:rsidRPr="00E90766">
        <w:rPr>
          <w:rFonts w:ascii="Arial" w:hAnsi="Arial" w:cs="Arial"/>
          <w:color w:val="000000"/>
        </w:rPr>
        <w:t xml:space="preserve">first written </w:t>
      </w:r>
      <w:r w:rsidRPr="00247BA2">
        <w:rPr>
          <w:rFonts w:ascii="Arial" w:hAnsi="Arial" w:cs="Arial"/>
          <w:color w:val="000000"/>
        </w:rPr>
        <w:t xml:space="preserve">warning. A record of the warning will be placed on the </w:t>
      </w:r>
      <w:r w:rsidR="00FC4261">
        <w:rPr>
          <w:rFonts w:ascii="Arial" w:hAnsi="Arial" w:cs="Arial"/>
          <w:color w:val="000000"/>
        </w:rPr>
        <w:t>employee’s</w:t>
      </w:r>
      <w:r w:rsidRPr="00247BA2">
        <w:rPr>
          <w:rFonts w:ascii="Arial" w:hAnsi="Arial" w:cs="Arial"/>
          <w:color w:val="000000"/>
        </w:rPr>
        <w:t xml:space="preserve"> file. Where the </w:t>
      </w:r>
      <w:r w:rsidR="00FC4261">
        <w:rPr>
          <w:rFonts w:ascii="Arial" w:hAnsi="Arial" w:cs="Arial"/>
          <w:color w:val="000000"/>
        </w:rPr>
        <w:t>employee’s</w:t>
      </w:r>
      <w:r w:rsidRPr="00247BA2">
        <w:rPr>
          <w:rFonts w:ascii="Arial" w:hAnsi="Arial" w:cs="Arial"/>
          <w:color w:val="000000"/>
        </w:rPr>
        <w:t xml:space="preserve"> conduct is satisfactory for the specified </w:t>
      </w:r>
      <w:r w:rsidR="00317CBA" w:rsidRPr="00247BA2">
        <w:rPr>
          <w:rFonts w:ascii="Arial" w:hAnsi="Arial" w:cs="Arial"/>
          <w:color w:val="000000"/>
        </w:rPr>
        <w:t>period following</w:t>
      </w:r>
      <w:r w:rsidR="00317CBA">
        <w:rPr>
          <w:rFonts w:ascii="Arial" w:hAnsi="Arial" w:cs="Arial"/>
          <w:color w:val="000000"/>
        </w:rPr>
        <w:t xml:space="preserve"> a</w:t>
      </w:r>
      <w:r w:rsidRPr="00247BA2">
        <w:rPr>
          <w:rFonts w:ascii="Arial" w:hAnsi="Arial" w:cs="Arial"/>
          <w:color w:val="000000"/>
        </w:rPr>
        <w:t xml:space="preserve"> </w:t>
      </w:r>
      <w:r w:rsidR="00FC4261">
        <w:rPr>
          <w:rFonts w:ascii="Arial" w:hAnsi="Arial" w:cs="Arial"/>
          <w:color w:val="000000"/>
        </w:rPr>
        <w:t>first written</w:t>
      </w:r>
      <w:r w:rsidRPr="00247BA2">
        <w:rPr>
          <w:rFonts w:ascii="Arial" w:hAnsi="Arial" w:cs="Arial"/>
          <w:color w:val="000000"/>
        </w:rPr>
        <w:t xml:space="preserve"> warning, such warnings shall be expunged from their record and therefore cannot be referred to again once spent.</w:t>
      </w:r>
    </w:p>
    <w:p w14:paraId="6FA5C8BE" w14:textId="77777777" w:rsidR="00D56F92" w:rsidRPr="00E15C67" w:rsidRDefault="00361C20"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Second written </w:t>
      </w:r>
      <w:r w:rsidR="00D56F92" w:rsidRPr="00E15C67">
        <w:rPr>
          <w:rFonts w:ascii="Arial Bold" w:eastAsia="Times New Roman" w:hAnsi="Arial Bold"/>
          <w:sz w:val="24"/>
          <w:szCs w:val="24"/>
          <w:lang w:eastAsia="ar-SA"/>
        </w:rPr>
        <w:t xml:space="preserve">warning </w:t>
      </w:r>
    </w:p>
    <w:p w14:paraId="46131CCE" w14:textId="77777777" w:rsidR="00D56F92" w:rsidRPr="003C1714" w:rsidRDefault="00D56F92" w:rsidP="00157C98">
      <w:pPr>
        <w:tabs>
          <w:tab w:val="left" w:pos="540"/>
          <w:tab w:val="left" w:pos="720"/>
        </w:tabs>
        <w:autoSpaceDE w:val="0"/>
        <w:autoSpaceDN w:val="0"/>
        <w:adjustRightInd w:val="0"/>
        <w:spacing w:after="0" w:line="240" w:lineRule="auto"/>
        <w:ind w:left="709" w:hanging="709"/>
        <w:jc w:val="both"/>
        <w:rPr>
          <w:rFonts w:ascii="Arial" w:hAnsi="Arial" w:cs="Arial"/>
          <w:b/>
          <w:bCs/>
          <w:color w:val="000000"/>
          <w:sz w:val="24"/>
          <w:szCs w:val="24"/>
        </w:rPr>
      </w:pPr>
    </w:p>
    <w:p w14:paraId="6644E75F" w14:textId="42418354"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If at the conclusion of the hearing it is decided to proceed with disciplinary sanction by way of </w:t>
      </w:r>
      <w:r w:rsidR="00361C20">
        <w:rPr>
          <w:rFonts w:ascii="Arial" w:hAnsi="Arial" w:cs="Arial"/>
          <w:color w:val="000000"/>
        </w:rPr>
        <w:t>a</w:t>
      </w:r>
      <w:r w:rsidR="00361C20" w:rsidRPr="003C1714">
        <w:rPr>
          <w:rFonts w:ascii="Arial" w:hAnsi="Arial" w:cs="Arial"/>
          <w:color w:val="000000"/>
        </w:rPr>
        <w:t xml:space="preserve"> </w:t>
      </w:r>
      <w:r w:rsidR="00361C20">
        <w:rPr>
          <w:rFonts w:ascii="Arial" w:hAnsi="Arial" w:cs="Arial"/>
          <w:color w:val="000000"/>
        </w:rPr>
        <w:t>second</w:t>
      </w:r>
      <w:r w:rsidR="00F9657E" w:rsidRPr="003C1714">
        <w:rPr>
          <w:rFonts w:ascii="Arial" w:hAnsi="Arial" w:cs="Arial"/>
          <w:color w:val="000000"/>
        </w:rPr>
        <w:t xml:space="preserve"> </w:t>
      </w:r>
      <w:r w:rsidRPr="003C1714">
        <w:rPr>
          <w:rFonts w:ascii="Arial" w:hAnsi="Arial" w:cs="Arial"/>
          <w:color w:val="000000"/>
        </w:rPr>
        <w:t xml:space="preserve">warning,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will issue the warning to the </w:t>
      </w:r>
      <w:r w:rsidR="002360C2">
        <w:rPr>
          <w:rFonts w:ascii="Arial" w:hAnsi="Arial" w:cs="Arial"/>
          <w:color w:val="000000"/>
        </w:rPr>
        <w:t>employee</w:t>
      </w:r>
      <w:r w:rsidRPr="003C1714">
        <w:rPr>
          <w:rFonts w:ascii="Arial" w:hAnsi="Arial" w:cs="Arial"/>
          <w:color w:val="000000"/>
        </w:rPr>
        <w:t xml:space="preserve"> in the presence of their trade union representative or work colleague</w:t>
      </w:r>
      <w:r w:rsidR="00361C20">
        <w:rPr>
          <w:rFonts w:ascii="Arial" w:hAnsi="Arial" w:cs="Arial"/>
          <w:color w:val="000000"/>
        </w:rPr>
        <w:t xml:space="preserve"> if accompanied</w:t>
      </w:r>
      <w:r w:rsidRPr="003C1714">
        <w:rPr>
          <w:rFonts w:ascii="Arial" w:hAnsi="Arial" w:cs="Arial"/>
          <w:color w:val="000000"/>
        </w:rPr>
        <w:t xml:space="preserve">. </w:t>
      </w:r>
    </w:p>
    <w:p w14:paraId="7C6D0DDC" w14:textId="77777777" w:rsidR="00D56F92" w:rsidRPr="003C1714" w:rsidRDefault="00361C20" w:rsidP="00FF3CA5">
      <w:pPr>
        <w:pStyle w:val="Pa5"/>
        <w:numPr>
          <w:ilvl w:val="0"/>
          <w:numId w:val="13"/>
        </w:numPr>
        <w:spacing w:after="240"/>
        <w:ind w:left="709" w:hanging="709"/>
        <w:rPr>
          <w:rFonts w:ascii="Arial" w:hAnsi="Arial" w:cs="Arial"/>
          <w:color w:val="000000"/>
        </w:rPr>
      </w:pPr>
      <w:r>
        <w:rPr>
          <w:rFonts w:ascii="Arial" w:hAnsi="Arial" w:cs="Arial"/>
          <w:color w:val="000000"/>
        </w:rPr>
        <w:lastRenderedPageBreak/>
        <w:t xml:space="preserve">The </w:t>
      </w:r>
      <w:r w:rsidR="00D56F92" w:rsidRPr="003C1714">
        <w:rPr>
          <w:rFonts w:ascii="Arial" w:hAnsi="Arial" w:cs="Arial"/>
          <w:color w:val="000000"/>
        </w:rPr>
        <w:t xml:space="preserve">warning will be confirmed in writing to the </w:t>
      </w:r>
      <w:r w:rsidR="00AF435A">
        <w:rPr>
          <w:rFonts w:ascii="Arial" w:hAnsi="Arial" w:cs="Arial"/>
          <w:color w:val="000000"/>
        </w:rPr>
        <w:t>employee</w:t>
      </w:r>
      <w:r w:rsidR="00D56F92" w:rsidRPr="003C1714">
        <w:rPr>
          <w:rFonts w:ascii="Arial" w:hAnsi="Arial" w:cs="Arial"/>
          <w:color w:val="000000"/>
        </w:rPr>
        <w:t xml:space="preserve"> within </w:t>
      </w:r>
      <w:r w:rsidR="00317CBA">
        <w:rPr>
          <w:rFonts w:ascii="Arial" w:hAnsi="Arial" w:cs="Arial"/>
          <w:color w:val="000000"/>
        </w:rPr>
        <w:t>3</w:t>
      </w:r>
      <w:r w:rsidR="00D56F92" w:rsidRPr="007D0F7E">
        <w:rPr>
          <w:rFonts w:ascii="Arial" w:hAnsi="Arial" w:cs="Arial"/>
          <w:color w:val="000000"/>
        </w:rPr>
        <w:t xml:space="preserve"> days</w:t>
      </w:r>
      <w:r w:rsidR="00D56F92" w:rsidRPr="003C1714">
        <w:rPr>
          <w:rFonts w:ascii="Arial" w:hAnsi="Arial" w:cs="Arial"/>
          <w:color w:val="000000"/>
        </w:rPr>
        <w:t xml:space="preserve"> </w:t>
      </w:r>
      <w:r w:rsidR="00D56F92">
        <w:rPr>
          <w:rFonts w:ascii="Arial" w:hAnsi="Arial" w:cs="Arial"/>
          <w:color w:val="000000"/>
        </w:rPr>
        <w:t xml:space="preserve">of the hearing </w:t>
      </w:r>
      <w:r w:rsidR="00D56F92" w:rsidRPr="003C1714">
        <w:rPr>
          <w:rFonts w:ascii="Arial" w:hAnsi="Arial" w:cs="Arial"/>
          <w:color w:val="000000"/>
        </w:rPr>
        <w:t xml:space="preserve">and will state: </w:t>
      </w:r>
    </w:p>
    <w:p w14:paraId="7EB9B5C4"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nature of the misconduct </w:t>
      </w:r>
    </w:p>
    <w:p w14:paraId="357F225B"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stage reached in the procedure </w:t>
      </w:r>
    </w:p>
    <w:p w14:paraId="6955C42A"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what is expected for the future </w:t>
      </w:r>
    </w:p>
    <w:p w14:paraId="1A536790"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the time limit required for the improvement</w:t>
      </w:r>
    </w:p>
    <w:p w14:paraId="0CB8ACCC"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right to appeal, the time limit within which the appeal should be made, and how the appeal should be made. </w:t>
      </w:r>
    </w:p>
    <w:p w14:paraId="23C9CB67" w14:textId="77777777" w:rsidR="00D56F92" w:rsidRPr="003C1714" w:rsidRDefault="00D56F92" w:rsidP="00B0056B">
      <w:pPr>
        <w:autoSpaceDE w:val="0"/>
        <w:autoSpaceDN w:val="0"/>
        <w:adjustRightInd w:val="0"/>
        <w:spacing w:after="0" w:line="240" w:lineRule="auto"/>
        <w:jc w:val="both"/>
        <w:rPr>
          <w:rFonts w:ascii="Arial" w:hAnsi="Arial" w:cs="Arial"/>
          <w:color w:val="000000"/>
          <w:sz w:val="24"/>
          <w:szCs w:val="24"/>
        </w:rPr>
      </w:pPr>
    </w:p>
    <w:p w14:paraId="0F8CF83A" w14:textId="77777777" w:rsidR="00D56F92" w:rsidRPr="003C1714" w:rsidRDefault="00D56F92" w:rsidP="00B0056B">
      <w:pPr>
        <w:autoSpaceDE w:val="0"/>
        <w:autoSpaceDN w:val="0"/>
        <w:adjustRightInd w:val="0"/>
        <w:spacing w:after="0" w:line="240" w:lineRule="auto"/>
        <w:ind w:left="709"/>
        <w:jc w:val="both"/>
        <w:rPr>
          <w:rFonts w:ascii="Arial" w:hAnsi="Arial" w:cs="Arial"/>
          <w:color w:val="000000"/>
          <w:sz w:val="24"/>
          <w:szCs w:val="24"/>
        </w:rPr>
      </w:pPr>
      <w:r w:rsidRPr="003C1714">
        <w:rPr>
          <w:rFonts w:ascii="Arial" w:hAnsi="Arial" w:cs="Arial"/>
          <w:color w:val="000000"/>
          <w:sz w:val="24"/>
          <w:szCs w:val="24"/>
        </w:rPr>
        <w:t xml:space="preserve">The decision to share copies of any documentation associated with the hearing with their trade union representative or work colleague, will rest with the </w:t>
      </w:r>
      <w:r w:rsidR="00AF435A">
        <w:rPr>
          <w:rFonts w:ascii="Arial" w:hAnsi="Arial" w:cs="Arial"/>
          <w:color w:val="000000"/>
          <w:sz w:val="24"/>
          <w:szCs w:val="24"/>
        </w:rPr>
        <w:t>employee</w:t>
      </w:r>
      <w:r w:rsidRPr="003C1714">
        <w:rPr>
          <w:rFonts w:ascii="Arial" w:hAnsi="Arial" w:cs="Arial"/>
          <w:color w:val="000000"/>
          <w:sz w:val="24"/>
          <w:szCs w:val="24"/>
        </w:rPr>
        <w:t>.</w:t>
      </w:r>
    </w:p>
    <w:p w14:paraId="2E1B7953" w14:textId="77777777" w:rsidR="00D56F92" w:rsidRPr="003C1714"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6F0A3E17" w14:textId="4873B378"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A record of the warning will be placed on the </w:t>
      </w:r>
      <w:r w:rsidR="002360C2">
        <w:rPr>
          <w:rFonts w:ascii="Arial" w:hAnsi="Arial" w:cs="Arial"/>
          <w:color w:val="000000"/>
        </w:rPr>
        <w:t>employee</w:t>
      </w:r>
      <w:r w:rsidRPr="003C1714">
        <w:rPr>
          <w:rFonts w:ascii="Arial" w:hAnsi="Arial" w:cs="Arial"/>
          <w:color w:val="000000"/>
        </w:rPr>
        <w:t xml:space="preserve">’s file. Where the </w:t>
      </w:r>
      <w:r w:rsidR="002360C2">
        <w:rPr>
          <w:rFonts w:ascii="Arial" w:hAnsi="Arial" w:cs="Arial"/>
          <w:color w:val="000000"/>
        </w:rPr>
        <w:t>employee</w:t>
      </w:r>
      <w:r w:rsidRPr="003C1714">
        <w:rPr>
          <w:rFonts w:ascii="Arial" w:hAnsi="Arial" w:cs="Arial"/>
          <w:color w:val="000000"/>
        </w:rPr>
        <w:t xml:space="preserve">’s conduct is satisfactory for the specified period following </w:t>
      </w:r>
      <w:r w:rsidR="00361C20">
        <w:rPr>
          <w:rFonts w:ascii="Arial" w:hAnsi="Arial" w:cs="Arial"/>
          <w:color w:val="000000"/>
        </w:rPr>
        <w:t>a second</w:t>
      </w:r>
      <w:r w:rsidR="004B122E" w:rsidRPr="004B122E">
        <w:rPr>
          <w:rFonts w:ascii="Arial" w:hAnsi="Arial" w:cs="Arial"/>
          <w:color w:val="000000"/>
        </w:rPr>
        <w:t xml:space="preserve"> </w:t>
      </w:r>
      <w:r w:rsidR="003E2C33" w:rsidRPr="003C1714">
        <w:rPr>
          <w:rFonts w:ascii="Arial" w:hAnsi="Arial" w:cs="Arial"/>
          <w:color w:val="000000"/>
        </w:rPr>
        <w:t>warning</w:t>
      </w:r>
      <w:r w:rsidR="003E2C33">
        <w:rPr>
          <w:rFonts w:ascii="Arial" w:hAnsi="Arial" w:cs="Arial"/>
          <w:color w:val="000000"/>
        </w:rPr>
        <w:t xml:space="preserve"> </w:t>
      </w:r>
      <w:r w:rsidR="003E2C33" w:rsidRPr="003C1714">
        <w:rPr>
          <w:rFonts w:ascii="Arial" w:hAnsi="Arial" w:cs="Arial"/>
          <w:color w:val="000000"/>
        </w:rPr>
        <w:t>the</w:t>
      </w:r>
      <w:r w:rsidRPr="003C1714">
        <w:rPr>
          <w:rFonts w:ascii="Arial" w:hAnsi="Arial" w:cs="Arial"/>
          <w:color w:val="000000"/>
        </w:rPr>
        <w:t xml:space="preserve"> warning will be </w:t>
      </w:r>
      <w:r w:rsidR="007C0EB5">
        <w:rPr>
          <w:rFonts w:ascii="Arial" w:hAnsi="Arial" w:cs="Arial"/>
          <w:color w:val="000000"/>
        </w:rPr>
        <w:t>expunged</w:t>
      </w:r>
      <w:r w:rsidR="007C0EB5" w:rsidRPr="003C1714">
        <w:rPr>
          <w:rFonts w:ascii="Arial" w:hAnsi="Arial" w:cs="Arial"/>
          <w:color w:val="000000"/>
        </w:rPr>
        <w:t xml:space="preserve"> </w:t>
      </w:r>
      <w:r w:rsidRPr="003C1714">
        <w:rPr>
          <w:rFonts w:ascii="Arial" w:hAnsi="Arial" w:cs="Arial"/>
          <w:color w:val="000000"/>
        </w:rPr>
        <w:t xml:space="preserve">from their record </w:t>
      </w:r>
      <w:r w:rsidR="00361C20">
        <w:rPr>
          <w:rFonts w:ascii="Arial" w:hAnsi="Arial" w:cs="Arial"/>
          <w:color w:val="000000"/>
        </w:rPr>
        <w:t>a</w:t>
      </w:r>
      <w:r w:rsidR="00DC5BCD">
        <w:rPr>
          <w:rFonts w:ascii="Arial" w:hAnsi="Arial" w:cs="Arial"/>
          <w:color w:val="000000"/>
        </w:rPr>
        <w:t>nd can therefore not be referred to again once spent.</w:t>
      </w:r>
    </w:p>
    <w:p w14:paraId="76FCE97F"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Final written warning</w:t>
      </w:r>
    </w:p>
    <w:p w14:paraId="5F9691C4"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E62E3F2" w14:textId="44479D7C"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A final written warning may be issued where lesser misconduct recurs despite attempts by senior managers to support the </w:t>
      </w:r>
      <w:r w:rsidR="002360C2">
        <w:rPr>
          <w:rFonts w:ascii="Arial" w:hAnsi="Arial" w:cs="Arial"/>
          <w:color w:val="000000"/>
        </w:rPr>
        <w:t>employee</w:t>
      </w:r>
      <w:r w:rsidRPr="003C1714">
        <w:rPr>
          <w:rFonts w:ascii="Arial" w:hAnsi="Arial" w:cs="Arial"/>
          <w:color w:val="000000"/>
        </w:rPr>
        <w:t xml:space="preserve"> and improve their behaviour or conduct. A final written warning may also be issued where a single instance of proven misconduct is considered to be of a serious nature</w:t>
      </w:r>
      <w:r w:rsidR="000B283C">
        <w:rPr>
          <w:rFonts w:ascii="Arial" w:hAnsi="Arial" w:cs="Arial"/>
          <w:color w:val="000000"/>
        </w:rPr>
        <w:t xml:space="preserve"> but not warranting gross misconduct</w:t>
      </w:r>
      <w:r w:rsidRPr="003C1714">
        <w:rPr>
          <w:rFonts w:ascii="Arial" w:hAnsi="Arial" w:cs="Arial"/>
          <w:color w:val="000000"/>
        </w:rPr>
        <w:t xml:space="preserve">. </w:t>
      </w:r>
    </w:p>
    <w:p w14:paraId="22CF894B" w14:textId="22486DD6"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Final warnings may be given following a hearing before the </w:t>
      </w:r>
      <w:r w:rsidR="00EE5965">
        <w:rPr>
          <w:rFonts w:ascii="Arial" w:hAnsi="Arial" w:cs="Arial"/>
          <w:color w:val="000000"/>
        </w:rPr>
        <w:t>headteacher</w:t>
      </w:r>
      <w:r w:rsidRPr="003C1714">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 xml:space="preserve"> 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who will issue a final written warning to the </w:t>
      </w:r>
      <w:r w:rsidR="002360C2">
        <w:rPr>
          <w:rFonts w:ascii="Arial" w:hAnsi="Arial" w:cs="Arial"/>
          <w:color w:val="000000"/>
        </w:rPr>
        <w:t>employee</w:t>
      </w:r>
      <w:r w:rsidRPr="003C1714">
        <w:rPr>
          <w:rFonts w:ascii="Arial" w:hAnsi="Arial" w:cs="Arial"/>
          <w:color w:val="000000"/>
        </w:rPr>
        <w:t xml:space="preserve"> in the presence of their trade union official or work colleague. </w:t>
      </w:r>
    </w:p>
    <w:p w14:paraId="0ED2B593" w14:textId="77777777"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w:t>
      </w:r>
      <w:r w:rsidR="002360C2">
        <w:rPr>
          <w:rFonts w:ascii="Arial" w:hAnsi="Arial" w:cs="Arial"/>
          <w:color w:val="000000"/>
        </w:rPr>
        <w:t>employee</w:t>
      </w:r>
      <w:r w:rsidRPr="003C1714">
        <w:rPr>
          <w:rFonts w:ascii="Arial" w:hAnsi="Arial" w:cs="Arial"/>
          <w:color w:val="000000"/>
        </w:rPr>
        <w:t xml:space="preserve"> will be issued with a </w:t>
      </w:r>
      <w:r>
        <w:rPr>
          <w:rFonts w:ascii="Arial" w:hAnsi="Arial" w:cs="Arial"/>
          <w:color w:val="000000"/>
        </w:rPr>
        <w:t xml:space="preserve">final </w:t>
      </w:r>
      <w:r w:rsidRPr="003C1714">
        <w:rPr>
          <w:rFonts w:ascii="Arial" w:hAnsi="Arial" w:cs="Arial"/>
          <w:color w:val="000000"/>
        </w:rPr>
        <w:t xml:space="preserve">written warning within </w:t>
      </w:r>
      <w:r w:rsidR="00317CBA">
        <w:rPr>
          <w:rFonts w:ascii="Arial" w:hAnsi="Arial" w:cs="Arial"/>
          <w:color w:val="000000"/>
        </w:rPr>
        <w:t xml:space="preserve">3 </w:t>
      </w:r>
      <w:r w:rsidRPr="003C1714">
        <w:rPr>
          <w:rFonts w:ascii="Arial" w:hAnsi="Arial" w:cs="Arial"/>
          <w:color w:val="000000"/>
        </w:rPr>
        <w:t xml:space="preserve">days </w:t>
      </w:r>
      <w:r>
        <w:rPr>
          <w:rFonts w:ascii="Arial" w:hAnsi="Arial" w:cs="Arial"/>
          <w:color w:val="000000"/>
        </w:rPr>
        <w:t xml:space="preserve">of the hearing </w:t>
      </w:r>
      <w:r w:rsidRPr="003C1714">
        <w:rPr>
          <w:rFonts w:ascii="Arial" w:hAnsi="Arial" w:cs="Arial"/>
          <w:color w:val="000000"/>
        </w:rPr>
        <w:t>which will state</w:t>
      </w:r>
      <w:r w:rsidRPr="003C1714" w:rsidDel="006D0B94">
        <w:rPr>
          <w:rFonts w:ascii="Arial" w:hAnsi="Arial" w:cs="Arial"/>
          <w:color w:val="000000"/>
        </w:rPr>
        <w:t xml:space="preserve"> </w:t>
      </w:r>
    </w:p>
    <w:p w14:paraId="448C8C23"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nature of the misconduct </w:t>
      </w:r>
    </w:p>
    <w:p w14:paraId="5EE8FC58"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stage reached in the procedure </w:t>
      </w:r>
    </w:p>
    <w:p w14:paraId="2B25AFCF"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what is expected for the future </w:t>
      </w:r>
    </w:p>
    <w:p w14:paraId="5FD66AFE"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the time limit required for the improvement</w:t>
      </w:r>
    </w:p>
    <w:p w14:paraId="3FD38776"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that the next stage will be dismissal </w:t>
      </w:r>
    </w:p>
    <w:p w14:paraId="31009701" w14:textId="77777777" w:rsidR="00D56F92" w:rsidRPr="003C1714" w:rsidRDefault="00D56F92" w:rsidP="00FF3CA5">
      <w:pPr>
        <w:pStyle w:val="ListParagraph"/>
        <w:numPr>
          <w:ilvl w:val="0"/>
          <w:numId w:val="8"/>
        </w:numPr>
        <w:autoSpaceDE w:val="0"/>
        <w:autoSpaceDN w:val="0"/>
        <w:adjustRightInd w:val="0"/>
        <w:spacing w:after="0" w:line="240" w:lineRule="auto"/>
        <w:ind w:left="1418" w:hanging="567"/>
        <w:jc w:val="both"/>
        <w:rPr>
          <w:rFonts w:ascii="Arial" w:hAnsi="Arial" w:cs="Arial"/>
          <w:color w:val="000000"/>
          <w:sz w:val="24"/>
          <w:szCs w:val="24"/>
        </w:rPr>
      </w:pPr>
      <w:r w:rsidRPr="003C1714">
        <w:rPr>
          <w:rFonts w:ascii="Arial" w:hAnsi="Arial" w:cs="Arial"/>
          <w:color w:val="000000"/>
          <w:sz w:val="24"/>
          <w:szCs w:val="24"/>
        </w:rPr>
        <w:t xml:space="preserve">the right to appeal, the time limit within which the appeal should be made, and how the appeal should be made. </w:t>
      </w:r>
    </w:p>
    <w:p w14:paraId="7EADD2BB" w14:textId="77777777" w:rsidR="00D56F92" w:rsidRPr="003C1714"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6D7A5A2D" w14:textId="77777777"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A record of the warning will be placed on the </w:t>
      </w:r>
      <w:r w:rsidR="002360C2">
        <w:rPr>
          <w:rFonts w:ascii="Arial" w:hAnsi="Arial" w:cs="Arial"/>
          <w:color w:val="000000"/>
        </w:rPr>
        <w:t>employee</w:t>
      </w:r>
      <w:r w:rsidRPr="003C1714">
        <w:rPr>
          <w:rFonts w:ascii="Arial" w:hAnsi="Arial" w:cs="Arial"/>
          <w:color w:val="000000"/>
        </w:rPr>
        <w:t xml:space="preserve">’s file. Where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’s conduct is satisfactory for the specified period </w:t>
      </w:r>
      <w:r w:rsidR="004C6C0A">
        <w:rPr>
          <w:rFonts w:ascii="Arial" w:hAnsi="Arial" w:cs="Arial"/>
          <w:color w:val="000000"/>
        </w:rPr>
        <w:t>12 months</w:t>
      </w:r>
      <w:r w:rsidR="00DC5BCD">
        <w:rPr>
          <w:rFonts w:ascii="Arial" w:hAnsi="Arial" w:cs="Arial"/>
          <w:color w:val="000000"/>
        </w:rPr>
        <w:t xml:space="preserve"> </w:t>
      </w:r>
      <w:r w:rsidRPr="003C1714">
        <w:rPr>
          <w:rFonts w:ascii="Arial" w:hAnsi="Arial" w:cs="Arial"/>
          <w:color w:val="000000"/>
        </w:rPr>
        <w:t xml:space="preserve">following a final warning, such warning will be </w:t>
      </w:r>
      <w:r w:rsidR="007C0EB5">
        <w:rPr>
          <w:rFonts w:ascii="Arial" w:hAnsi="Arial" w:cs="Arial"/>
          <w:color w:val="000000"/>
        </w:rPr>
        <w:t>expunged</w:t>
      </w:r>
      <w:r w:rsidR="007C0EB5" w:rsidRPr="003C1714">
        <w:rPr>
          <w:rFonts w:ascii="Arial" w:hAnsi="Arial" w:cs="Arial"/>
          <w:color w:val="000000"/>
        </w:rPr>
        <w:t xml:space="preserve"> </w:t>
      </w:r>
      <w:r w:rsidRPr="003C1714">
        <w:rPr>
          <w:rFonts w:ascii="Arial" w:hAnsi="Arial" w:cs="Arial"/>
          <w:color w:val="000000"/>
        </w:rPr>
        <w:t>from their record</w:t>
      </w:r>
      <w:r w:rsidR="00DC5BCD">
        <w:rPr>
          <w:rFonts w:ascii="Arial" w:hAnsi="Arial" w:cs="Arial"/>
          <w:color w:val="000000"/>
        </w:rPr>
        <w:t xml:space="preserve"> and cannot be referred to again once spent</w:t>
      </w:r>
      <w:r w:rsidRPr="003C1714">
        <w:rPr>
          <w:rFonts w:ascii="Arial" w:hAnsi="Arial" w:cs="Arial"/>
          <w:color w:val="000000"/>
        </w:rPr>
        <w:t xml:space="preserve">.  </w:t>
      </w:r>
    </w:p>
    <w:p w14:paraId="09E24F23" w14:textId="13C700FB"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At the end of the period of the final written warning, if the </w:t>
      </w:r>
      <w:r w:rsidR="002360C2">
        <w:rPr>
          <w:rFonts w:ascii="Arial" w:hAnsi="Arial" w:cs="Arial"/>
          <w:color w:val="000000"/>
        </w:rPr>
        <w:t>employee</w:t>
      </w:r>
      <w:r w:rsidRPr="003C1714">
        <w:rPr>
          <w:rFonts w:ascii="Arial" w:hAnsi="Arial" w:cs="Arial"/>
          <w:color w:val="000000"/>
        </w:rPr>
        <w:t xml:space="preserve">’s conduct has not improved, the matter can be referred to the staff disciplinary and dismissal committee for a formal hearing which could result in dismissal. </w:t>
      </w:r>
      <w:r w:rsidR="00361C20">
        <w:rPr>
          <w:rFonts w:ascii="Arial" w:hAnsi="Arial" w:cs="Arial"/>
          <w:color w:val="000000"/>
        </w:rPr>
        <w:t>However</w:t>
      </w:r>
      <w:r w:rsidRPr="003C1714">
        <w:rPr>
          <w:rFonts w:ascii="Arial" w:hAnsi="Arial" w:cs="Arial"/>
          <w:color w:val="000000"/>
        </w:rPr>
        <w:t xml:space="preserve"> if there is a further breach of conduct at any time during the review period,</w:t>
      </w:r>
      <w:r>
        <w:rPr>
          <w:rFonts w:ascii="Arial" w:hAnsi="Arial" w:cs="Arial"/>
          <w:color w:val="000000"/>
        </w:rPr>
        <w:t xml:space="preserve"> following any </w:t>
      </w:r>
      <w:r>
        <w:rPr>
          <w:rFonts w:ascii="Arial" w:hAnsi="Arial" w:cs="Arial"/>
          <w:color w:val="000000"/>
        </w:rPr>
        <w:lastRenderedPageBreak/>
        <w:t xml:space="preserve">necessary investigation, </w:t>
      </w:r>
      <w:r w:rsidRPr="003C1714">
        <w:rPr>
          <w:rFonts w:ascii="Arial" w:hAnsi="Arial" w:cs="Arial"/>
          <w:color w:val="000000"/>
        </w:rPr>
        <w:t xml:space="preserve">the matter can be referred to the staff disciplinary and dismissal committee for a formal hearing which could result in dismissal. The </w:t>
      </w:r>
      <w:r w:rsidR="002360C2">
        <w:rPr>
          <w:rFonts w:ascii="Arial" w:hAnsi="Arial" w:cs="Arial"/>
          <w:color w:val="000000"/>
        </w:rPr>
        <w:t>employee</w:t>
      </w:r>
      <w:r w:rsidRPr="003C1714">
        <w:rPr>
          <w:rFonts w:ascii="Arial" w:hAnsi="Arial" w:cs="Arial"/>
          <w:color w:val="000000"/>
        </w:rPr>
        <w:t xml:space="preserve"> must be informed of this at the time the final written warning is issued. </w:t>
      </w:r>
    </w:p>
    <w:p w14:paraId="4A029CA6"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Appeals against formal warnings </w:t>
      </w:r>
    </w:p>
    <w:p w14:paraId="61406937" w14:textId="77777777" w:rsidR="00D56F92" w:rsidRPr="003C1714" w:rsidRDefault="00D56F92" w:rsidP="00157C98">
      <w:pPr>
        <w:tabs>
          <w:tab w:val="left" w:pos="720"/>
        </w:tabs>
        <w:spacing w:after="0" w:line="240" w:lineRule="auto"/>
        <w:ind w:left="709" w:hanging="709"/>
        <w:jc w:val="both"/>
        <w:rPr>
          <w:rFonts w:ascii="Arial" w:hAnsi="Arial" w:cs="Arial"/>
          <w:b/>
          <w:bCs/>
          <w:color w:val="000000"/>
          <w:sz w:val="24"/>
          <w:szCs w:val="24"/>
        </w:rPr>
      </w:pPr>
    </w:p>
    <w:p w14:paraId="7F1145CF" w14:textId="54C28E7A"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There is a right of appeal against any disciplinary </w:t>
      </w:r>
      <w:r w:rsidR="00BF61E3">
        <w:rPr>
          <w:rFonts w:ascii="Arial" w:hAnsi="Arial" w:cs="Arial"/>
          <w:color w:val="000000"/>
        </w:rPr>
        <w:t>sanction</w:t>
      </w:r>
      <w:r w:rsidR="00BF61E3" w:rsidRPr="003C1714">
        <w:rPr>
          <w:rFonts w:ascii="Arial" w:hAnsi="Arial" w:cs="Arial"/>
          <w:color w:val="000000"/>
        </w:rPr>
        <w:t xml:space="preserve"> </w:t>
      </w:r>
      <w:r w:rsidRPr="003C1714">
        <w:rPr>
          <w:rFonts w:ascii="Arial" w:hAnsi="Arial" w:cs="Arial"/>
          <w:color w:val="000000"/>
        </w:rPr>
        <w:t xml:space="preserve">(refer to paragraphs </w:t>
      </w:r>
      <w:r w:rsidR="008811FE">
        <w:rPr>
          <w:rFonts w:ascii="Arial" w:hAnsi="Arial" w:cs="Arial"/>
          <w:color w:val="000000"/>
        </w:rPr>
        <w:t>103-11</w:t>
      </w:r>
      <w:r w:rsidR="00D336E7">
        <w:rPr>
          <w:rFonts w:ascii="Arial" w:hAnsi="Arial" w:cs="Arial"/>
          <w:color w:val="000000"/>
        </w:rPr>
        <w:t>0</w:t>
      </w:r>
      <w:r w:rsidR="00317CBA">
        <w:rPr>
          <w:rFonts w:ascii="Arial" w:hAnsi="Arial" w:cs="Arial"/>
          <w:color w:val="000000"/>
        </w:rPr>
        <w:t xml:space="preserve"> </w:t>
      </w:r>
      <w:r w:rsidRPr="003C1714">
        <w:rPr>
          <w:rFonts w:ascii="Arial" w:hAnsi="Arial" w:cs="Arial"/>
          <w:color w:val="000000"/>
        </w:rPr>
        <w:t>of this procedure for information on appeals).</w:t>
      </w:r>
      <w:r w:rsidR="00EE5971">
        <w:rPr>
          <w:rFonts w:ascii="Arial" w:hAnsi="Arial" w:cs="Arial"/>
          <w:color w:val="000000"/>
        </w:rPr>
        <w:t xml:space="preserve"> </w:t>
      </w:r>
      <w:r w:rsidR="00317CBA">
        <w:rPr>
          <w:rFonts w:ascii="Arial" w:hAnsi="Arial" w:cs="Arial"/>
          <w:color w:val="000000"/>
        </w:rPr>
        <w:t xml:space="preserve">The deadline for lodging the appeal is 5 days from receipt of the outcome letter as </w:t>
      </w:r>
      <w:r w:rsidR="00EE5971">
        <w:rPr>
          <w:rFonts w:ascii="Arial" w:hAnsi="Arial" w:cs="Arial"/>
          <w:color w:val="000000"/>
        </w:rPr>
        <w:t xml:space="preserve">set out in the flowchart at Annex </w:t>
      </w:r>
      <w:r w:rsidR="00B20DED">
        <w:rPr>
          <w:rFonts w:ascii="Arial" w:hAnsi="Arial" w:cs="Arial"/>
          <w:color w:val="000000"/>
        </w:rPr>
        <w:t>4</w:t>
      </w:r>
      <w:r w:rsidR="00EE5971">
        <w:rPr>
          <w:rFonts w:ascii="Arial" w:hAnsi="Arial" w:cs="Arial"/>
          <w:color w:val="000000"/>
        </w:rPr>
        <w:t>.</w:t>
      </w:r>
    </w:p>
    <w:p w14:paraId="7FF3FAC8" w14:textId="20AD08B4"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Referral for consideration under procedures for gross misconduct </w:t>
      </w:r>
      <w:r w:rsidR="000125A7">
        <w:rPr>
          <w:rFonts w:ascii="Arial Bold" w:eastAsia="Times New Roman" w:hAnsi="Arial Bold"/>
          <w:sz w:val="24"/>
          <w:szCs w:val="24"/>
          <w:lang w:eastAsia="ar-SA"/>
        </w:rPr>
        <w:t>(Examples of which are shown at Annex 2)</w:t>
      </w:r>
    </w:p>
    <w:p w14:paraId="4DE8D3C6" w14:textId="77777777" w:rsidR="00D56F92" w:rsidRPr="003C1714"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78113C5A" w14:textId="68160359" w:rsidR="00D56F92" w:rsidRPr="00ED287D"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There may be rare occasions where, at the end of an investigation into lesser misconduct matters, the evidence in the investigation report indicates that the behaviour constitutes gross misconduct. If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with support from the LA or diocesan officer or another agreed appropriate person, concludes that this is the case, a referral for formal disciplinary action for gross misconduct may be justified. In these circumstances the </w:t>
      </w:r>
      <w:r w:rsidR="002360C2">
        <w:rPr>
          <w:rFonts w:ascii="Arial" w:hAnsi="Arial" w:cs="Arial"/>
          <w:color w:val="000000"/>
        </w:rPr>
        <w:t>employee</w:t>
      </w:r>
      <w:r w:rsidRPr="003C1714">
        <w:rPr>
          <w:rFonts w:ascii="Arial" w:hAnsi="Arial" w:cs="Arial"/>
          <w:color w:val="000000"/>
        </w:rPr>
        <w:t xml:space="preserve"> will be informed of the decision made</w:t>
      </w:r>
      <w:r w:rsidR="00CC40BE">
        <w:rPr>
          <w:rFonts w:ascii="Arial" w:hAnsi="Arial" w:cs="Arial"/>
          <w:color w:val="000000"/>
        </w:rPr>
        <w:t xml:space="preserve">, </w:t>
      </w:r>
      <w:r w:rsidR="007506A6">
        <w:rPr>
          <w:rFonts w:ascii="Arial" w:hAnsi="Arial" w:cs="Arial"/>
          <w:color w:val="000000"/>
        </w:rPr>
        <w:t>provided with a copy of the investigation report</w:t>
      </w:r>
      <w:r w:rsidR="007506A6" w:rsidRPr="003C1714">
        <w:rPr>
          <w:rFonts w:ascii="Arial" w:hAnsi="Arial" w:cs="Arial"/>
          <w:color w:val="000000"/>
        </w:rPr>
        <w:t xml:space="preserve">, including all interview notes, </w:t>
      </w:r>
      <w:r w:rsidRPr="003C1714">
        <w:rPr>
          <w:rFonts w:ascii="Arial" w:hAnsi="Arial" w:cs="Arial"/>
          <w:color w:val="000000"/>
        </w:rPr>
        <w:t xml:space="preserve">and that the matter is being referred to the staff disciplinary and dismissal committee for their consideration. The most appropriate way for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or </w:t>
      </w:r>
      <w:r w:rsidR="00EE5965">
        <w:rPr>
          <w:rFonts w:ascii="Arial" w:hAnsi="Arial" w:cs="Arial"/>
          <w:color w:val="000000"/>
        </w:rPr>
        <w:t>headteacher</w:t>
      </w:r>
      <w:r w:rsidRPr="003C1714">
        <w:rPr>
          <w:rFonts w:ascii="Arial" w:hAnsi="Arial" w:cs="Arial"/>
          <w:color w:val="000000"/>
        </w:rPr>
        <w:t xml:space="preserve"> to be informed of this decision will be through a meeting with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 xml:space="preserve"> of governors</w:t>
      </w:r>
      <w:r w:rsidRPr="003C1714">
        <w:rPr>
          <w:rFonts w:ascii="Arial" w:hAnsi="Arial" w:cs="Arial"/>
          <w:color w:val="000000"/>
        </w:rPr>
        <w:t xml:space="preserve"> (in respect of the </w:t>
      </w:r>
      <w:r w:rsidR="00EE5965">
        <w:rPr>
          <w:rFonts w:ascii="Arial" w:hAnsi="Arial" w:cs="Arial"/>
          <w:color w:val="000000"/>
        </w:rPr>
        <w:t>headteacher</w:t>
      </w:r>
      <w:r w:rsidRPr="003C1714">
        <w:rPr>
          <w:rFonts w:ascii="Arial" w:hAnsi="Arial" w:cs="Arial"/>
          <w:color w:val="000000"/>
        </w:rPr>
        <w:t xml:space="preserve">). As this is likely to be a rare occurrence this meeting does not form part of the lesser misconduct process. </w:t>
      </w:r>
      <w:r w:rsidRPr="00ED287D">
        <w:rPr>
          <w:rFonts w:ascii="Arial" w:hAnsi="Arial" w:cs="Arial"/>
          <w:color w:val="000000"/>
        </w:rPr>
        <w:t xml:space="preserve"> </w:t>
      </w:r>
    </w:p>
    <w:p w14:paraId="48453857" w14:textId="32E35CD9" w:rsidR="00D56F92" w:rsidRPr="00D336E7" w:rsidRDefault="00D336E7" w:rsidP="00E15C67">
      <w:pPr>
        <w:keepNext/>
        <w:tabs>
          <w:tab w:val="num" w:pos="0"/>
        </w:tabs>
        <w:suppressAutoHyphens/>
        <w:spacing w:after="0" w:line="240" w:lineRule="auto"/>
        <w:jc w:val="both"/>
        <w:outlineLvl w:val="0"/>
        <w:rPr>
          <w:rFonts w:ascii="Arial" w:eastAsia="Times New Roman" w:hAnsi="Arial" w:cs="Arial"/>
          <w:sz w:val="24"/>
          <w:szCs w:val="24"/>
          <w:lang w:eastAsia="ar-SA"/>
        </w:rPr>
      </w:pPr>
      <w:r w:rsidRPr="00E15C67">
        <w:rPr>
          <w:rFonts w:ascii="Arial Bold" w:eastAsia="Times New Roman" w:hAnsi="Arial Bold"/>
          <w:sz w:val="24"/>
          <w:szCs w:val="24"/>
          <w:lang w:eastAsia="ar-SA"/>
        </w:rPr>
        <w:t xml:space="preserve">FORMAL PROCEDURE FOR GROSS MISCONDUCT </w:t>
      </w:r>
      <w:r w:rsidR="00D56F92" w:rsidRPr="00D336E7">
        <w:rPr>
          <w:rFonts w:ascii="Arial" w:eastAsia="Times New Roman" w:hAnsi="Arial" w:cs="Arial"/>
          <w:sz w:val="24"/>
          <w:szCs w:val="24"/>
          <w:lang w:eastAsia="ar-SA"/>
        </w:rPr>
        <w:t xml:space="preserve">(where the allegation does not relate to child protection issues) </w:t>
      </w:r>
      <w:r w:rsidR="008811FE">
        <w:rPr>
          <w:rFonts w:ascii="Arial" w:eastAsia="Times New Roman" w:hAnsi="Arial" w:cs="Arial"/>
          <w:sz w:val="24"/>
          <w:szCs w:val="24"/>
          <w:lang w:eastAsia="ar-SA"/>
        </w:rPr>
        <w:t>Examples in Annex 2</w:t>
      </w:r>
    </w:p>
    <w:p w14:paraId="228F2DF6" w14:textId="77777777" w:rsidR="00D56F92" w:rsidRPr="003C1714" w:rsidRDefault="00D56F92" w:rsidP="00157C98">
      <w:pPr>
        <w:spacing w:after="0" w:line="240" w:lineRule="auto"/>
        <w:ind w:left="709" w:hanging="709"/>
        <w:jc w:val="both"/>
        <w:rPr>
          <w:rFonts w:ascii="Arial" w:hAnsi="Arial" w:cs="Arial"/>
          <w:b/>
          <w:bCs/>
          <w:color w:val="000000"/>
          <w:sz w:val="24"/>
          <w:szCs w:val="24"/>
        </w:rPr>
      </w:pPr>
    </w:p>
    <w:p w14:paraId="69E2ED5D" w14:textId="1B606EDF"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term gross misconduct is used to mean an act, or omission, or a series of actions or omissions by </w:t>
      </w:r>
      <w:r w:rsidR="00071F38" w:rsidRPr="003C1714">
        <w:rPr>
          <w:rFonts w:ascii="Arial" w:hAnsi="Arial" w:cs="Arial"/>
          <w:color w:val="000000"/>
        </w:rPr>
        <w:t>an</w:t>
      </w:r>
      <w:r w:rsidRPr="003C1714">
        <w:rPr>
          <w:rFonts w:ascii="Arial" w:hAnsi="Arial" w:cs="Arial"/>
          <w:color w:val="000000"/>
        </w:rPr>
        <w:t xml:space="preserve"> </w:t>
      </w:r>
      <w:r w:rsidR="002360C2">
        <w:rPr>
          <w:rFonts w:ascii="Arial" w:hAnsi="Arial" w:cs="Arial"/>
          <w:color w:val="000000"/>
        </w:rPr>
        <w:t>employee</w:t>
      </w:r>
      <w:r w:rsidRPr="003C1714">
        <w:rPr>
          <w:rFonts w:ascii="Arial" w:hAnsi="Arial" w:cs="Arial"/>
          <w:color w:val="000000"/>
        </w:rPr>
        <w:t xml:space="preserve"> that fundamentally repudiates the contract of employment. All gross misconduct allegations will be subject to a formal disciplinary hearing before the governing body’s staff disciplinary and dismissal committee</w:t>
      </w:r>
      <w:r w:rsidR="00CA59D5">
        <w:rPr>
          <w:rFonts w:ascii="Arial" w:hAnsi="Arial" w:cs="Arial"/>
          <w:color w:val="000000"/>
        </w:rPr>
        <w:t xml:space="preserve"> following </w:t>
      </w:r>
      <w:r w:rsidR="00900775">
        <w:rPr>
          <w:rFonts w:ascii="Arial" w:hAnsi="Arial" w:cs="Arial"/>
          <w:color w:val="000000"/>
        </w:rPr>
        <w:t>appropriate investigation process</w:t>
      </w:r>
      <w:r w:rsidRPr="003C1714">
        <w:rPr>
          <w:rFonts w:ascii="Arial" w:hAnsi="Arial" w:cs="Arial"/>
          <w:color w:val="000000"/>
        </w:rPr>
        <w:t>. The staff disciplinary and dismissal committee and staff disciplinary and dismissal appeals committee shall each have a minimum of three governors. The staff disciplinary and dismissal appeals committee must have at least the same number of governors as the staff disciplinary and dismissal committee. No governor will be a member of both committees</w:t>
      </w:r>
      <w:r w:rsidR="00FC3105">
        <w:rPr>
          <w:rFonts w:ascii="Arial" w:hAnsi="Arial" w:cs="Arial"/>
          <w:color w:val="000000"/>
        </w:rPr>
        <w:t>.  Each committee</w:t>
      </w:r>
      <w:r w:rsidRPr="003C1714">
        <w:rPr>
          <w:rFonts w:ascii="Arial" w:hAnsi="Arial" w:cs="Arial"/>
          <w:color w:val="000000"/>
        </w:rPr>
        <w:t xml:space="preserve"> will </w:t>
      </w:r>
      <w:r w:rsidR="00FC3105">
        <w:rPr>
          <w:rFonts w:ascii="Arial" w:hAnsi="Arial" w:cs="Arial"/>
          <w:color w:val="000000"/>
        </w:rPr>
        <w:t>be su</w:t>
      </w:r>
      <w:r w:rsidR="00D336E7">
        <w:rPr>
          <w:rFonts w:ascii="Arial" w:hAnsi="Arial" w:cs="Arial"/>
          <w:color w:val="000000"/>
        </w:rPr>
        <w:t>pported by a different HR adviso</w:t>
      </w:r>
      <w:r w:rsidR="00FC3105">
        <w:rPr>
          <w:rFonts w:ascii="Arial" w:hAnsi="Arial" w:cs="Arial"/>
          <w:color w:val="000000"/>
        </w:rPr>
        <w:t>r</w:t>
      </w:r>
      <w:r w:rsidRPr="003C1714">
        <w:rPr>
          <w:rFonts w:ascii="Arial" w:hAnsi="Arial" w:cs="Arial"/>
          <w:color w:val="000000"/>
        </w:rPr>
        <w:t>.</w:t>
      </w:r>
    </w:p>
    <w:p w14:paraId="41B8EF10" w14:textId="0EC5C2AF"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Where alleged gross misconduct is to be considered, responsibility for the arrangements to set up a disciplinary investigation rests with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through the clerk to the governing body. </w:t>
      </w:r>
    </w:p>
    <w:p w14:paraId="6EB81054" w14:textId="4FCE02D9"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Gross misconduct allegations are usually sent to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 xml:space="preserve"> of governors</w:t>
      </w:r>
      <w:r w:rsidRPr="003C1714">
        <w:rPr>
          <w:rFonts w:ascii="Arial" w:hAnsi="Arial" w:cs="Arial"/>
          <w:color w:val="000000"/>
        </w:rPr>
        <w:t xml:space="preserve"> (if the allegation is about the </w:t>
      </w:r>
      <w:r w:rsidR="00EE5965">
        <w:rPr>
          <w:rFonts w:ascii="Arial" w:hAnsi="Arial" w:cs="Arial"/>
          <w:color w:val="000000"/>
        </w:rPr>
        <w:t>headteacher</w:t>
      </w:r>
      <w:r w:rsidRPr="003C1714">
        <w:rPr>
          <w:rFonts w:ascii="Arial" w:hAnsi="Arial" w:cs="Arial"/>
          <w:color w:val="000000"/>
        </w:rPr>
        <w:t xml:space="preserve">). On receipt of an allegation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Pr="003C1714">
        <w:rPr>
          <w:rFonts w:ascii="Arial" w:hAnsi="Arial" w:cs="Arial"/>
          <w:color w:val="000000"/>
        </w:rPr>
        <w:t xml:space="preserve">of the governors will make an initial assessment of the situation (but not investigate) to determine the nature and circumstances of the allegation, i.e. witnesses, when it occurred, etc. If the conclusion is that the </w:t>
      </w:r>
      <w:r w:rsidRPr="003C1714">
        <w:rPr>
          <w:rFonts w:ascii="Arial" w:hAnsi="Arial" w:cs="Arial"/>
          <w:color w:val="000000"/>
        </w:rPr>
        <w:lastRenderedPageBreak/>
        <w:t>allegation may be true</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w:t>
      </w:r>
      <w:r w:rsidR="00B67CEB">
        <w:rPr>
          <w:rFonts w:ascii="Arial" w:hAnsi="Arial" w:cs="Arial"/>
          <w:color w:val="000000"/>
        </w:rPr>
        <w:t>will be informed</w:t>
      </w:r>
      <w:r w:rsidRPr="003C1714">
        <w:rPr>
          <w:rFonts w:ascii="Arial" w:hAnsi="Arial" w:cs="Arial"/>
          <w:color w:val="000000"/>
        </w:rPr>
        <w:t xml:space="preserve"> that the formal disciplinary process is being engaged</w:t>
      </w:r>
      <w:r w:rsidR="00485EF5">
        <w:rPr>
          <w:rFonts w:ascii="Arial" w:hAnsi="Arial" w:cs="Arial"/>
          <w:color w:val="000000"/>
        </w:rPr>
        <w:t>.</w:t>
      </w:r>
      <w:r w:rsidR="00D52E50">
        <w:rPr>
          <w:rFonts w:ascii="Arial" w:hAnsi="Arial" w:cs="Arial"/>
          <w:color w:val="000000"/>
        </w:rPr>
        <w:t xml:space="preserve"> </w:t>
      </w:r>
      <w:r w:rsidR="000044CB">
        <w:rPr>
          <w:rFonts w:ascii="Arial" w:hAnsi="Arial" w:cs="Arial"/>
          <w:color w:val="000000"/>
        </w:rPr>
        <w:t>The employee will be given as much information as possible at this stage provided it does not compromise witnesses (staff or pupils) or hinder a police investigation.</w:t>
      </w:r>
    </w:p>
    <w:p w14:paraId="2657465A" w14:textId="77777777" w:rsidR="00514CA9" w:rsidRPr="003C1714" w:rsidRDefault="00514CA9" w:rsidP="00FF3CA5">
      <w:pPr>
        <w:pStyle w:val="Pa5"/>
        <w:numPr>
          <w:ilvl w:val="0"/>
          <w:numId w:val="13"/>
        </w:numPr>
        <w:spacing w:after="240"/>
        <w:ind w:left="709" w:hanging="709"/>
        <w:rPr>
          <w:rFonts w:ascii="Arial" w:hAnsi="Arial" w:cs="Arial"/>
          <w:color w:val="000000"/>
        </w:rPr>
      </w:pPr>
      <w:r>
        <w:rPr>
          <w:rFonts w:ascii="Arial" w:hAnsi="Arial" w:cs="Arial"/>
          <w:color w:val="000000"/>
        </w:rPr>
        <w:t>The employee should be advised to contact their trade union.</w:t>
      </w:r>
    </w:p>
    <w:p w14:paraId="221E8CDB" w14:textId="77777777" w:rsidR="006076F5"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will arrange for the allegation to be thoroughly and fairly investigated. At this point</w:t>
      </w:r>
      <w:r w:rsidR="000125A7">
        <w:rPr>
          <w:rFonts w:ascii="Arial" w:hAnsi="Arial" w:cs="Arial"/>
          <w:color w:val="000000"/>
        </w:rPr>
        <w:t>,</w:t>
      </w:r>
      <w:r w:rsidRPr="003C1714">
        <w:rPr>
          <w:rFonts w:ascii="Arial" w:hAnsi="Arial" w:cs="Arial"/>
          <w:color w:val="000000"/>
        </w:rPr>
        <w:t xml:space="preserve"> the </w:t>
      </w:r>
      <w:r w:rsidR="002360C2">
        <w:rPr>
          <w:rFonts w:ascii="Arial" w:hAnsi="Arial" w:cs="Arial"/>
          <w:color w:val="000000"/>
        </w:rPr>
        <w:t>employee</w:t>
      </w:r>
      <w:r w:rsidRPr="003C1714">
        <w:rPr>
          <w:rFonts w:ascii="Arial" w:hAnsi="Arial" w:cs="Arial"/>
          <w:color w:val="000000"/>
        </w:rPr>
        <w:t xml:space="preserve"> may be suspended by the </w:t>
      </w:r>
      <w:r w:rsidR="00EE5965">
        <w:rPr>
          <w:rFonts w:ascii="Arial" w:hAnsi="Arial" w:cs="Arial"/>
          <w:color w:val="000000"/>
        </w:rPr>
        <w:t>headteacher</w:t>
      </w:r>
      <w:r w:rsidRPr="003C1714">
        <w:rPr>
          <w:rFonts w:ascii="Arial" w:hAnsi="Arial" w:cs="Arial"/>
          <w:color w:val="000000"/>
        </w:rPr>
        <w:t xml:space="preserve"> or </w:t>
      </w:r>
      <w:r w:rsidR="006C3495">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on full pay and in line with the governing body’s agreed procedure</w:t>
      </w:r>
      <w:r>
        <w:rPr>
          <w:rFonts w:ascii="Arial" w:hAnsi="Arial" w:cs="Arial"/>
          <w:color w:val="000000"/>
        </w:rPr>
        <w:t xml:space="preserve"> and subject to conditions outlined in paragraph</w:t>
      </w:r>
      <w:r w:rsidR="003A2963">
        <w:rPr>
          <w:rFonts w:ascii="Arial" w:hAnsi="Arial" w:cs="Arial"/>
          <w:color w:val="000000"/>
        </w:rPr>
        <w:t>s</w:t>
      </w:r>
      <w:r w:rsidR="00C05566">
        <w:rPr>
          <w:rFonts w:ascii="Arial" w:hAnsi="Arial" w:cs="Arial"/>
          <w:color w:val="000000"/>
        </w:rPr>
        <w:t xml:space="preserve"> </w:t>
      </w:r>
      <w:r w:rsidR="00D336E7">
        <w:rPr>
          <w:rFonts w:ascii="Arial" w:hAnsi="Arial" w:cs="Arial"/>
          <w:color w:val="000000"/>
        </w:rPr>
        <w:t>111-125</w:t>
      </w:r>
      <w:r w:rsidR="005F095B">
        <w:rPr>
          <w:rFonts w:ascii="Arial" w:hAnsi="Arial" w:cs="Arial"/>
          <w:color w:val="000000"/>
        </w:rPr>
        <w:t xml:space="preserve">. </w:t>
      </w:r>
      <w:r w:rsidRPr="003C1714">
        <w:rPr>
          <w:rFonts w:ascii="Arial" w:hAnsi="Arial" w:cs="Arial"/>
          <w:color w:val="000000"/>
        </w:rPr>
        <w:t xml:space="preserve"> </w:t>
      </w:r>
      <w:r w:rsidR="00B67CEB">
        <w:rPr>
          <w:rFonts w:ascii="Arial" w:hAnsi="Arial" w:cs="Arial"/>
          <w:color w:val="000000"/>
        </w:rPr>
        <w:t xml:space="preserve">It is important that alternatives to suspension are </w:t>
      </w:r>
      <w:r w:rsidR="0016462C">
        <w:rPr>
          <w:rFonts w:ascii="Arial" w:hAnsi="Arial" w:cs="Arial"/>
          <w:color w:val="000000"/>
        </w:rPr>
        <w:t xml:space="preserve">carefully </w:t>
      </w:r>
      <w:r w:rsidR="00B67CEB">
        <w:rPr>
          <w:rFonts w:ascii="Arial" w:hAnsi="Arial" w:cs="Arial"/>
          <w:color w:val="000000"/>
        </w:rPr>
        <w:t>considered</w:t>
      </w:r>
      <w:r w:rsidR="0016462C">
        <w:rPr>
          <w:rFonts w:ascii="Arial" w:hAnsi="Arial" w:cs="Arial"/>
          <w:color w:val="000000"/>
        </w:rPr>
        <w:t xml:space="preserve"> and must not be </w:t>
      </w:r>
      <w:r w:rsidR="000125A7">
        <w:rPr>
          <w:rFonts w:ascii="Arial" w:hAnsi="Arial" w:cs="Arial"/>
          <w:color w:val="000000"/>
        </w:rPr>
        <w:t xml:space="preserve">an </w:t>
      </w:r>
      <w:r w:rsidR="0016462C">
        <w:rPr>
          <w:rFonts w:ascii="Arial" w:hAnsi="Arial" w:cs="Arial"/>
          <w:color w:val="000000"/>
        </w:rPr>
        <w:t>automatic option</w:t>
      </w:r>
      <w:r w:rsidR="009B6828">
        <w:rPr>
          <w:rFonts w:ascii="Arial" w:hAnsi="Arial" w:cs="Arial"/>
          <w:color w:val="000000"/>
        </w:rPr>
        <w:t xml:space="preserve"> (See Section on Suspension at paragraphs </w:t>
      </w:r>
      <w:r w:rsidR="00D336E7">
        <w:rPr>
          <w:rFonts w:ascii="Arial" w:hAnsi="Arial" w:cs="Arial"/>
          <w:color w:val="000000"/>
        </w:rPr>
        <w:t>111-125</w:t>
      </w:r>
      <w:r w:rsidR="009B6828">
        <w:rPr>
          <w:rFonts w:ascii="Arial" w:hAnsi="Arial" w:cs="Arial"/>
          <w:color w:val="000000"/>
        </w:rPr>
        <w:t>)</w:t>
      </w:r>
      <w:r w:rsidR="0016462C">
        <w:rPr>
          <w:rFonts w:ascii="Arial" w:hAnsi="Arial" w:cs="Arial"/>
          <w:color w:val="000000"/>
        </w:rPr>
        <w:t xml:space="preserve">. </w:t>
      </w:r>
    </w:p>
    <w:p w14:paraId="7D32AA75" w14:textId="30E37C26" w:rsidR="00D56F92" w:rsidRPr="00ED287D" w:rsidRDefault="000044CB" w:rsidP="00FF3CA5">
      <w:pPr>
        <w:pStyle w:val="Pa5"/>
        <w:numPr>
          <w:ilvl w:val="0"/>
          <w:numId w:val="13"/>
        </w:numPr>
        <w:spacing w:after="240"/>
        <w:ind w:left="709" w:hanging="709"/>
        <w:rPr>
          <w:rFonts w:ascii="Arial" w:hAnsi="Arial" w:cs="Arial"/>
          <w:color w:val="000000"/>
        </w:rPr>
      </w:pPr>
      <w:r>
        <w:rPr>
          <w:rFonts w:ascii="Arial" w:hAnsi="Arial" w:cs="Arial"/>
          <w:color w:val="000000"/>
        </w:rPr>
        <w:t>If the allegation involves potential criminal activity a referral will be made to the police. If this happens the governing body will normally take no further action until the matter is referred back to the governing body to complete the disciplinary procedure. The police will also be asked to agree what information can be released to the employee.</w:t>
      </w:r>
    </w:p>
    <w:p w14:paraId="1BC23A73" w14:textId="4C4F8288"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However, if after making the initial assessment of the allegation the conclusion of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(in respect of an allegation against the </w:t>
      </w:r>
      <w:r w:rsidR="00EE5965">
        <w:rPr>
          <w:rFonts w:ascii="Arial" w:hAnsi="Arial" w:cs="Arial"/>
          <w:color w:val="000000"/>
        </w:rPr>
        <w:t>headteacher</w:t>
      </w:r>
      <w:r w:rsidRPr="003C1714">
        <w:rPr>
          <w:rFonts w:ascii="Arial" w:hAnsi="Arial" w:cs="Arial"/>
          <w:color w:val="000000"/>
        </w:rPr>
        <w:t xml:space="preserve">) is that beyond any doubt it is impossible for the allegation to be true, the </w:t>
      </w:r>
      <w:r w:rsidR="00EE5965">
        <w:rPr>
          <w:rFonts w:ascii="Arial" w:hAnsi="Arial" w:cs="Arial"/>
          <w:color w:val="000000"/>
        </w:rPr>
        <w:t>headteacher</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may take no further action. The </w:t>
      </w:r>
      <w:r w:rsidR="002360C2">
        <w:rPr>
          <w:rFonts w:ascii="Arial" w:hAnsi="Arial" w:cs="Arial"/>
          <w:color w:val="000000"/>
        </w:rPr>
        <w:t>employee</w:t>
      </w:r>
      <w:r w:rsidRPr="003C1714">
        <w:rPr>
          <w:rFonts w:ascii="Arial" w:hAnsi="Arial" w:cs="Arial"/>
          <w:color w:val="000000"/>
        </w:rPr>
        <w:t xml:space="preserve"> will be informed immediately of this decision</w:t>
      </w:r>
      <w:r w:rsidR="00FC3105">
        <w:rPr>
          <w:rFonts w:ascii="Arial" w:hAnsi="Arial" w:cs="Arial"/>
          <w:color w:val="000000"/>
        </w:rPr>
        <w:t xml:space="preserve"> and advised to contact their trade union representative</w:t>
      </w:r>
      <w:r w:rsidRPr="003C1714">
        <w:rPr>
          <w:rFonts w:ascii="Arial" w:hAnsi="Arial" w:cs="Arial"/>
          <w:color w:val="000000"/>
        </w:rPr>
        <w:t xml:space="preserve">.  </w:t>
      </w:r>
    </w:p>
    <w:p w14:paraId="05490FA5"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The investigation </w:t>
      </w:r>
    </w:p>
    <w:p w14:paraId="5EE9D374" w14:textId="77777777" w:rsidR="00D56F92" w:rsidRPr="003C1714"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4B61F0EA" w14:textId="77777777" w:rsidR="00FC3105" w:rsidRDefault="00FC3105"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As a </w:t>
      </w:r>
      <w:r w:rsidR="00141550">
        <w:rPr>
          <w:rFonts w:ascii="Arial" w:hAnsi="Arial" w:cs="Arial"/>
          <w:color w:val="000000"/>
        </w:rPr>
        <w:t>possible outcome</w:t>
      </w:r>
      <w:r w:rsidR="00D56F92" w:rsidRPr="003C1714">
        <w:rPr>
          <w:rFonts w:ascii="Arial" w:hAnsi="Arial" w:cs="Arial"/>
          <w:color w:val="000000"/>
        </w:rPr>
        <w:t xml:space="preserve"> for gross misconduct hearings is dismissal, it is important that investigations into gross misconduct allegations are unbiased and thorough. Consequently, and wherever possible, all investigations will be carried out externally by an appropriate person who has no connection or involvement with the case and has the relevant skills. </w:t>
      </w:r>
    </w:p>
    <w:p w14:paraId="076430CE" w14:textId="1ED67C54" w:rsidR="00FC3105"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The governing body may engage, for example, LA or diocesan officers, ex-</w:t>
      </w:r>
      <w:r w:rsidR="00EE5965">
        <w:rPr>
          <w:rFonts w:ascii="Arial" w:hAnsi="Arial" w:cs="Arial"/>
          <w:color w:val="000000"/>
        </w:rPr>
        <w:t>headteacher</w:t>
      </w:r>
      <w:r w:rsidRPr="003C1714">
        <w:rPr>
          <w:rFonts w:ascii="Arial" w:hAnsi="Arial" w:cs="Arial"/>
          <w:color w:val="000000"/>
        </w:rPr>
        <w:t>s</w:t>
      </w:r>
      <w:r>
        <w:rPr>
          <w:rFonts w:ascii="Arial" w:hAnsi="Arial" w:cs="Arial"/>
          <w:color w:val="000000"/>
        </w:rPr>
        <w:t xml:space="preserve"> or ex-LA officers or a governor from another school</w:t>
      </w:r>
      <w:r w:rsidRPr="003C1714">
        <w:rPr>
          <w:rFonts w:ascii="Arial" w:hAnsi="Arial" w:cs="Arial"/>
          <w:color w:val="000000"/>
        </w:rPr>
        <w:t xml:space="preserve"> who are impartial and have no connection with the case. Only in exceptional circumstances would 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w:t>
      </w:r>
      <w:r w:rsidR="002360C2">
        <w:rPr>
          <w:rFonts w:ascii="Arial" w:hAnsi="Arial" w:cs="Arial"/>
          <w:color w:val="000000"/>
        </w:rPr>
        <w:t>employees</w:t>
      </w:r>
      <w:r w:rsidRPr="003C1714">
        <w:rPr>
          <w:rFonts w:ascii="Arial" w:hAnsi="Arial" w:cs="Arial"/>
          <w:color w:val="000000"/>
        </w:rPr>
        <w:t xml:space="preserve"> or governors be asked to investigate gross misconduct cases. </w:t>
      </w:r>
    </w:p>
    <w:p w14:paraId="29B1029D" w14:textId="3A64C1B0" w:rsidR="00FC3105"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w:t>
      </w:r>
      <w:r w:rsidR="00A626AB">
        <w:rPr>
          <w:rFonts w:ascii="Arial" w:hAnsi="Arial" w:cs="Arial"/>
          <w:color w:val="000000"/>
        </w:rPr>
        <w:t xml:space="preserve">chair </w:t>
      </w:r>
      <w:r w:rsidR="00EE5965">
        <w:rPr>
          <w:rFonts w:ascii="Arial" w:hAnsi="Arial" w:cs="Arial"/>
          <w:color w:val="000000"/>
        </w:rPr>
        <w:t>of governors</w:t>
      </w:r>
      <w:r w:rsidRPr="003C1714">
        <w:rPr>
          <w:rFonts w:ascii="Arial" w:hAnsi="Arial" w:cs="Arial"/>
          <w:color w:val="000000"/>
        </w:rPr>
        <w:t xml:space="preserve"> is responsible for controlling and managing all aspects of the disciplinary process including the engagement of an appropriate investigator. </w:t>
      </w:r>
    </w:p>
    <w:p w14:paraId="06BE0839" w14:textId="0928E063" w:rsidR="00D56F92" w:rsidRPr="003C1714" w:rsidRDefault="00D56F92" w:rsidP="008765C2">
      <w:pPr>
        <w:autoSpaceDE w:val="0"/>
        <w:autoSpaceDN w:val="0"/>
        <w:adjustRightInd w:val="0"/>
        <w:spacing w:after="0" w:line="240" w:lineRule="auto"/>
        <w:ind w:left="709"/>
        <w:jc w:val="both"/>
        <w:rPr>
          <w:rFonts w:ascii="Arial" w:hAnsi="Arial" w:cs="Arial"/>
          <w:color w:val="000000"/>
          <w:sz w:val="24"/>
          <w:szCs w:val="24"/>
        </w:rPr>
      </w:pPr>
      <w:r w:rsidRPr="003C1714">
        <w:rPr>
          <w:rFonts w:ascii="Arial" w:hAnsi="Arial" w:cs="Arial"/>
          <w:color w:val="000000"/>
          <w:sz w:val="24"/>
          <w:szCs w:val="24"/>
        </w:rPr>
        <w:t xml:space="preserve">The </w:t>
      </w:r>
      <w:r w:rsidR="002360C2">
        <w:rPr>
          <w:rFonts w:ascii="Arial" w:hAnsi="Arial" w:cs="Arial"/>
          <w:color w:val="000000"/>
          <w:sz w:val="24"/>
          <w:szCs w:val="24"/>
        </w:rPr>
        <w:t>employee</w:t>
      </w:r>
      <w:r w:rsidRPr="003C1714">
        <w:rPr>
          <w:rFonts w:ascii="Arial" w:hAnsi="Arial" w:cs="Arial"/>
          <w:color w:val="000000"/>
          <w:sz w:val="24"/>
          <w:szCs w:val="24"/>
        </w:rPr>
        <w:t xml:space="preserve"> has the right to object to an investigator if they have reasonable doubts as to their ability to act impartially. </w:t>
      </w:r>
      <w:r w:rsidR="00D336E7">
        <w:rPr>
          <w:rFonts w:ascii="Arial" w:hAnsi="Arial" w:cs="Arial"/>
          <w:color w:val="000000"/>
          <w:sz w:val="24"/>
          <w:szCs w:val="24"/>
        </w:rPr>
        <w:t>The chair of governors will determine the validity of the objection</w:t>
      </w:r>
      <w:r w:rsidR="008811FE">
        <w:rPr>
          <w:rFonts w:ascii="Arial" w:hAnsi="Arial" w:cs="Arial"/>
          <w:color w:val="000000"/>
          <w:sz w:val="24"/>
          <w:szCs w:val="24"/>
        </w:rPr>
        <w:t xml:space="preserve"> (refer to section 1</w:t>
      </w:r>
      <w:r w:rsidR="0002188E">
        <w:rPr>
          <w:rFonts w:ascii="Arial" w:hAnsi="Arial" w:cs="Arial"/>
          <w:color w:val="000000"/>
          <w:sz w:val="24"/>
          <w:szCs w:val="24"/>
        </w:rPr>
        <w:t>5</w:t>
      </w:r>
      <w:r w:rsidR="008811FE">
        <w:rPr>
          <w:rFonts w:ascii="Arial" w:hAnsi="Arial" w:cs="Arial"/>
          <w:color w:val="000000"/>
          <w:sz w:val="24"/>
          <w:szCs w:val="24"/>
        </w:rPr>
        <w:t xml:space="preserve"> iii)</w:t>
      </w:r>
      <w:r w:rsidR="00D336E7">
        <w:rPr>
          <w:rFonts w:ascii="Arial" w:hAnsi="Arial" w:cs="Arial"/>
          <w:color w:val="000000"/>
          <w:sz w:val="24"/>
          <w:szCs w:val="24"/>
        </w:rPr>
        <w:t>.</w:t>
      </w:r>
    </w:p>
    <w:p w14:paraId="434E1540"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59207FA" w14:textId="77777777" w:rsidR="00D56F92" w:rsidRDefault="00FC3105" w:rsidP="00FF3CA5">
      <w:pPr>
        <w:pStyle w:val="Pa5"/>
        <w:numPr>
          <w:ilvl w:val="0"/>
          <w:numId w:val="13"/>
        </w:numPr>
        <w:spacing w:after="240"/>
        <w:ind w:left="709" w:hanging="709"/>
        <w:rPr>
          <w:rFonts w:ascii="Arial" w:hAnsi="Arial" w:cs="Arial"/>
          <w:color w:val="000000"/>
        </w:rPr>
      </w:pPr>
      <w:r>
        <w:rPr>
          <w:rFonts w:ascii="Arial" w:hAnsi="Arial" w:cs="Arial"/>
          <w:color w:val="000000"/>
        </w:rPr>
        <w:t>Prior to the</w:t>
      </w:r>
      <w:r w:rsidR="00D56F92" w:rsidRPr="003C1714">
        <w:rPr>
          <w:rFonts w:ascii="Arial" w:hAnsi="Arial" w:cs="Arial"/>
          <w:color w:val="000000"/>
        </w:rPr>
        <w:t xml:space="preserve"> investigation, the </w:t>
      </w:r>
      <w:r w:rsidR="002360C2">
        <w:rPr>
          <w:rFonts w:ascii="Arial" w:hAnsi="Arial" w:cs="Arial"/>
          <w:color w:val="000000"/>
        </w:rPr>
        <w:t>employee</w:t>
      </w:r>
      <w:r w:rsidR="00D56F92" w:rsidRPr="003C1714">
        <w:rPr>
          <w:rFonts w:ascii="Arial" w:hAnsi="Arial" w:cs="Arial"/>
          <w:color w:val="000000"/>
        </w:rPr>
        <w:t xml:space="preserve"> will be informed in writing of their rights under the school’s disciplinary procedure, including the right to be accompanied by </w:t>
      </w:r>
      <w:r w:rsidR="00D56F92" w:rsidRPr="003C1714">
        <w:rPr>
          <w:rFonts w:ascii="Arial" w:hAnsi="Arial" w:cs="Arial"/>
          <w:color w:val="000000"/>
        </w:rPr>
        <w:lastRenderedPageBreak/>
        <w:t xml:space="preserve">a trade union representative or a work colleague, at all meetings held in connection with the disciplinary matter. </w:t>
      </w:r>
      <w:r w:rsidR="0047245C">
        <w:rPr>
          <w:rFonts w:ascii="Arial" w:hAnsi="Arial" w:cs="Arial"/>
          <w:color w:val="000000"/>
        </w:rPr>
        <w:t xml:space="preserve"> </w:t>
      </w:r>
    </w:p>
    <w:p w14:paraId="6E48BF7C" w14:textId="3811D289" w:rsidR="00D56F92" w:rsidRDefault="00C659E5" w:rsidP="00FF3CA5">
      <w:pPr>
        <w:pStyle w:val="Pa5"/>
        <w:numPr>
          <w:ilvl w:val="0"/>
          <w:numId w:val="13"/>
        </w:numPr>
        <w:spacing w:after="240"/>
        <w:ind w:left="709" w:hanging="709"/>
        <w:rPr>
          <w:rFonts w:ascii="Arial" w:hAnsi="Arial" w:cs="Arial"/>
          <w:color w:val="000000"/>
        </w:rPr>
      </w:pPr>
      <w:r w:rsidRPr="00C659E5">
        <w:rPr>
          <w:rFonts w:ascii="Arial" w:hAnsi="Arial" w:cs="Arial"/>
          <w:color w:val="000000"/>
        </w:rPr>
        <w:t xml:space="preserve">Notes will be taken of the meeting and a copy given to the </w:t>
      </w:r>
      <w:r w:rsidR="002360C2">
        <w:rPr>
          <w:rFonts w:ascii="Arial" w:hAnsi="Arial" w:cs="Arial"/>
          <w:color w:val="000000"/>
        </w:rPr>
        <w:t>employee</w:t>
      </w:r>
      <w:r w:rsidRPr="00C659E5">
        <w:rPr>
          <w:rFonts w:ascii="Arial" w:hAnsi="Arial" w:cs="Arial"/>
          <w:color w:val="000000"/>
        </w:rPr>
        <w:t xml:space="preserve"> and their trade union representative following the meeting. No undertaking of confidentiality can be given to witnesses; </w:t>
      </w:r>
      <w:r w:rsidR="002202DD" w:rsidRPr="00C659E5">
        <w:rPr>
          <w:rFonts w:ascii="Arial" w:hAnsi="Arial" w:cs="Arial"/>
          <w:color w:val="000000"/>
        </w:rPr>
        <w:t>however,</w:t>
      </w:r>
      <w:r w:rsidRPr="00C659E5">
        <w:rPr>
          <w:rFonts w:ascii="Arial" w:hAnsi="Arial" w:cs="Arial"/>
          <w:color w:val="000000"/>
        </w:rPr>
        <w:t xml:space="preserve"> the overall confidentiality of the disciplinary process will be respected</w:t>
      </w:r>
      <w:r w:rsidR="008765C2">
        <w:rPr>
          <w:rFonts w:ascii="Arial" w:hAnsi="Arial" w:cs="Arial"/>
          <w:color w:val="000000"/>
        </w:rPr>
        <w:t>.</w:t>
      </w:r>
    </w:p>
    <w:p w14:paraId="2D300A9C" w14:textId="2713D7B8" w:rsidR="00C611EB" w:rsidRDefault="00C611EB" w:rsidP="00C611EB">
      <w:pPr>
        <w:pStyle w:val="Default"/>
      </w:pPr>
    </w:p>
    <w:p w14:paraId="13D6E49F" w14:textId="31BCB44A" w:rsidR="00C611EB" w:rsidRPr="006076F5" w:rsidRDefault="00C611EB" w:rsidP="00C611EB">
      <w:pPr>
        <w:pStyle w:val="Default"/>
        <w:numPr>
          <w:ilvl w:val="0"/>
          <w:numId w:val="13"/>
        </w:numPr>
        <w:ind w:left="357" w:hanging="357"/>
        <w:rPr>
          <w:rFonts w:ascii="Arial" w:hAnsi="Arial" w:cs="Arial"/>
        </w:rPr>
      </w:pPr>
      <w:r>
        <w:rPr>
          <w:rFonts w:ascii="Arial" w:hAnsi="Arial" w:cs="Arial"/>
        </w:rPr>
        <w:t xml:space="preserve">     </w:t>
      </w:r>
      <w:r w:rsidRPr="006076F5">
        <w:rPr>
          <w:rFonts w:ascii="Arial" w:hAnsi="Arial" w:cs="Arial"/>
        </w:rPr>
        <w:t xml:space="preserve">Notes of meeting should be signed and returned to investigator to confirm they are </w:t>
      </w:r>
      <w:r>
        <w:rPr>
          <w:rFonts w:ascii="Arial" w:hAnsi="Arial" w:cs="Arial"/>
        </w:rPr>
        <w:t xml:space="preserve">           </w:t>
      </w:r>
      <w:r w:rsidRPr="006076F5">
        <w:rPr>
          <w:rFonts w:ascii="Arial" w:hAnsi="Arial" w:cs="Arial"/>
        </w:rPr>
        <w:t xml:space="preserve">an accurate reflection of the meeting within 3 days of receipt. This may be extended to a maximum of 5 days if agreed with investigator/employee/TU representative .  If the employee disputes any part of the notes, they should send them back to the investigator identifying areas they feel are not accurately reflected. The investigator </w:t>
      </w:r>
      <w:r w:rsidR="0002188E" w:rsidRPr="006076F5">
        <w:rPr>
          <w:rFonts w:ascii="Arial" w:hAnsi="Arial" w:cs="Arial"/>
        </w:rPr>
        <w:t>can</w:t>
      </w:r>
      <w:r w:rsidRPr="006076F5">
        <w:rPr>
          <w:rFonts w:ascii="Arial" w:hAnsi="Arial" w:cs="Arial"/>
        </w:rPr>
        <w:t xml:space="preserve"> agree any amendments  requested or, if they do not believe they reflect the meeting, this should be </w:t>
      </w:r>
      <w:r w:rsidR="0002188E" w:rsidRPr="006076F5">
        <w:rPr>
          <w:rFonts w:ascii="Arial" w:hAnsi="Arial" w:cs="Arial"/>
        </w:rPr>
        <w:t>noted,</w:t>
      </w:r>
      <w:r w:rsidRPr="006076F5">
        <w:rPr>
          <w:rFonts w:ascii="Arial" w:hAnsi="Arial" w:cs="Arial"/>
        </w:rPr>
        <w:t xml:space="preserve"> and both sets of notes included in the report. </w:t>
      </w:r>
    </w:p>
    <w:p w14:paraId="570C5C7B" w14:textId="35A077EF" w:rsidR="00C611EB" w:rsidRPr="00C611EB" w:rsidRDefault="00C611EB" w:rsidP="00C611EB">
      <w:pPr>
        <w:pStyle w:val="Default"/>
      </w:pPr>
    </w:p>
    <w:p w14:paraId="77E6E4B1"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The investigation report </w:t>
      </w:r>
    </w:p>
    <w:p w14:paraId="6FE042D3" w14:textId="77777777" w:rsidR="00D56F92" w:rsidRPr="003C1714"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0970817B" w14:textId="256C6CFF"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The report, once completed, will be given to the </w:t>
      </w:r>
      <w:r w:rsidR="00EE5965">
        <w:rPr>
          <w:rFonts w:ascii="Arial" w:hAnsi="Arial" w:cs="Arial"/>
          <w:color w:val="000000"/>
        </w:rPr>
        <w:t>headteacher</w:t>
      </w:r>
      <w:r w:rsidRPr="003C1714">
        <w:rPr>
          <w:rFonts w:ascii="Arial" w:hAnsi="Arial" w:cs="Arial"/>
          <w:color w:val="000000"/>
        </w:rPr>
        <w:t xml:space="preserve"> and the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3C1714">
        <w:rPr>
          <w:rFonts w:ascii="Arial" w:hAnsi="Arial" w:cs="Arial"/>
          <w:color w:val="000000"/>
        </w:rPr>
        <w:t xml:space="preserve"> and another governor in respect of investigations into the conduct of the </w:t>
      </w:r>
      <w:r w:rsidR="00EE5965">
        <w:rPr>
          <w:rFonts w:ascii="Arial" w:hAnsi="Arial" w:cs="Arial"/>
          <w:color w:val="000000"/>
        </w:rPr>
        <w:t>headteacher</w:t>
      </w:r>
      <w:r w:rsidRPr="003C1714">
        <w:rPr>
          <w:rFonts w:ascii="Arial" w:hAnsi="Arial" w:cs="Arial"/>
          <w:color w:val="000000"/>
        </w:rPr>
        <w:t xml:space="preserve">) who will consider the findings and decide whether, based on the findings of the report: </w:t>
      </w:r>
    </w:p>
    <w:p w14:paraId="3C2403A8" w14:textId="77777777" w:rsidR="00D56F92" w:rsidRPr="003C1714"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there is no evidence to support the allegations and the matter is closed </w:t>
      </w:r>
    </w:p>
    <w:p w14:paraId="4CAD11CE" w14:textId="58FC58AE" w:rsidR="00D56F92" w:rsidRPr="003C1714"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3C1714">
        <w:rPr>
          <w:rFonts w:ascii="Arial" w:hAnsi="Arial" w:cs="Arial"/>
          <w:color w:val="000000"/>
          <w:sz w:val="24"/>
          <w:szCs w:val="24"/>
        </w:rPr>
        <w:t xml:space="preserve">the conduct does not amount to gross misconduct but to lesser misconduct which can be dealt with by the </w:t>
      </w:r>
      <w:r w:rsidR="00EE5965">
        <w:rPr>
          <w:rFonts w:ascii="Arial" w:hAnsi="Arial" w:cs="Arial"/>
          <w:color w:val="000000"/>
          <w:sz w:val="24"/>
          <w:szCs w:val="24"/>
        </w:rPr>
        <w:t>headteacher</w:t>
      </w:r>
      <w:r w:rsidR="00B03E4D">
        <w:rPr>
          <w:rFonts w:ascii="Arial" w:hAnsi="Arial" w:cs="Arial"/>
          <w:color w:val="000000"/>
          <w:sz w:val="24"/>
          <w:szCs w:val="24"/>
        </w:rPr>
        <w:t>/</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Pr="003C1714">
        <w:rPr>
          <w:rFonts w:ascii="Arial" w:hAnsi="Arial" w:cs="Arial"/>
          <w:color w:val="000000"/>
          <w:sz w:val="24"/>
          <w:szCs w:val="24"/>
        </w:rPr>
        <w:t xml:space="preserve"> in line with this procedure</w:t>
      </w:r>
    </w:p>
    <w:p w14:paraId="2690FA82" w14:textId="77777777" w:rsidR="00D56F92" w:rsidRPr="003C1714" w:rsidRDefault="00D56F92" w:rsidP="00FF3CA5">
      <w:pPr>
        <w:numPr>
          <w:ilvl w:val="0"/>
          <w:numId w:val="1"/>
        </w:numPr>
        <w:autoSpaceDE w:val="0"/>
        <w:autoSpaceDN w:val="0"/>
        <w:adjustRightInd w:val="0"/>
        <w:spacing w:line="240" w:lineRule="auto"/>
        <w:jc w:val="both"/>
        <w:rPr>
          <w:rFonts w:ascii="Arial" w:hAnsi="Arial" w:cs="Arial"/>
          <w:color w:val="000000"/>
          <w:sz w:val="24"/>
          <w:szCs w:val="24"/>
        </w:rPr>
      </w:pPr>
      <w:r w:rsidRPr="003C1714">
        <w:rPr>
          <w:rFonts w:ascii="Arial" w:hAnsi="Arial" w:cs="Arial"/>
          <w:color w:val="000000"/>
          <w:sz w:val="24"/>
          <w:szCs w:val="24"/>
        </w:rPr>
        <w:t xml:space="preserve">based on evidence, the conduct does amount to gross misconduct and is required to be referred to a staff disciplinary and dismissal committee hearing. </w:t>
      </w:r>
    </w:p>
    <w:p w14:paraId="22E70B92" w14:textId="77777777" w:rsidR="00D56F92" w:rsidRPr="003C1714"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This discussion and decision will be minuted by the clerk. The </w:t>
      </w:r>
      <w:r w:rsidR="002360C2">
        <w:rPr>
          <w:rFonts w:ascii="Arial" w:hAnsi="Arial" w:cs="Arial"/>
          <w:color w:val="000000"/>
        </w:rPr>
        <w:t>employee</w:t>
      </w:r>
      <w:r w:rsidRPr="003C1714">
        <w:rPr>
          <w:rFonts w:ascii="Arial" w:hAnsi="Arial" w:cs="Arial"/>
          <w:color w:val="000000"/>
        </w:rPr>
        <w:t xml:space="preserve"> will be advised of the outcome of the investigation as soon as possible in writing by the clerk to the staff disciplinary and dismissal committee. </w:t>
      </w:r>
    </w:p>
    <w:p w14:paraId="14B39850" w14:textId="77777777" w:rsidR="00D56F92" w:rsidRDefault="00D56F92" w:rsidP="00FF3CA5">
      <w:pPr>
        <w:pStyle w:val="Pa5"/>
        <w:numPr>
          <w:ilvl w:val="0"/>
          <w:numId w:val="13"/>
        </w:numPr>
        <w:spacing w:after="240"/>
        <w:ind w:left="709" w:hanging="709"/>
        <w:rPr>
          <w:rFonts w:ascii="Arial" w:hAnsi="Arial" w:cs="Arial"/>
          <w:color w:val="000000"/>
        </w:rPr>
      </w:pPr>
      <w:r w:rsidRPr="003C1714">
        <w:rPr>
          <w:rFonts w:ascii="Arial" w:hAnsi="Arial" w:cs="Arial"/>
          <w:color w:val="000000"/>
        </w:rPr>
        <w:t xml:space="preserve">A copy of the investigation report, including all interview notes, will be </w:t>
      </w:r>
      <w:r>
        <w:rPr>
          <w:rFonts w:ascii="Arial" w:hAnsi="Arial" w:cs="Arial"/>
          <w:color w:val="000000"/>
        </w:rPr>
        <w:t>given</w:t>
      </w:r>
      <w:r w:rsidRPr="003C1714">
        <w:rPr>
          <w:rFonts w:ascii="Arial" w:hAnsi="Arial" w:cs="Arial"/>
          <w:color w:val="000000"/>
        </w:rPr>
        <w:t xml:space="preserve"> to the </w:t>
      </w:r>
      <w:r w:rsidR="002360C2">
        <w:rPr>
          <w:rFonts w:ascii="Arial" w:hAnsi="Arial" w:cs="Arial"/>
          <w:color w:val="000000"/>
        </w:rPr>
        <w:t>employee</w:t>
      </w:r>
      <w:r w:rsidRPr="003C1714">
        <w:rPr>
          <w:rFonts w:ascii="Arial" w:hAnsi="Arial" w:cs="Arial"/>
          <w:color w:val="000000"/>
        </w:rPr>
        <w:t xml:space="preserve"> against whom the allegation has been made, within</w:t>
      </w:r>
      <w:r w:rsidR="001B66C4">
        <w:rPr>
          <w:rFonts w:ascii="Arial" w:hAnsi="Arial" w:cs="Arial"/>
          <w:color w:val="000000"/>
        </w:rPr>
        <w:t xml:space="preserve"> </w:t>
      </w:r>
      <w:r w:rsidR="003A2963">
        <w:rPr>
          <w:rFonts w:ascii="Arial" w:hAnsi="Arial" w:cs="Arial"/>
          <w:color w:val="000000"/>
        </w:rPr>
        <w:t>5</w:t>
      </w:r>
      <w:r w:rsidR="001B66C4">
        <w:rPr>
          <w:rFonts w:ascii="Arial" w:hAnsi="Arial" w:cs="Arial"/>
          <w:color w:val="000000"/>
        </w:rPr>
        <w:t xml:space="preserve"> days of the decision</w:t>
      </w:r>
      <w:r w:rsidRPr="003C1714">
        <w:rPr>
          <w:rFonts w:ascii="Arial" w:hAnsi="Arial" w:cs="Arial"/>
          <w:color w:val="000000"/>
        </w:rPr>
        <w:t xml:space="preserve">, if the case is to proceed as outlined above. </w:t>
      </w:r>
    </w:p>
    <w:p w14:paraId="48E6F859" w14:textId="728810EC" w:rsidR="00D56F92" w:rsidRPr="00E15C67" w:rsidRDefault="007F5853"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FORMAL PROCEDURE WHERE THE ALLEGATION RELATES TO CHILD PROTECTION ISSUES – RECEIPT OF AN ALLEGATION </w:t>
      </w:r>
    </w:p>
    <w:p w14:paraId="5FD24C84" w14:textId="77777777" w:rsidR="00D56F92" w:rsidRPr="00EB5515" w:rsidRDefault="00D56F92" w:rsidP="00157C98">
      <w:pPr>
        <w:tabs>
          <w:tab w:val="left" w:pos="540"/>
        </w:tabs>
        <w:autoSpaceDE w:val="0"/>
        <w:autoSpaceDN w:val="0"/>
        <w:adjustRightInd w:val="0"/>
        <w:spacing w:after="0" w:line="240" w:lineRule="auto"/>
        <w:ind w:left="709" w:hanging="709"/>
        <w:jc w:val="both"/>
        <w:rPr>
          <w:rFonts w:ascii="Arial" w:hAnsi="Arial" w:cs="Arial"/>
          <w:b/>
          <w:bCs/>
          <w:color w:val="000000"/>
          <w:sz w:val="24"/>
          <w:szCs w:val="24"/>
        </w:rPr>
      </w:pPr>
    </w:p>
    <w:p w14:paraId="21CE4A28" w14:textId="25E7B418"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Allegations involving issues of child protection will be brought immediately to the attention of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in respect of the </w:t>
      </w:r>
      <w:r w:rsidR="00EE5965">
        <w:rPr>
          <w:rFonts w:ascii="Arial" w:hAnsi="Arial" w:cs="Arial"/>
          <w:color w:val="000000"/>
        </w:rPr>
        <w:t>headteacher</w:t>
      </w:r>
      <w:r w:rsidRPr="00EB5515">
        <w:rPr>
          <w:rFonts w:ascii="Arial" w:hAnsi="Arial" w:cs="Arial"/>
          <w:color w:val="000000"/>
        </w:rPr>
        <w:t>) and the designated child protection officer in the school</w:t>
      </w:r>
      <w:r w:rsidR="008811FE">
        <w:rPr>
          <w:rFonts w:ascii="Arial" w:hAnsi="Arial" w:cs="Arial"/>
          <w:color w:val="000000"/>
        </w:rPr>
        <w:t>.</w:t>
      </w:r>
      <w:r w:rsidR="00D52E50">
        <w:rPr>
          <w:rFonts w:ascii="Arial" w:hAnsi="Arial" w:cs="Arial"/>
          <w:color w:val="000000"/>
        </w:rPr>
        <w:t xml:space="preserve"> </w:t>
      </w:r>
    </w:p>
    <w:p w14:paraId="01FFB115" w14:textId="4C78F79B"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Pr="00EB5515">
        <w:rPr>
          <w:rFonts w:ascii="Arial" w:hAnsi="Arial" w:cs="Arial"/>
          <w:color w:val="000000"/>
        </w:rPr>
        <w:t xml:space="preserve"> of the governors (in respect of the </w:t>
      </w:r>
      <w:r w:rsidR="00EE5965">
        <w:rPr>
          <w:rFonts w:ascii="Arial" w:hAnsi="Arial" w:cs="Arial"/>
          <w:color w:val="000000"/>
        </w:rPr>
        <w:t>headteacher</w:t>
      </w:r>
      <w:r w:rsidRPr="00EB5515">
        <w:rPr>
          <w:rFonts w:ascii="Arial" w:hAnsi="Arial" w:cs="Arial"/>
          <w:color w:val="000000"/>
        </w:rPr>
        <w:t xml:space="preserve">) will make an initial assessment (but not investigate) to determine the nature and circumstances of the allegation, i.e. witnesses, when it occurred, etc. If the conclusion is that beyond any doubt it is impossible for the allegation to be true the matter will be discussed by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w:t>
      </w:r>
      <w:r w:rsidR="00EE5965">
        <w:rPr>
          <w:rFonts w:ascii="Arial" w:hAnsi="Arial" w:cs="Arial"/>
          <w:color w:val="000000"/>
        </w:rPr>
        <w:t>headteacher</w:t>
      </w:r>
      <w:r w:rsidRPr="00EB5515">
        <w:rPr>
          <w:rFonts w:ascii="Arial" w:hAnsi="Arial" w:cs="Arial"/>
          <w:color w:val="000000"/>
        </w:rPr>
        <w:t xml:space="preserve"> and the lead child </w:t>
      </w:r>
      <w:r w:rsidRPr="00EB5515">
        <w:rPr>
          <w:rFonts w:ascii="Arial" w:hAnsi="Arial" w:cs="Arial"/>
          <w:color w:val="000000"/>
        </w:rPr>
        <w:lastRenderedPageBreak/>
        <w:t xml:space="preserve">protection officer in the LA, to determine whether a referral to social services and/or the police is required. </w:t>
      </w:r>
      <w:r w:rsidRPr="005B7D06">
        <w:rPr>
          <w:rFonts w:ascii="Arial" w:hAnsi="Arial" w:cs="Arial"/>
          <w:color w:val="000000"/>
        </w:rPr>
        <w:t xml:space="preserve"> </w:t>
      </w:r>
      <w:r w:rsidRPr="00EB5515">
        <w:rPr>
          <w:rFonts w:ascii="Arial" w:hAnsi="Arial" w:cs="Arial"/>
          <w:color w:val="000000"/>
        </w:rPr>
        <w:t xml:space="preserve">If the allegation is about the </w:t>
      </w:r>
      <w:r w:rsidR="00EE5965">
        <w:rPr>
          <w:rFonts w:ascii="Arial" w:hAnsi="Arial" w:cs="Arial"/>
          <w:color w:val="000000"/>
        </w:rPr>
        <w:t>headteacher</w:t>
      </w:r>
      <w:r w:rsidRPr="00EB5515">
        <w:rPr>
          <w:rFonts w:ascii="Arial" w:hAnsi="Arial" w:cs="Arial"/>
          <w:color w:val="000000"/>
        </w:rPr>
        <w:t xml:space="preserve">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will have the same discussion without the </w:t>
      </w:r>
      <w:r w:rsidR="00EE5965">
        <w:rPr>
          <w:rFonts w:ascii="Arial" w:hAnsi="Arial" w:cs="Arial"/>
          <w:color w:val="000000"/>
        </w:rPr>
        <w:t>headteacher</w:t>
      </w:r>
      <w:r w:rsidRPr="00EB5515">
        <w:rPr>
          <w:rFonts w:ascii="Arial" w:hAnsi="Arial" w:cs="Arial"/>
          <w:color w:val="000000"/>
        </w:rPr>
        <w:t xml:space="preserve"> being present. If the conclusion of all parties is that it is impossible for the allegation to be true the </w:t>
      </w:r>
      <w:r w:rsidR="00EE5965">
        <w:rPr>
          <w:rFonts w:ascii="Arial" w:hAnsi="Arial" w:cs="Arial"/>
          <w:color w:val="000000"/>
        </w:rPr>
        <w:t>headteacher</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may not take any further action against the </w:t>
      </w:r>
      <w:r w:rsidR="002360C2">
        <w:rPr>
          <w:rFonts w:ascii="Arial" w:hAnsi="Arial" w:cs="Arial"/>
          <w:color w:val="000000"/>
        </w:rPr>
        <w:t>employee</w:t>
      </w:r>
      <w:r w:rsidRPr="00EB5515">
        <w:rPr>
          <w:rFonts w:ascii="Arial" w:hAnsi="Arial" w:cs="Arial"/>
          <w:color w:val="000000"/>
        </w:rPr>
        <w:t xml:space="preserve"> and no referral to the statutory authorities is required. If there is any doubt and agreement between these parties cannot be reached, the matter will be referred to the statutory authorities. </w:t>
      </w:r>
    </w:p>
    <w:p w14:paraId="49393038" w14:textId="7295DABC"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If however, the initial assessment by the </w:t>
      </w:r>
      <w:r w:rsidR="00EE5965">
        <w:rPr>
          <w:rFonts w:ascii="Arial" w:hAnsi="Arial" w:cs="Arial"/>
          <w:color w:val="000000"/>
        </w:rPr>
        <w:t>headteacher</w:t>
      </w:r>
      <w:r w:rsidRPr="00EB5515">
        <w:rPr>
          <w:rFonts w:ascii="Arial" w:hAnsi="Arial" w:cs="Arial"/>
          <w:color w:val="000000"/>
        </w:rPr>
        <w:t xml:space="preserve"> and/or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(if the allegation is about the </w:t>
      </w:r>
      <w:r w:rsidR="00EE5965">
        <w:rPr>
          <w:rFonts w:ascii="Arial" w:hAnsi="Arial" w:cs="Arial"/>
          <w:color w:val="000000"/>
        </w:rPr>
        <w:t>headteacher</w:t>
      </w:r>
      <w:r w:rsidRPr="00EB5515">
        <w:rPr>
          <w:rFonts w:ascii="Arial" w:hAnsi="Arial" w:cs="Arial"/>
          <w:color w:val="000000"/>
        </w:rPr>
        <w:t xml:space="preserve">), in discussion with the LA lead child protection officer, indicates that an allegation might be true, there will be an immediate referral </w:t>
      </w:r>
      <w:r w:rsidR="00875DD8">
        <w:rPr>
          <w:rFonts w:ascii="Arial" w:hAnsi="Arial" w:cs="Arial"/>
          <w:color w:val="000000"/>
        </w:rPr>
        <w:t xml:space="preserve">for a strategy discussion involving </w:t>
      </w:r>
      <w:r w:rsidRPr="00EB5515">
        <w:rPr>
          <w:rFonts w:ascii="Arial" w:hAnsi="Arial" w:cs="Arial"/>
          <w:color w:val="000000"/>
        </w:rPr>
        <w:t xml:space="preserve"> the statutory authorities (social services and/or the police), in accordance with local child protection procedures. </w:t>
      </w:r>
    </w:p>
    <w:p w14:paraId="31FBBA06" w14:textId="60DAEB30" w:rsidR="005E6771"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normally be informed of the decision</w:t>
      </w:r>
      <w:r w:rsidR="000125A7">
        <w:rPr>
          <w:rFonts w:ascii="Arial" w:hAnsi="Arial" w:cs="Arial"/>
          <w:color w:val="000000"/>
        </w:rPr>
        <w:t>,</w:t>
      </w:r>
      <w:r>
        <w:rPr>
          <w:rFonts w:ascii="Arial" w:hAnsi="Arial" w:cs="Arial"/>
          <w:color w:val="000000"/>
        </w:rPr>
        <w:t xml:space="preserve"> </w:t>
      </w:r>
      <w:r w:rsidR="00CD5176">
        <w:rPr>
          <w:rFonts w:ascii="Arial" w:hAnsi="Arial" w:cs="Arial"/>
          <w:color w:val="000000"/>
        </w:rPr>
        <w:t xml:space="preserve">as agreed by the statutory authorities </w:t>
      </w:r>
      <w:r w:rsidR="005E6771">
        <w:rPr>
          <w:rFonts w:ascii="Arial" w:hAnsi="Arial" w:cs="Arial"/>
          <w:color w:val="000000"/>
        </w:rPr>
        <w:t xml:space="preserve">that a referral is being made. </w:t>
      </w:r>
    </w:p>
    <w:p w14:paraId="211C5551" w14:textId="087A3815" w:rsidR="00D56F92" w:rsidRPr="00EB5515" w:rsidRDefault="00D56F92" w:rsidP="00AD5BB0">
      <w:pPr>
        <w:autoSpaceDE w:val="0"/>
        <w:autoSpaceDN w:val="0"/>
        <w:adjustRightInd w:val="0"/>
        <w:spacing w:after="0" w:line="240" w:lineRule="auto"/>
        <w:ind w:left="709"/>
        <w:jc w:val="both"/>
        <w:rPr>
          <w:rFonts w:ascii="Arial" w:hAnsi="Arial" w:cs="Arial"/>
          <w:color w:val="000000"/>
          <w:sz w:val="24"/>
          <w:szCs w:val="24"/>
        </w:rPr>
      </w:pPr>
      <w:r w:rsidRPr="00EB5515">
        <w:rPr>
          <w:rFonts w:ascii="Arial" w:hAnsi="Arial" w:cs="Arial"/>
          <w:color w:val="000000"/>
          <w:sz w:val="24"/>
          <w:szCs w:val="24"/>
        </w:rPr>
        <w:t>However, there may be some circumstances where this will not be appropriate</w:t>
      </w:r>
      <w:r>
        <w:rPr>
          <w:rFonts w:ascii="Arial" w:hAnsi="Arial" w:cs="Arial"/>
          <w:color w:val="000000"/>
          <w:sz w:val="24"/>
          <w:szCs w:val="24"/>
        </w:rPr>
        <w:t>, for example to avoid evidence being tampered with or if there is concern about the employee’s wellbeing</w:t>
      </w:r>
      <w:r w:rsidRPr="00EB5515">
        <w:rPr>
          <w:rFonts w:ascii="Arial" w:hAnsi="Arial" w:cs="Arial"/>
          <w:color w:val="000000"/>
          <w:sz w:val="24"/>
          <w:szCs w:val="24"/>
        </w:rPr>
        <w:t xml:space="preserve">. </w:t>
      </w:r>
      <w:r>
        <w:rPr>
          <w:rFonts w:ascii="Arial" w:hAnsi="Arial" w:cs="Arial"/>
          <w:color w:val="000000"/>
          <w:sz w:val="24"/>
          <w:szCs w:val="24"/>
        </w:rPr>
        <w:t xml:space="preserve">If the employee is advised of the referral and it is deemed appropriate, </w:t>
      </w:r>
      <w:r w:rsidRPr="00EB5515">
        <w:rPr>
          <w:rFonts w:ascii="Arial" w:hAnsi="Arial" w:cs="Arial"/>
          <w:color w:val="000000"/>
          <w:sz w:val="24"/>
          <w:szCs w:val="24"/>
        </w:rPr>
        <w:t xml:space="preserve">the </w:t>
      </w:r>
      <w:r w:rsidR="00EE5965">
        <w:rPr>
          <w:rFonts w:ascii="Arial" w:hAnsi="Arial" w:cs="Arial"/>
          <w:color w:val="000000"/>
          <w:sz w:val="24"/>
          <w:szCs w:val="24"/>
        </w:rPr>
        <w:t>headteacher</w:t>
      </w:r>
      <w:r w:rsidRPr="00EB5515">
        <w:rPr>
          <w:rFonts w:ascii="Arial" w:hAnsi="Arial" w:cs="Arial"/>
          <w:color w:val="000000"/>
          <w:sz w:val="24"/>
          <w:szCs w:val="24"/>
        </w:rPr>
        <w:t xml:space="preserve"> or </w:t>
      </w:r>
      <w:r w:rsidR="00A626AB">
        <w:rPr>
          <w:rFonts w:ascii="Arial" w:hAnsi="Arial" w:cs="Arial"/>
          <w:color w:val="000000"/>
          <w:sz w:val="24"/>
          <w:szCs w:val="24"/>
        </w:rPr>
        <w:t>chair</w:t>
      </w:r>
      <w:r w:rsidR="00EE5965">
        <w:rPr>
          <w:rFonts w:ascii="Arial" w:hAnsi="Arial" w:cs="Arial"/>
          <w:color w:val="000000"/>
          <w:sz w:val="24"/>
          <w:szCs w:val="24"/>
        </w:rPr>
        <w:t xml:space="preserve"> of governors</w:t>
      </w:r>
      <w:r w:rsidRPr="00EB5515">
        <w:rPr>
          <w:rFonts w:ascii="Arial" w:hAnsi="Arial" w:cs="Arial"/>
          <w:color w:val="000000"/>
          <w:sz w:val="24"/>
          <w:szCs w:val="24"/>
        </w:rPr>
        <w:t xml:space="preserve"> (if the allegation is about the </w:t>
      </w:r>
      <w:r w:rsidR="00EE5965">
        <w:rPr>
          <w:rFonts w:ascii="Arial" w:hAnsi="Arial" w:cs="Arial"/>
          <w:color w:val="000000"/>
          <w:sz w:val="24"/>
          <w:szCs w:val="24"/>
        </w:rPr>
        <w:t>headteacher</w:t>
      </w:r>
      <w:r w:rsidRPr="00EB5515">
        <w:rPr>
          <w:rFonts w:ascii="Arial" w:hAnsi="Arial" w:cs="Arial"/>
          <w:color w:val="000000"/>
          <w:sz w:val="24"/>
          <w:szCs w:val="24"/>
        </w:rPr>
        <w:t xml:space="preserve">) may suspend the </w:t>
      </w:r>
      <w:r w:rsidR="002360C2">
        <w:rPr>
          <w:rFonts w:ascii="Arial" w:hAnsi="Arial" w:cs="Arial"/>
          <w:color w:val="000000"/>
          <w:sz w:val="24"/>
          <w:szCs w:val="24"/>
        </w:rPr>
        <w:t>employee</w:t>
      </w:r>
      <w:r w:rsidRPr="00EB5515">
        <w:rPr>
          <w:rFonts w:ascii="Arial" w:hAnsi="Arial" w:cs="Arial"/>
          <w:color w:val="000000"/>
          <w:sz w:val="24"/>
          <w:szCs w:val="24"/>
        </w:rPr>
        <w:t>, on full pay, in line with the governing body’s agreed procedures</w:t>
      </w:r>
      <w:r>
        <w:rPr>
          <w:rFonts w:ascii="Arial" w:hAnsi="Arial" w:cs="Arial"/>
          <w:color w:val="000000"/>
          <w:sz w:val="24"/>
          <w:szCs w:val="24"/>
        </w:rPr>
        <w:t xml:space="preserve"> and subject to con</w:t>
      </w:r>
      <w:r w:rsidR="001E42F1">
        <w:rPr>
          <w:rFonts w:ascii="Arial" w:hAnsi="Arial" w:cs="Arial"/>
          <w:color w:val="000000"/>
          <w:sz w:val="24"/>
          <w:szCs w:val="24"/>
        </w:rPr>
        <w:t>ditions outlined in paragraph</w:t>
      </w:r>
      <w:r w:rsidR="0083037C">
        <w:rPr>
          <w:rFonts w:ascii="Arial" w:hAnsi="Arial" w:cs="Arial"/>
          <w:color w:val="000000"/>
          <w:sz w:val="24"/>
          <w:szCs w:val="24"/>
        </w:rPr>
        <w:t xml:space="preserve"> </w:t>
      </w:r>
      <w:r w:rsidR="008811FE">
        <w:rPr>
          <w:rFonts w:ascii="Arial" w:hAnsi="Arial" w:cs="Arial"/>
          <w:color w:val="000000"/>
          <w:sz w:val="24"/>
          <w:szCs w:val="24"/>
        </w:rPr>
        <w:t>111-127</w:t>
      </w:r>
      <w:r w:rsidRPr="00EB5515">
        <w:rPr>
          <w:rFonts w:ascii="Arial" w:hAnsi="Arial" w:cs="Arial"/>
          <w:color w:val="000000"/>
          <w:sz w:val="24"/>
          <w:szCs w:val="24"/>
        </w:rPr>
        <w:t xml:space="preserve">. </w:t>
      </w:r>
      <w:r w:rsidR="005F095B">
        <w:rPr>
          <w:rFonts w:ascii="Arial" w:hAnsi="Arial" w:cs="Arial"/>
          <w:color w:val="000000"/>
          <w:sz w:val="24"/>
          <w:szCs w:val="24"/>
        </w:rPr>
        <w:t>Either</w:t>
      </w:r>
      <w:r w:rsidR="005F095B" w:rsidRPr="00EB5515">
        <w:rPr>
          <w:rFonts w:ascii="Arial" w:hAnsi="Arial" w:cs="Arial"/>
          <w:color w:val="000000"/>
          <w:sz w:val="24"/>
          <w:szCs w:val="24"/>
        </w:rPr>
        <w:t xml:space="preserve"> </w:t>
      </w:r>
      <w:r w:rsidRPr="00EB5515">
        <w:rPr>
          <w:rFonts w:ascii="Arial" w:hAnsi="Arial" w:cs="Arial"/>
          <w:color w:val="000000"/>
          <w:sz w:val="24"/>
          <w:szCs w:val="24"/>
        </w:rPr>
        <w:t xml:space="preserve">the </w:t>
      </w:r>
      <w:r w:rsidR="00EE5965">
        <w:rPr>
          <w:rFonts w:ascii="Arial" w:hAnsi="Arial" w:cs="Arial"/>
          <w:color w:val="000000"/>
          <w:sz w:val="24"/>
          <w:szCs w:val="24"/>
        </w:rPr>
        <w:t>headteacher</w:t>
      </w:r>
      <w:r w:rsidRPr="00EB5515">
        <w:rPr>
          <w:rFonts w:ascii="Arial" w:hAnsi="Arial" w:cs="Arial"/>
          <w:color w:val="000000"/>
          <w:sz w:val="24"/>
          <w:szCs w:val="24"/>
        </w:rPr>
        <w:t xml:space="preserve"> </w:t>
      </w:r>
      <w:r w:rsidR="005F095B">
        <w:rPr>
          <w:rFonts w:ascii="Arial" w:hAnsi="Arial" w:cs="Arial"/>
          <w:color w:val="000000"/>
          <w:sz w:val="24"/>
          <w:szCs w:val="24"/>
        </w:rPr>
        <w:t>or</w:t>
      </w:r>
      <w:r w:rsidR="005F095B" w:rsidRPr="00EB5515">
        <w:rPr>
          <w:rFonts w:ascii="Arial" w:hAnsi="Arial" w:cs="Arial"/>
          <w:color w:val="000000"/>
          <w:sz w:val="24"/>
          <w:szCs w:val="24"/>
        </w:rPr>
        <w:t xml:space="preserve">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can suspend </w:t>
      </w:r>
      <w:r w:rsidR="00071F38" w:rsidRPr="00EB5515">
        <w:rPr>
          <w:rFonts w:ascii="Arial" w:hAnsi="Arial" w:cs="Arial"/>
          <w:color w:val="000000"/>
          <w:sz w:val="24"/>
          <w:szCs w:val="24"/>
        </w:rPr>
        <w:t>an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 xml:space="preserve"> but only the governing body can end a suspension. Suspensions will be reviewed </w:t>
      </w:r>
      <w:r w:rsidR="001E42F1">
        <w:rPr>
          <w:rFonts w:ascii="Arial" w:hAnsi="Arial" w:cs="Arial"/>
          <w:color w:val="000000"/>
          <w:sz w:val="24"/>
          <w:szCs w:val="24"/>
        </w:rPr>
        <w:t>every 25</w:t>
      </w:r>
      <w:r w:rsidR="00D52E50">
        <w:rPr>
          <w:rFonts w:ascii="Arial" w:hAnsi="Arial" w:cs="Arial"/>
          <w:color w:val="000000"/>
          <w:sz w:val="24"/>
          <w:szCs w:val="24"/>
        </w:rPr>
        <w:t xml:space="preserve"> </w:t>
      </w:r>
      <w:r w:rsidR="001E42F1">
        <w:rPr>
          <w:rFonts w:ascii="Arial" w:hAnsi="Arial" w:cs="Arial"/>
          <w:color w:val="000000"/>
          <w:sz w:val="24"/>
          <w:szCs w:val="24"/>
        </w:rPr>
        <w:t>days</w:t>
      </w:r>
      <w:r w:rsidRPr="00EB5515">
        <w:rPr>
          <w:rFonts w:ascii="Arial" w:hAnsi="Arial" w:cs="Arial"/>
          <w:color w:val="000000"/>
          <w:sz w:val="24"/>
          <w:szCs w:val="24"/>
        </w:rPr>
        <w:t xml:space="preserve"> and the outcome reported to the </w:t>
      </w:r>
      <w:r w:rsidR="002360C2">
        <w:rPr>
          <w:rFonts w:ascii="Arial" w:hAnsi="Arial" w:cs="Arial"/>
          <w:color w:val="000000"/>
          <w:sz w:val="24"/>
          <w:szCs w:val="24"/>
        </w:rPr>
        <w:t>employee</w:t>
      </w:r>
      <w:r w:rsidRPr="00EB5515">
        <w:rPr>
          <w:rFonts w:ascii="Arial" w:hAnsi="Arial" w:cs="Arial"/>
          <w:color w:val="000000"/>
          <w:sz w:val="24"/>
          <w:szCs w:val="24"/>
        </w:rPr>
        <w:t xml:space="preserve"> and the governing body</w:t>
      </w:r>
      <w:r w:rsidR="008765C2">
        <w:rPr>
          <w:rFonts w:ascii="Arial" w:hAnsi="Arial" w:cs="Arial"/>
          <w:color w:val="000000"/>
          <w:sz w:val="24"/>
          <w:szCs w:val="24"/>
        </w:rPr>
        <w:t xml:space="preserve"> under ‘confidential</w:t>
      </w:r>
      <w:r w:rsidR="008765C2" w:rsidRPr="008765C2">
        <w:rPr>
          <w:rFonts w:ascii="Arial" w:hAnsi="Arial" w:cs="Arial"/>
          <w:color w:val="000000"/>
          <w:sz w:val="24"/>
          <w:szCs w:val="24"/>
        </w:rPr>
        <w:t xml:space="preserve"> </w:t>
      </w:r>
      <w:r w:rsidR="008765C2">
        <w:rPr>
          <w:rFonts w:ascii="Arial" w:hAnsi="Arial" w:cs="Arial"/>
          <w:color w:val="000000"/>
          <w:sz w:val="24"/>
          <w:szCs w:val="24"/>
        </w:rPr>
        <w:t>matters’</w:t>
      </w:r>
      <w:r w:rsidRPr="00EB5515">
        <w:rPr>
          <w:rFonts w:ascii="Arial" w:hAnsi="Arial" w:cs="Arial"/>
          <w:color w:val="000000"/>
          <w:sz w:val="24"/>
          <w:szCs w:val="24"/>
        </w:rPr>
        <w:t xml:space="preserve">. </w:t>
      </w:r>
    </w:p>
    <w:p w14:paraId="5701D5CC"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7C73D6FC" w14:textId="55145594"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After the statutory authorities (e.g. the </w:t>
      </w:r>
      <w:r w:rsidR="001C3B8B">
        <w:rPr>
          <w:rFonts w:ascii="Arial" w:hAnsi="Arial" w:cs="Arial"/>
          <w:color w:val="000000"/>
        </w:rPr>
        <w:t>p</w:t>
      </w:r>
      <w:r w:rsidRPr="00EB5515">
        <w:rPr>
          <w:rFonts w:ascii="Arial" w:hAnsi="Arial" w:cs="Arial"/>
          <w:color w:val="000000"/>
        </w:rPr>
        <w:t xml:space="preserve">olice and social services) have completed their consideration of the allegation, it will be referred back to the </w:t>
      </w:r>
      <w:r w:rsidR="00EE5965">
        <w:rPr>
          <w:rFonts w:ascii="Arial" w:hAnsi="Arial" w:cs="Arial"/>
          <w:color w:val="000000"/>
        </w:rPr>
        <w:t>headteacher</w:t>
      </w:r>
      <w:r w:rsidRPr="00EB5515">
        <w:rPr>
          <w:rFonts w:ascii="Arial" w:hAnsi="Arial" w:cs="Arial"/>
          <w:color w:val="000000"/>
        </w:rPr>
        <w:t xml:space="preserve"> and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or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and another governor (if allegation is about the </w:t>
      </w:r>
      <w:r w:rsidR="00EE5965">
        <w:rPr>
          <w:rFonts w:ascii="Arial" w:hAnsi="Arial" w:cs="Arial"/>
          <w:color w:val="000000"/>
        </w:rPr>
        <w:t>headteacher</w:t>
      </w:r>
      <w:r w:rsidRPr="00EB5515">
        <w:rPr>
          <w:rFonts w:ascii="Arial" w:hAnsi="Arial" w:cs="Arial"/>
          <w:color w:val="000000"/>
        </w:rPr>
        <w:t xml:space="preserve">) to </w:t>
      </w:r>
      <w:r>
        <w:rPr>
          <w:rFonts w:ascii="Arial" w:hAnsi="Arial" w:cs="Arial"/>
          <w:color w:val="000000"/>
        </w:rPr>
        <w:t>consider if the matter needs to be dealt with under</w:t>
      </w:r>
      <w:r w:rsidRPr="00EB5515">
        <w:rPr>
          <w:rFonts w:ascii="Arial" w:hAnsi="Arial" w:cs="Arial"/>
          <w:color w:val="000000"/>
        </w:rPr>
        <w:t xml:space="preserve"> the staff disciplinary process. This will happen even if the statutory authorities take the decision not to pursue a criminal investigation. </w:t>
      </w:r>
    </w:p>
    <w:p w14:paraId="030B86A0" w14:textId="67B5D06A"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EE5965">
        <w:rPr>
          <w:rFonts w:ascii="Arial" w:hAnsi="Arial" w:cs="Arial"/>
          <w:color w:val="000000"/>
        </w:rPr>
        <w:t>headteacher</w:t>
      </w:r>
      <w:r w:rsidRPr="00EB5515">
        <w:rPr>
          <w:rFonts w:ascii="Arial" w:hAnsi="Arial" w:cs="Arial"/>
          <w:color w:val="000000"/>
        </w:rPr>
        <w:t xml:space="preserve"> and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and another governor (if the </w:t>
      </w:r>
      <w:r w:rsidR="00EE5965">
        <w:rPr>
          <w:rFonts w:ascii="Arial" w:hAnsi="Arial" w:cs="Arial"/>
          <w:color w:val="000000"/>
        </w:rPr>
        <w:t>headteacher</w:t>
      </w:r>
      <w:r w:rsidRPr="00EB5515">
        <w:rPr>
          <w:rFonts w:ascii="Arial" w:hAnsi="Arial" w:cs="Arial"/>
          <w:color w:val="000000"/>
        </w:rPr>
        <w:t xml:space="preserve"> is the subject of the allegation), with advice from the school’s designated child protection officer and LA lead child protection officer as appropriate, will discuss:</w:t>
      </w:r>
    </w:p>
    <w:p w14:paraId="6C384C03"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whether the allegation is of a child protection nature and the behaviour constitutes gross misconduct which requires it to be independently investigated prior to any disciplinary hearing </w:t>
      </w:r>
    </w:p>
    <w:p w14:paraId="46C90F85"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whether there is evidence of misconduct which should be treated as lesser misconduct </w:t>
      </w:r>
    </w:p>
    <w:p w14:paraId="2A65389C"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whether no further action is required. </w:t>
      </w:r>
    </w:p>
    <w:p w14:paraId="0839839B"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217A7700"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If there is any doubt at all, or agreement cannot be reached as to whether the matter is a child protection issue, the allegation will be independently investigated.</w:t>
      </w:r>
    </w:p>
    <w:p w14:paraId="7233FC7C" w14:textId="77777777" w:rsidR="00D56F92" w:rsidRPr="00E15C67" w:rsidRDefault="00D56F92" w:rsidP="005B7D06">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lastRenderedPageBreak/>
        <w:t xml:space="preserve">Referral for an independent investigation </w:t>
      </w:r>
    </w:p>
    <w:p w14:paraId="4F6A17CF"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3420364B" w14:textId="13550664" w:rsidR="00D56F92"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requirement in education law is that the governing body must refer child protection allegations for independent investigation. In order to make the process easier this task has been delegated to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and the governing body’s decision to this effect has been minuted. This must be done prior to the hearing of any disciplinary proceedings. The independent investigator’s contact in relation to the running of the investigation will be with the governing body (e.g.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and not the LA or </w:t>
      </w:r>
      <w:r w:rsidR="00EE5965">
        <w:rPr>
          <w:rFonts w:ascii="Arial" w:hAnsi="Arial" w:cs="Arial"/>
          <w:color w:val="000000"/>
        </w:rPr>
        <w:t>headteacher</w:t>
      </w:r>
      <w:r w:rsidRPr="00EB5515">
        <w:rPr>
          <w:rFonts w:ascii="Arial" w:hAnsi="Arial" w:cs="Arial"/>
          <w:color w:val="000000"/>
        </w:rPr>
        <w:t xml:space="preserve">. The purpose of an independent investigation is to enable the governing body to comply with the law and to provide members of the staff disciplinary and dismissal committee with a thorough and unbiased investigation report, produced by persons with appropriate skills and training, to enable them to reach fair and balanced decisions. </w:t>
      </w:r>
    </w:p>
    <w:p w14:paraId="52CFA9C5" w14:textId="79F55069" w:rsidR="00D56F92" w:rsidRDefault="00875DD8" w:rsidP="00FF3CA5">
      <w:pPr>
        <w:pStyle w:val="Pa5"/>
        <w:numPr>
          <w:ilvl w:val="0"/>
          <w:numId w:val="13"/>
        </w:numPr>
        <w:spacing w:after="240"/>
        <w:ind w:left="709" w:hanging="709"/>
        <w:rPr>
          <w:rFonts w:ascii="Arial" w:hAnsi="Arial" w:cs="Arial"/>
          <w:color w:val="000000"/>
        </w:rPr>
      </w:pPr>
      <w:r>
        <w:rPr>
          <w:rFonts w:ascii="Arial" w:hAnsi="Arial" w:cs="Arial"/>
          <w:color w:val="000000"/>
        </w:rPr>
        <w:t>Governing bodies must appoint an independent investigator to investigate allegatons of harm caused to a registered pupil, except where it is satisfied:</w:t>
      </w:r>
    </w:p>
    <w:p w14:paraId="7F033809" w14:textId="7AE4ECB9" w:rsidR="00875DD8" w:rsidRDefault="002C51BF" w:rsidP="008E6D4F">
      <w:pPr>
        <w:pStyle w:val="Default"/>
        <w:numPr>
          <w:ilvl w:val="0"/>
          <w:numId w:val="28"/>
        </w:numPr>
        <w:rPr>
          <w:rFonts w:ascii="Arial" w:hAnsi="Arial" w:cs="Arial"/>
        </w:rPr>
      </w:pPr>
      <w:r>
        <w:rPr>
          <w:rFonts w:ascii="Arial" w:hAnsi="Arial" w:cs="Arial"/>
        </w:rPr>
        <w:t xml:space="preserve">beyond </w:t>
      </w:r>
      <w:r w:rsidR="0098344A">
        <w:rPr>
          <w:rFonts w:ascii="Arial" w:hAnsi="Arial" w:cs="Arial"/>
        </w:rPr>
        <w:t>reasonable</w:t>
      </w:r>
      <w:r>
        <w:rPr>
          <w:rFonts w:ascii="Arial" w:hAnsi="Arial" w:cs="Arial"/>
        </w:rPr>
        <w:t xml:space="preserve"> doubt that the </w:t>
      </w:r>
      <w:r w:rsidR="0098344A">
        <w:rPr>
          <w:rFonts w:ascii="Arial" w:hAnsi="Arial" w:cs="Arial"/>
        </w:rPr>
        <w:t>allegation</w:t>
      </w:r>
      <w:r>
        <w:rPr>
          <w:rFonts w:ascii="Arial" w:hAnsi="Arial" w:cs="Arial"/>
        </w:rPr>
        <w:t xml:space="preserve"> is not true</w:t>
      </w:r>
    </w:p>
    <w:p w14:paraId="3BA9402D" w14:textId="19BE0E87" w:rsidR="002C51BF" w:rsidRDefault="002C51BF" w:rsidP="008E6D4F">
      <w:pPr>
        <w:pStyle w:val="Default"/>
        <w:numPr>
          <w:ilvl w:val="0"/>
          <w:numId w:val="28"/>
        </w:numPr>
        <w:rPr>
          <w:rFonts w:ascii="Arial" w:hAnsi="Arial" w:cs="Arial"/>
        </w:rPr>
      </w:pPr>
      <w:r>
        <w:rPr>
          <w:rFonts w:ascii="Arial" w:hAnsi="Arial" w:cs="Arial"/>
        </w:rPr>
        <w:t xml:space="preserve">beyond reasonable doubt that </w:t>
      </w:r>
      <w:r w:rsidR="0098344A">
        <w:rPr>
          <w:rFonts w:ascii="Arial" w:hAnsi="Arial" w:cs="Arial"/>
        </w:rPr>
        <w:t>there</w:t>
      </w:r>
      <w:r>
        <w:rPr>
          <w:rFonts w:ascii="Arial" w:hAnsi="Arial" w:cs="Arial"/>
        </w:rPr>
        <w:t xml:space="preserve"> is no evidence to </w:t>
      </w:r>
      <w:r w:rsidR="0098344A">
        <w:rPr>
          <w:rFonts w:ascii="Arial" w:hAnsi="Arial" w:cs="Arial"/>
        </w:rPr>
        <w:t>corroborate</w:t>
      </w:r>
      <w:r>
        <w:rPr>
          <w:rFonts w:ascii="Arial" w:hAnsi="Arial" w:cs="Arial"/>
        </w:rPr>
        <w:t xml:space="preserve"> the allegation</w:t>
      </w:r>
    </w:p>
    <w:p w14:paraId="18988F65" w14:textId="74B90388" w:rsidR="002C51BF" w:rsidRDefault="002C51BF" w:rsidP="008E6D4F">
      <w:pPr>
        <w:pStyle w:val="Default"/>
        <w:numPr>
          <w:ilvl w:val="0"/>
          <w:numId w:val="28"/>
        </w:numPr>
        <w:rPr>
          <w:rFonts w:ascii="Arial" w:hAnsi="Arial" w:cs="Arial"/>
        </w:rPr>
      </w:pPr>
      <w:r>
        <w:rPr>
          <w:rFonts w:ascii="Arial" w:hAnsi="Arial" w:cs="Arial"/>
        </w:rPr>
        <w:t xml:space="preserve">that the person about whom </w:t>
      </w:r>
      <w:r w:rsidR="0098344A">
        <w:rPr>
          <w:rFonts w:ascii="Arial" w:hAnsi="Arial" w:cs="Arial"/>
        </w:rPr>
        <w:t>the allegations</w:t>
      </w:r>
      <w:r>
        <w:rPr>
          <w:rFonts w:ascii="Arial" w:hAnsi="Arial" w:cs="Arial"/>
        </w:rPr>
        <w:t xml:space="preserve"> was made has admitted to having done what has been alleged</w:t>
      </w:r>
    </w:p>
    <w:p w14:paraId="62746FA9" w14:textId="47A6D185" w:rsidR="002C51BF" w:rsidRDefault="002C51BF" w:rsidP="008E6D4F">
      <w:pPr>
        <w:pStyle w:val="Default"/>
        <w:numPr>
          <w:ilvl w:val="0"/>
          <w:numId w:val="28"/>
        </w:numPr>
        <w:rPr>
          <w:rFonts w:ascii="Arial" w:hAnsi="Arial" w:cs="Arial"/>
        </w:rPr>
      </w:pPr>
      <w:r>
        <w:rPr>
          <w:rFonts w:ascii="Arial" w:hAnsi="Arial" w:cs="Arial"/>
        </w:rPr>
        <w:t>that the person about whom the allegation has been made has subsequently been convicted of a criminal offence in relation t</w:t>
      </w:r>
      <w:r w:rsidR="00C003D5">
        <w:rPr>
          <w:rFonts w:ascii="Arial" w:hAnsi="Arial" w:cs="Arial"/>
        </w:rPr>
        <w:t>o</w:t>
      </w:r>
      <w:r>
        <w:rPr>
          <w:rFonts w:ascii="Arial" w:hAnsi="Arial" w:cs="Arial"/>
        </w:rPr>
        <w:t xml:space="preserve"> the same allegation following criminal proceedings.</w:t>
      </w:r>
    </w:p>
    <w:p w14:paraId="4AC26FA8" w14:textId="20426A6F" w:rsidR="002C51BF" w:rsidRDefault="002C51BF" w:rsidP="00875DD8">
      <w:pPr>
        <w:pStyle w:val="Default"/>
        <w:ind w:left="709"/>
        <w:rPr>
          <w:rFonts w:ascii="Arial" w:hAnsi="Arial" w:cs="Arial"/>
        </w:rPr>
      </w:pPr>
    </w:p>
    <w:p w14:paraId="2EF9D51B" w14:textId="2C2B2497" w:rsidR="002C51BF" w:rsidRDefault="002C51BF" w:rsidP="00875DD8">
      <w:pPr>
        <w:pStyle w:val="Default"/>
        <w:ind w:left="709"/>
        <w:rPr>
          <w:rFonts w:ascii="Arial" w:hAnsi="Arial" w:cs="Arial"/>
        </w:rPr>
      </w:pPr>
      <w:r>
        <w:rPr>
          <w:rFonts w:ascii="Arial" w:hAnsi="Arial" w:cs="Arial"/>
        </w:rPr>
        <w:t>A person is not to be regarded as independent if the person is:</w:t>
      </w:r>
    </w:p>
    <w:p w14:paraId="0E278C26" w14:textId="1E3858BC" w:rsidR="002C51BF" w:rsidRDefault="002C51BF" w:rsidP="00875DD8">
      <w:pPr>
        <w:pStyle w:val="Default"/>
        <w:ind w:left="709"/>
        <w:rPr>
          <w:rFonts w:ascii="Arial" w:hAnsi="Arial" w:cs="Arial"/>
        </w:rPr>
      </w:pPr>
    </w:p>
    <w:p w14:paraId="72B0F059" w14:textId="4293F75A" w:rsidR="002C51BF" w:rsidRDefault="002C51BF" w:rsidP="008E6D4F">
      <w:pPr>
        <w:pStyle w:val="Default"/>
        <w:numPr>
          <w:ilvl w:val="0"/>
          <w:numId w:val="29"/>
        </w:numPr>
        <w:rPr>
          <w:rFonts w:ascii="Arial" w:hAnsi="Arial" w:cs="Arial"/>
        </w:rPr>
      </w:pPr>
      <w:r>
        <w:rPr>
          <w:rFonts w:ascii="Arial" w:hAnsi="Arial" w:cs="Arial"/>
        </w:rPr>
        <w:t>A member of the governing body</w:t>
      </w:r>
      <w:r w:rsidR="00C30A5A">
        <w:rPr>
          <w:rFonts w:ascii="Arial" w:hAnsi="Arial" w:cs="Arial"/>
        </w:rPr>
        <w:t xml:space="preserve"> making the appointment</w:t>
      </w:r>
    </w:p>
    <w:p w14:paraId="41850758" w14:textId="655E1C3F" w:rsidR="00C30A5A" w:rsidRDefault="00C30A5A" w:rsidP="008E6D4F">
      <w:pPr>
        <w:pStyle w:val="Default"/>
        <w:numPr>
          <w:ilvl w:val="0"/>
          <w:numId w:val="29"/>
        </w:numPr>
        <w:rPr>
          <w:rFonts w:ascii="Arial" w:hAnsi="Arial" w:cs="Arial"/>
        </w:rPr>
      </w:pPr>
      <w:r>
        <w:rPr>
          <w:rFonts w:ascii="Arial" w:hAnsi="Arial" w:cs="Arial"/>
        </w:rPr>
        <w:t xml:space="preserve">A governor from another school within the federation </w:t>
      </w:r>
      <w:r w:rsidR="0098344A">
        <w:rPr>
          <w:rFonts w:ascii="Arial" w:hAnsi="Arial" w:cs="Arial"/>
        </w:rPr>
        <w:t>of</w:t>
      </w:r>
      <w:r>
        <w:rPr>
          <w:rFonts w:ascii="Arial" w:hAnsi="Arial" w:cs="Arial"/>
        </w:rPr>
        <w:t xml:space="preserve"> schools</w:t>
      </w:r>
    </w:p>
    <w:p w14:paraId="3AAC90C2" w14:textId="0E98A72C" w:rsidR="00C30A5A" w:rsidRDefault="00C30A5A" w:rsidP="008E6D4F">
      <w:pPr>
        <w:pStyle w:val="Default"/>
        <w:numPr>
          <w:ilvl w:val="0"/>
          <w:numId w:val="29"/>
        </w:numPr>
        <w:rPr>
          <w:rFonts w:ascii="Arial" w:hAnsi="Arial" w:cs="Arial"/>
        </w:rPr>
      </w:pPr>
      <w:r>
        <w:rPr>
          <w:rFonts w:ascii="Arial" w:hAnsi="Arial" w:cs="Arial"/>
        </w:rPr>
        <w:t xml:space="preserve">A parent/carer of a current or </w:t>
      </w:r>
      <w:r w:rsidR="0098344A">
        <w:rPr>
          <w:rFonts w:ascii="Arial" w:hAnsi="Arial" w:cs="Arial"/>
        </w:rPr>
        <w:t>former</w:t>
      </w:r>
      <w:r>
        <w:rPr>
          <w:rFonts w:ascii="Arial" w:hAnsi="Arial" w:cs="Arial"/>
        </w:rPr>
        <w:t xml:space="preserve"> pupil of the school in question</w:t>
      </w:r>
    </w:p>
    <w:p w14:paraId="18367382" w14:textId="581C950A" w:rsidR="00C30A5A" w:rsidRDefault="00C30A5A" w:rsidP="008E6D4F">
      <w:pPr>
        <w:pStyle w:val="Default"/>
        <w:numPr>
          <w:ilvl w:val="0"/>
          <w:numId w:val="29"/>
        </w:numPr>
        <w:rPr>
          <w:rFonts w:ascii="Arial" w:hAnsi="Arial" w:cs="Arial"/>
        </w:rPr>
      </w:pPr>
      <w:r>
        <w:rPr>
          <w:rFonts w:ascii="Arial" w:hAnsi="Arial" w:cs="Arial"/>
        </w:rPr>
        <w:t>A current or former member of staff of the school</w:t>
      </w:r>
    </w:p>
    <w:p w14:paraId="5B8E8B1B" w14:textId="110137B0" w:rsidR="00C30A5A" w:rsidRDefault="00C30A5A" w:rsidP="008E6D4F">
      <w:pPr>
        <w:pStyle w:val="Default"/>
        <w:numPr>
          <w:ilvl w:val="0"/>
          <w:numId w:val="29"/>
        </w:numPr>
        <w:rPr>
          <w:rFonts w:ascii="Arial" w:hAnsi="Arial" w:cs="Arial"/>
        </w:rPr>
      </w:pPr>
      <w:r>
        <w:rPr>
          <w:rFonts w:ascii="Arial" w:hAnsi="Arial" w:cs="Arial"/>
        </w:rPr>
        <w:t xml:space="preserve">A member of employee of the local authority that </w:t>
      </w:r>
      <w:r w:rsidR="0098344A">
        <w:rPr>
          <w:rFonts w:ascii="Arial" w:hAnsi="Arial" w:cs="Arial"/>
        </w:rPr>
        <w:t>maintain</w:t>
      </w:r>
      <w:r>
        <w:rPr>
          <w:rFonts w:ascii="Arial" w:hAnsi="Arial" w:cs="Arial"/>
        </w:rPr>
        <w:t xml:space="preserve"> the school</w:t>
      </w:r>
    </w:p>
    <w:p w14:paraId="3CB87CEE" w14:textId="1D846B67" w:rsidR="00C30A5A" w:rsidRDefault="00C30A5A" w:rsidP="008E6D4F">
      <w:pPr>
        <w:pStyle w:val="Default"/>
        <w:numPr>
          <w:ilvl w:val="0"/>
          <w:numId w:val="29"/>
        </w:numPr>
        <w:rPr>
          <w:rFonts w:ascii="Arial" w:hAnsi="Arial" w:cs="Arial"/>
        </w:rPr>
      </w:pPr>
      <w:r>
        <w:rPr>
          <w:rFonts w:ascii="Arial" w:hAnsi="Arial" w:cs="Arial"/>
        </w:rPr>
        <w:t>A trustee of the school</w:t>
      </w:r>
    </w:p>
    <w:p w14:paraId="7C191692" w14:textId="69425049" w:rsidR="00C30A5A" w:rsidRDefault="00C30A5A" w:rsidP="008E6D4F">
      <w:pPr>
        <w:pStyle w:val="Default"/>
        <w:numPr>
          <w:ilvl w:val="0"/>
          <w:numId w:val="29"/>
        </w:numPr>
        <w:rPr>
          <w:rFonts w:ascii="Arial" w:hAnsi="Arial" w:cs="Arial"/>
        </w:rPr>
      </w:pPr>
      <w:r>
        <w:rPr>
          <w:rFonts w:ascii="Arial" w:hAnsi="Arial" w:cs="Arial"/>
        </w:rPr>
        <w:t>A member of the appropriate diocesan authority for the school</w:t>
      </w:r>
    </w:p>
    <w:p w14:paraId="300EE633" w14:textId="4D2C0201" w:rsidR="00C30A5A" w:rsidRDefault="00C30A5A" w:rsidP="008E6D4F">
      <w:pPr>
        <w:pStyle w:val="Default"/>
        <w:numPr>
          <w:ilvl w:val="0"/>
          <w:numId w:val="29"/>
        </w:numPr>
        <w:rPr>
          <w:rFonts w:ascii="Arial" w:hAnsi="Arial" w:cs="Arial"/>
        </w:rPr>
      </w:pPr>
      <w:r>
        <w:rPr>
          <w:rFonts w:ascii="Arial" w:hAnsi="Arial" w:cs="Arial"/>
        </w:rPr>
        <w:t>The body that appoints the foundation governors to the school governing body</w:t>
      </w:r>
    </w:p>
    <w:p w14:paraId="3E0BAA8C" w14:textId="609A8324" w:rsidR="002C51BF" w:rsidRPr="008E6D4F" w:rsidRDefault="002C51BF" w:rsidP="008E6D4F">
      <w:pPr>
        <w:pStyle w:val="Default"/>
        <w:ind w:left="709"/>
      </w:pPr>
      <w:r>
        <w:rPr>
          <w:rFonts w:ascii="Arial" w:hAnsi="Arial" w:cs="Arial"/>
        </w:rPr>
        <w:tab/>
      </w:r>
    </w:p>
    <w:p w14:paraId="3F1D13CA" w14:textId="69C6B77C" w:rsidR="00C30A5A" w:rsidRDefault="00C30A5A" w:rsidP="00C30A5A">
      <w:pPr>
        <w:autoSpaceDE w:val="0"/>
        <w:autoSpaceDN w:val="0"/>
        <w:adjustRightInd w:val="0"/>
        <w:spacing w:after="0" w:line="240" w:lineRule="auto"/>
        <w:ind w:left="709"/>
        <w:jc w:val="both"/>
        <w:rPr>
          <w:rFonts w:ascii="Arial" w:hAnsi="Arial" w:cs="Arial"/>
          <w:color w:val="000000"/>
          <w:sz w:val="24"/>
          <w:szCs w:val="24"/>
        </w:rPr>
      </w:pPr>
      <w:r>
        <w:rPr>
          <w:rFonts w:ascii="Arial" w:hAnsi="Arial" w:cs="Arial"/>
          <w:color w:val="000000"/>
          <w:sz w:val="24"/>
          <w:szCs w:val="24"/>
        </w:rPr>
        <w:t>The governing body must not appoint an independent investigator until:</w:t>
      </w:r>
    </w:p>
    <w:p w14:paraId="077A040B" w14:textId="6B313BB0" w:rsidR="00C30A5A" w:rsidRDefault="00C30A5A" w:rsidP="00C30A5A">
      <w:pPr>
        <w:autoSpaceDE w:val="0"/>
        <w:autoSpaceDN w:val="0"/>
        <w:adjustRightInd w:val="0"/>
        <w:spacing w:after="0" w:line="240" w:lineRule="auto"/>
        <w:ind w:left="709"/>
        <w:jc w:val="both"/>
        <w:rPr>
          <w:rFonts w:ascii="Arial" w:hAnsi="Arial" w:cs="Arial"/>
          <w:color w:val="000000"/>
          <w:sz w:val="24"/>
          <w:szCs w:val="24"/>
        </w:rPr>
      </w:pPr>
      <w:r>
        <w:rPr>
          <w:rFonts w:ascii="Arial" w:hAnsi="Arial" w:cs="Arial"/>
          <w:color w:val="000000"/>
          <w:sz w:val="24"/>
          <w:szCs w:val="24"/>
        </w:rPr>
        <w:tab/>
      </w:r>
    </w:p>
    <w:p w14:paraId="5ACBBF2E" w14:textId="377495AB" w:rsidR="00C30A5A" w:rsidRPr="00C003D5" w:rsidRDefault="00C30A5A" w:rsidP="00C003D5">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003D5">
        <w:rPr>
          <w:rFonts w:ascii="Arial" w:hAnsi="Arial" w:cs="Arial"/>
          <w:color w:val="000000"/>
          <w:sz w:val="24"/>
          <w:szCs w:val="24"/>
        </w:rPr>
        <w:t xml:space="preserve">The local authority has notified the governing body that it has discussed the </w:t>
      </w:r>
      <w:r w:rsidR="0098344A" w:rsidRPr="00C003D5">
        <w:rPr>
          <w:rFonts w:ascii="Arial" w:hAnsi="Arial" w:cs="Arial"/>
          <w:color w:val="000000"/>
          <w:sz w:val="24"/>
          <w:szCs w:val="24"/>
        </w:rPr>
        <w:t>allegations</w:t>
      </w:r>
      <w:r w:rsidRPr="00C003D5">
        <w:rPr>
          <w:rFonts w:ascii="Arial" w:hAnsi="Arial" w:cs="Arial"/>
          <w:color w:val="000000"/>
          <w:sz w:val="24"/>
          <w:szCs w:val="24"/>
        </w:rPr>
        <w:t xml:space="preserve"> with all appropriate parties</w:t>
      </w:r>
    </w:p>
    <w:p w14:paraId="6AA0A3D8" w14:textId="526504BC" w:rsidR="00C30A5A" w:rsidRPr="00C003D5" w:rsidRDefault="00C30A5A" w:rsidP="00C003D5">
      <w:pPr>
        <w:pStyle w:val="ListParagraph"/>
        <w:numPr>
          <w:ilvl w:val="0"/>
          <w:numId w:val="31"/>
        </w:numPr>
        <w:autoSpaceDE w:val="0"/>
        <w:autoSpaceDN w:val="0"/>
        <w:adjustRightInd w:val="0"/>
        <w:spacing w:after="0" w:line="240" w:lineRule="auto"/>
        <w:jc w:val="both"/>
        <w:rPr>
          <w:rFonts w:ascii="Arial" w:hAnsi="Arial" w:cs="Arial"/>
          <w:color w:val="000000"/>
          <w:sz w:val="24"/>
          <w:szCs w:val="24"/>
        </w:rPr>
      </w:pPr>
      <w:r w:rsidRPr="00C003D5">
        <w:rPr>
          <w:rFonts w:ascii="Arial" w:hAnsi="Arial" w:cs="Arial"/>
          <w:color w:val="000000"/>
          <w:sz w:val="24"/>
          <w:szCs w:val="24"/>
        </w:rPr>
        <w:t>The statutory authorities have notified the governing body that:</w:t>
      </w:r>
    </w:p>
    <w:p w14:paraId="08739005" w14:textId="62C664C7" w:rsidR="00C30A5A" w:rsidRDefault="00C30A5A" w:rsidP="00C30A5A">
      <w:pPr>
        <w:pStyle w:val="ListParagraph"/>
        <w:numPr>
          <w:ilvl w:val="0"/>
          <w:numId w:val="30"/>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They have each concluded their investigation (if any)</w:t>
      </w:r>
    </w:p>
    <w:p w14:paraId="701514CF" w14:textId="1661920C" w:rsidR="00C30A5A" w:rsidRDefault="00C30A5A" w:rsidP="00C30A5A">
      <w:pPr>
        <w:pStyle w:val="ListParagraph"/>
        <w:numPr>
          <w:ilvl w:val="0"/>
          <w:numId w:val="30"/>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Any criminal proceedings have been discontinued or concluded</w:t>
      </w:r>
    </w:p>
    <w:p w14:paraId="382C8437" w14:textId="593A8A13" w:rsidR="00C30A5A" w:rsidRPr="00C003D5" w:rsidRDefault="00C30A5A" w:rsidP="00C003D5">
      <w:pPr>
        <w:pStyle w:val="ListParagraph"/>
        <w:numPr>
          <w:ilvl w:val="0"/>
          <w:numId w:val="32"/>
        </w:numPr>
        <w:autoSpaceDE w:val="0"/>
        <w:autoSpaceDN w:val="0"/>
        <w:adjustRightInd w:val="0"/>
        <w:spacing w:after="0" w:line="240" w:lineRule="auto"/>
        <w:jc w:val="both"/>
        <w:rPr>
          <w:rFonts w:ascii="Arial" w:hAnsi="Arial" w:cs="Arial"/>
          <w:color w:val="000000"/>
          <w:sz w:val="24"/>
          <w:szCs w:val="24"/>
        </w:rPr>
      </w:pPr>
      <w:r w:rsidRPr="00C003D5">
        <w:rPr>
          <w:rFonts w:ascii="Arial" w:hAnsi="Arial" w:cs="Arial"/>
          <w:color w:val="000000"/>
          <w:sz w:val="24"/>
          <w:szCs w:val="24"/>
        </w:rPr>
        <w:t>The governing body has consulted with:</w:t>
      </w:r>
      <w:r w:rsidRPr="00C003D5">
        <w:rPr>
          <w:rFonts w:ascii="Arial" w:hAnsi="Arial" w:cs="Arial"/>
          <w:color w:val="000000"/>
          <w:sz w:val="24"/>
          <w:szCs w:val="24"/>
        </w:rPr>
        <w:tab/>
      </w:r>
    </w:p>
    <w:p w14:paraId="35CFD3FE" w14:textId="0AB5C85C" w:rsidR="00C30A5A" w:rsidRDefault="00C30A5A" w:rsidP="00C003D5">
      <w:pPr>
        <w:autoSpaceDE w:val="0"/>
        <w:autoSpaceDN w:val="0"/>
        <w:adjustRightInd w:val="0"/>
        <w:spacing w:after="0" w:line="240" w:lineRule="auto"/>
        <w:ind w:left="719" w:firstLine="720"/>
        <w:jc w:val="both"/>
        <w:rPr>
          <w:rFonts w:ascii="Arial" w:hAnsi="Arial" w:cs="Arial"/>
          <w:color w:val="000000"/>
          <w:sz w:val="24"/>
          <w:szCs w:val="24"/>
        </w:rPr>
      </w:pPr>
      <w:r>
        <w:rPr>
          <w:rFonts w:ascii="Arial" w:hAnsi="Arial" w:cs="Arial"/>
          <w:color w:val="000000"/>
          <w:sz w:val="24"/>
          <w:szCs w:val="24"/>
        </w:rPr>
        <w:t>(i) the local authority designated lead office for safeguarding in education</w:t>
      </w:r>
    </w:p>
    <w:p w14:paraId="7AD42D96" w14:textId="7935287B" w:rsidR="00C30A5A" w:rsidRDefault="00C30A5A" w:rsidP="00C003D5">
      <w:pPr>
        <w:autoSpaceDE w:val="0"/>
        <w:autoSpaceDN w:val="0"/>
        <w:adjustRightInd w:val="0"/>
        <w:spacing w:after="0" w:line="240" w:lineRule="auto"/>
        <w:ind w:left="1439" w:firstLine="1"/>
        <w:jc w:val="both"/>
        <w:rPr>
          <w:rFonts w:ascii="Arial" w:hAnsi="Arial" w:cs="Arial"/>
          <w:color w:val="000000"/>
          <w:sz w:val="24"/>
          <w:szCs w:val="24"/>
        </w:rPr>
      </w:pPr>
      <w:r>
        <w:rPr>
          <w:rFonts w:ascii="Arial" w:hAnsi="Arial" w:cs="Arial"/>
          <w:color w:val="000000"/>
          <w:sz w:val="24"/>
          <w:szCs w:val="24"/>
        </w:rPr>
        <w:t>(ii)the headteacher (unless the allegation is made against</w:t>
      </w:r>
      <w:r w:rsidR="0098344A">
        <w:rPr>
          <w:rFonts w:ascii="Arial" w:hAnsi="Arial" w:cs="Arial"/>
          <w:color w:val="000000"/>
          <w:sz w:val="24"/>
          <w:szCs w:val="24"/>
        </w:rPr>
        <w:t xml:space="preserve"> </w:t>
      </w:r>
      <w:r>
        <w:rPr>
          <w:rFonts w:ascii="Arial" w:hAnsi="Arial" w:cs="Arial"/>
          <w:color w:val="000000"/>
          <w:sz w:val="24"/>
          <w:szCs w:val="24"/>
        </w:rPr>
        <w:t>them)</w:t>
      </w:r>
    </w:p>
    <w:p w14:paraId="10E61A6E" w14:textId="77777777" w:rsidR="00C30A5A" w:rsidRPr="008E6D4F" w:rsidRDefault="00C30A5A" w:rsidP="008E6D4F">
      <w:pPr>
        <w:autoSpaceDE w:val="0"/>
        <w:autoSpaceDN w:val="0"/>
        <w:adjustRightInd w:val="0"/>
        <w:spacing w:after="0" w:line="240" w:lineRule="auto"/>
        <w:ind w:left="719"/>
        <w:jc w:val="both"/>
        <w:rPr>
          <w:rFonts w:ascii="Arial" w:hAnsi="Arial" w:cs="Arial"/>
          <w:color w:val="000000"/>
          <w:sz w:val="24"/>
          <w:szCs w:val="24"/>
        </w:rPr>
      </w:pPr>
    </w:p>
    <w:p w14:paraId="34E00447" w14:textId="0BD7C6E9" w:rsidR="00C30A5A" w:rsidRDefault="00DA648E" w:rsidP="00C30A5A">
      <w:pPr>
        <w:pStyle w:val="Default"/>
        <w:rPr>
          <w:rFonts w:ascii="Arial" w:hAnsi="Arial" w:cs="Arial"/>
        </w:rPr>
      </w:pPr>
      <w:r w:rsidRPr="008E6D4F">
        <w:rPr>
          <w:rFonts w:ascii="Arial" w:hAnsi="Arial" w:cs="Arial"/>
        </w:rPr>
        <w:lastRenderedPageBreak/>
        <w:t>I</w:t>
      </w:r>
      <w:r w:rsidR="00C30A5A" w:rsidRPr="008E6D4F">
        <w:rPr>
          <w:rFonts w:ascii="Arial" w:hAnsi="Arial" w:cs="Arial"/>
        </w:rPr>
        <w:t>f there is any reasonable doubt or agreement cannot be reached the allegation will follow the gross misconduct procedure</w:t>
      </w:r>
      <w:r w:rsidRPr="008E6D4F">
        <w:rPr>
          <w:rFonts w:ascii="Arial" w:hAnsi="Arial" w:cs="Arial"/>
        </w:rPr>
        <w:t xml:space="preserve"> and will be independently investigated.</w:t>
      </w:r>
    </w:p>
    <w:p w14:paraId="6FF69363" w14:textId="61812663" w:rsidR="00DA648E" w:rsidRDefault="00DA648E" w:rsidP="00C30A5A">
      <w:pPr>
        <w:pStyle w:val="Default"/>
        <w:rPr>
          <w:rFonts w:ascii="Arial" w:hAnsi="Arial" w:cs="Arial"/>
        </w:rPr>
      </w:pPr>
    </w:p>
    <w:p w14:paraId="32AA93AF" w14:textId="77777777" w:rsidR="00DA648E" w:rsidRPr="00DA648E" w:rsidRDefault="00DA648E" w:rsidP="008E6D4F">
      <w:pPr>
        <w:pStyle w:val="Default"/>
        <w:rPr>
          <w:rFonts w:ascii="Arial" w:hAnsi="Arial" w:cs="Arial"/>
        </w:rPr>
      </w:pPr>
    </w:p>
    <w:p w14:paraId="0350ABCB"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The independent investigation </w:t>
      </w:r>
    </w:p>
    <w:p w14:paraId="48DB34A1"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1C7EF2F0"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independent investigator will set the parameters of the investigation and interview all witnesses in order to ensure a completely impartial and unbiased investigation is carried out. The report will not contain any conclusions and recommendations as these are matters for the committee to determine. </w:t>
      </w:r>
    </w:p>
    <w:p w14:paraId="4D3AA1A0"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The independent investigation report </w:t>
      </w:r>
    </w:p>
    <w:p w14:paraId="5D57590E"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7B00576F" w14:textId="5CBA1BC1"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report, once completed, will be given to the </w:t>
      </w:r>
      <w:r w:rsidR="00EE5965">
        <w:rPr>
          <w:rFonts w:ascii="Arial" w:hAnsi="Arial" w:cs="Arial"/>
          <w:color w:val="000000"/>
        </w:rPr>
        <w:t>headteacher</w:t>
      </w:r>
      <w:r w:rsidRPr="00EB5515">
        <w:rPr>
          <w:rFonts w:ascii="Arial" w:hAnsi="Arial" w:cs="Arial"/>
          <w:color w:val="000000"/>
        </w:rPr>
        <w:t xml:space="preserve"> and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and another governor in respect of investigations into the conduct of the </w:t>
      </w:r>
      <w:r w:rsidR="00EE5965">
        <w:rPr>
          <w:rFonts w:ascii="Arial" w:hAnsi="Arial" w:cs="Arial"/>
          <w:color w:val="000000"/>
        </w:rPr>
        <w:t>headteacher</w:t>
      </w:r>
      <w:r w:rsidRPr="00EB5515">
        <w:rPr>
          <w:rFonts w:ascii="Arial" w:hAnsi="Arial" w:cs="Arial"/>
          <w:color w:val="000000"/>
        </w:rPr>
        <w:t xml:space="preserve">. They will consider these findings and decide whether, based on the findings of the report: </w:t>
      </w:r>
    </w:p>
    <w:p w14:paraId="572725FF"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there is evidence to support a decision that the child protection allegations are well-founded, that they constitute gross misconduct behaviour and that they will require a disciplinary hearing before the staff disciplinary and dismissal committee </w:t>
      </w:r>
    </w:p>
    <w:p w14:paraId="13E99E67" w14:textId="3FB18D61"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there is evidence to support a decision that the allegation constitutes lesser misconduct behaviour which can be dealt with by the </w:t>
      </w:r>
      <w:r w:rsidR="00EE5965">
        <w:rPr>
          <w:rFonts w:ascii="Arial" w:hAnsi="Arial" w:cs="Arial"/>
          <w:color w:val="000000"/>
          <w:sz w:val="24"/>
          <w:szCs w:val="24"/>
        </w:rPr>
        <w:t>headteacher</w:t>
      </w:r>
      <w:r w:rsidRPr="00EB5515">
        <w:rPr>
          <w:rFonts w:ascii="Arial" w:hAnsi="Arial" w:cs="Arial"/>
          <w:color w:val="000000"/>
          <w:sz w:val="24"/>
          <w:szCs w:val="24"/>
        </w:rPr>
        <w:t xml:space="preserve"> or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(if the allegation is against the </w:t>
      </w:r>
      <w:r w:rsidR="00EE5965">
        <w:rPr>
          <w:rFonts w:ascii="Arial" w:hAnsi="Arial" w:cs="Arial"/>
          <w:color w:val="000000"/>
          <w:sz w:val="24"/>
          <w:szCs w:val="24"/>
        </w:rPr>
        <w:t>headteacher</w:t>
      </w:r>
      <w:r w:rsidRPr="00EB5515">
        <w:rPr>
          <w:rFonts w:ascii="Arial" w:hAnsi="Arial" w:cs="Arial"/>
          <w:color w:val="000000"/>
          <w:sz w:val="24"/>
          <w:szCs w:val="24"/>
        </w:rPr>
        <w:t xml:space="preserve">) </w:t>
      </w:r>
    </w:p>
    <w:p w14:paraId="046E8514"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there is no evidence to support the child protection allegation and no further action needs to be taken against the </w:t>
      </w:r>
      <w:r w:rsidR="002360C2">
        <w:rPr>
          <w:rFonts w:ascii="Arial" w:hAnsi="Arial" w:cs="Arial"/>
          <w:color w:val="000000"/>
          <w:sz w:val="24"/>
          <w:szCs w:val="24"/>
        </w:rPr>
        <w:t>employee</w:t>
      </w:r>
      <w:r w:rsidRPr="00EB5515">
        <w:rPr>
          <w:rFonts w:ascii="Arial" w:hAnsi="Arial" w:cs="Arial"/>
          <w:color w:val="000000"/>
          <w:sz w:val="24"/>
          <w:szCs w:val="24"/>
        </w:rPr>
        <w:t xml:space="preserve">. </w:t>
      </w:r>
    </w:p>
    <w:p w14:paraId="1EF3F176"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0F830141" w14:textId="7F9FFFC5"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If there is any doubt at all, or agreement cannot be reached by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and another governor in respect of the </w:t>
      </w:r>
      <w:r w:rsidR="00EE5965">
        <w:rPr>
          <w:rFonts w:ascii="Arial" w:hAnsi="Arial" w:cs="Arial"/>
          <w:color w:val="000000"/>
        </w:rPr>
        <w:t>headteacher</w:t>
      </w:r>
      <w:r w:rsidRPr="00EB5515">
        <w:rPr>
          <w:rFonts w:ascii="Arial" w:hAnsi="Arial" w:cs="Arial"/>
          <w:color w:val="000000"/>
        </w:rPr>
        <w:t xml:space="preserve">, the matter will be referred for a full hearing before the staff disciplinary and dismissal committee. </w:t>
      </w:r>
    </w:p>
    <w:p w14:paraId="2FD3D5BC"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be informed of the decision as soon as reasonably practicable.  The </w:t>
      </w:r>
      <w:r w:rsidR="002360C2">
        <w:rPr>
          <w:rFonts w:ascii="Arial" w:hAnsi="Arial" w:cs="Arial"/>
          <w:color w:val="000000"/>
        </w:rPr>
        <w:t>employee</w:t>
      </w:r>
      <w:r w:rsidRPr="00EB5515">
        <w:rPr>
          <w:rFonts w:ascii="Arial" w:hAnsi="Arial" w:cs="Arial"/>
          <w:color w:val="000000"/>
        </w:rPr>
        <w:t xml:space="preserve"> will be advised to seek advice from their trade union representative.</w:t>
      </w:r>
    </w:p>
    <w:p w14:paraId="6CBB4CD5" w14:textId="16C21643" w:rsidR="00031A6D" w:rsidRDefault="0083037C" w:rsidP="00FF3CA5">
      <w:pPr>
        <w:pStyle w:val="Pa5"/>
        <w:numPr>
          <w:ilvl w:val="0"/>
          <w:numId w:val="13"/>
        </w:numPr>
        <w:spacing w:after="240"/>
        <w:ind w:left="709" w:hanging="709"/>
        <w:rPr>
          <w:rFonts w:ascii="Arial" w:hAnsi="Arial" w:cs="Arial"/>
          <w:color w:val="000000"/>
        </w:rPr>
      </w:pPr>
      <w:r>
        <w:rPr>
          <w:rFonts w:ascii="Arial" w:hAnsi="Arial" w:cs="Arial"/>
          <w:color w:val="000000"/>
        </w:rPr>
        <w:t>If progressing to a hearing, t</w:t>
      </w:r>
      <w:r w:rsidR="00D56F92" w:rsidRPr="00EB5515">
        <w:rPr>
          <w:rFonts w:ascii="Arial" w:hAnsi="Arial" w:cs="Arial"/>
          <w:color w:val="000000"/>
        </w:rPr>
        <w:t xml:space="preserve">he </w:t>
      </w:r>
      <w:r w:rsidR="00A626AB">
        <w:rPr>
          <w:rFonts w:ascii="Arial" w:hAnsi="Arial" w:cs="Arial"/>
          <w:color w:val="000000"/>
        </w:rPr>
        <w:t xml:space="preserve">chair </w:t>
      </w:r>
      <w:r w:rsidR="00EE5965">
        <w:rPr>
          <w:rFonts w:ascii="Arial" w:hAnsi="Arial" w:cs="Arial"/>
          <w:color w:val="000000"/>
        </w:rPr>
        <w:t>of governors</w:t>
      </w:r>
      <w:r w:rsidR="00D56F92" w:rsidRPr="00EB5515">
        <w:rPr>
          <w:rFonts w:ascii="Arial" w:hAnsi="Arial" w:cs="Arial"/>
          <w:color w:val="000000"/>
        </w:rPr>
        <w:t xml:space="preserve"> will ensure that all relevant papers</w:t>
      </w:r>
      <w:r w:rsidR="004320AD">
        <w:rPr>
          <w:rFonts w:ascii="Arial" w:hAnsi="Arial" w:cs="Arial"/>
          <w:color w:val="000000"/>
        </w:rPr>
        <w:t xml:space="preserve"> that will be relied on</w:t>
      </w:r>
      <w:r w:rsidR="00D56F92" w:rsidRPr="00EB5515">
        <w:rPr>
          <w:rFonts w:ascii="Arial" w:hAnsi="Arial" w:cs="Arial"/>
          <w:color w:val="000000"/>
        </w:rPr>
        <w:t xml:space="preserve"> including the full investigation report</w:t>
      </w:r>
      <w:r w:rsidR="004320AD">
        <w:rPr>
          <w:rFonts w:ascii="Arial" w:hAnsi="Arial" w:cs="Arial"/>
          <w:color w:val="000000"/>
        </w:rPr>
        <w:t xml:space="preserve">  and supporting documents</w:t>
      </w:r>
      <w:r w:rsidR="00D56F92" w:rsidRPr="00EB5515">
        <w:rPr>
          <w:rFonts w:ascii="Arial" w:hAnsi="Arial" w:cs="Arial"/>
          <w:color w:val="000000"/>
        </w:rPr>
        <w:t xml:space="preserve">, are sent to the </w:t>
      </w:r>
      <w:r w:rsidR="002360C2">
        <w:rPr>
          <w:rFonts w:ascii="Arial" w:hAnsi="Arial" w:cs="Arial"/>
          <w:color w:val="000000"/>
        </w:rPr>
        <w:t>employee</w:t>
      </w:r>
      <w:r w:rsidR="008D6488">
        <w:rPr>
          <w:rFonts w:ascii="Arial" w:hAnsi="Arial" w:cs="Arial"/>
          <w:color w:val="000000"/>
        </w:rPr>
        <w:t>,</w:t>
      </w:r>
      <w:r w:rsidR="00D56F92" w:rsidRPr="00EB5515">
        <w:rPr>
          <w:rFonts w:ascii="Arial" w:hAnsi="Arial" w:cs="Arial"/>
          <w:color w:val="000000"/>
        </w:rPr>
        <w:t xml:space="preserve"> the person presenting the case against the </w:t>
      </w:r>
      <w:r w:rsidR="002360C2">
        <w:rPr>
          <w:rFonts w:ascii="Arial" w:hAnsi="Arial" w:cs="Arial"/>
          <w:color w:val="000000"/>
        </w:rPr>
        <w:t>employee</w:t>
      </w:r>
      <w:r w:rsidR="00D56F92" w:rsidRPr="00EB5515">
        <w:rPr>
          <w:rFonts w:ascii="Arial" w:hAnsi="Arial" w:cs="Arial"/>
          <w:color w:val="000000"/>
        </w:rPr>
        <w:t xml:space="preserve">, and members of the staff disciplinary and dismissal committee </w:t>
      </w:r>
      <w:r w:rsidR="005E6771" w:rsidRPr="00EB5515">
        <w:rPr>
          <w:rFonts w:ascii="Arial" w:hAnsi="Arial" w:cs="Arial"/>
          <w:color w:val="000000"/>
        </w:rPr>
        <w:t>within</w:t>
      </w:r>
      <w:r w:rsidR="00061DA5">
        <w:rPr>
          <w:rFonts w:ascii="Arial" w:hAnsi="Arial" w:cs="Arial"/>
          <w:color w:val="000000"/>
        </w:rPr>
        <w:t xml:space="preserve"> </w:t>
      </w:r>
      <w:r w:rsidR="008D5199">
        <w:rPr>
          <w:rFonts w:ascii="Arial" w:hAnsi="Arial" w:cs="Arial"/>
          <w:color w:val="000000"/>
        </w:rPr>
        <w:t>the timescale in Annex 5</w:t>
      </w:r>
      <w:r w:rsidR="00031A6D">
        <w:rPr>
          <w:rFonts w:ascii="Arial" w:hAnsi="Arial" w:cs="Arial"/>
          <w:color w:val="000000"/>
        </w:rPr>
        <w:t>.</w:t>
      </w:r>
    </w:p>
    <w:p w14:paraId="687F88C7" w14:textId="501038BC" w:rsidR="00D56F92" w:rsidRDefault="00031A6D"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 </w:t>
      </w:r>
      <w:r w:rsidR="00D56F92" w:rsidRPr="00031A6D">
        <w:rPr>
          <w:rFonts w:ascii="Arial" w:hAnsi="Arial" w:cs="Arial"/>
          <w:color w:val="000000"/>
        </w:rPr>
        <w:t>No evidence will be removed by any party from the investigation report</w:t>
      </w:r>
      <w:r w:rsidR="0016462C" w:rsidRPr="00031A6D">
        <w:rPr>
          <w:rFonts w:ascii="Arial" w:hAnsi="Arial" w:cs="Arial"/>
          <w:color w:val="000000"/>
        </w:rPr>
        <w:t>.</w:t>
      </w:r>
    </w:p>
    <w:p w14:paraId="7FAF2ECE"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Appointment of independent non-governor member on staff disciplinary and dismissal committees and staff disciplinary and dismissal appeals committees dealing with child protection allegations </w:t>
      </w:r>
    </w:p>
    <w:p w14:paraId="7EA37FFB"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6171B6CB"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As required in law the staff disciplinary and dismissal committee and the staff disciplinary and dismissal appeals committee will have at least two governors plus an independent non-governor with voting rights. The appeal committee will have the </w:t>
      </w:r>
      <w:r w:rsidRPr="00EB5515">
        <w:rPr>
          <w:rFonts w:ascii="Arial" w:hAnsi="Arial" w:cs="Arial"/>
          <w:color w:val="000000"/>
        </w:rPr>
        <w:lastRenderedPageBreak/>
        <w:t xml:space="preserve">same number of governors as the first committee. The governors, including the independent non-governor on the appeal committee will be different from those on the first committee. </w:t>
      </w:r>
    </w:p>
    <w:p w14:paraId="627E7843" w14:textId="5B685E45" w:rsidR="00D56F92" w:rsidRPr="00E15C67" w:rsidRDefault="007F5853"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FORMAL HEARING PROCEDURE FOR ALL GROSS MISCONDUCT AND CASES WHICH COULD RESULT IN DISMISSAL</w:t>
      </w:r>
    </w:p>
    <w:p w14:paraId="28D89F79" w14:textId="77777777" w:rsidR="00D56F92" w:rsidRDefault="00D56F92" w:rsidP="00645619">
      <w:pPr>
        <w:autoSpaceDE w:val="0"/>
        <w:autoSpaceDN w:val="0"/>
        <w:adjustRightInd w:val="0"/>
        <w:spacing w:after="0" w:line="240" w:lineRule="auto"/>
        <w:jc w:val="both"/>
        <w:rPr>
          <w:rFonts w:ascii="Arial" w:hAnsi="Arial" w:cs="Arial"/>
          <w:color w:val="000000"/>
          <w:sz w:val="24"/>
          <w:szCs w:val="24"/>
        </w:rPr>
      </w:pPr>
    </w:p>
    <w:p w14:paraId="196AA579"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The disciplinary hearing</w:t>
      </w:r>
    </w:p>
    <w:p w14:paraId="2B5AD57F"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56BD2800" w14:textId="74C89718" w:rsidR="00D56F92"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A disciplinary hearing will be held as soon as it can be arranged in line with timescale in this procedure </w:t>
      </w:r>
      <w:r w:rsidR="007E5BAC">
        <w:rPr>
          <w:rFonts w:ascii="Arial" w:hAnsi="Arial" w:cs="Arial"/>
          <w:color w:val="000000"/>
        </w:rPr>
        <w:t xml:space="preserve">and those set out in the </w:t>
      </w:r>
      <w:r w:rsidR="001C3B8B">
        <w:rPr>
          <w:rFonts w:ascii="Arial" w:hAnsi="Arial" w:cs="Arial"/>
          <w:color w:val="000000"/>
        </w:rPr>
        <w:t>d</w:t>
      </w:r>
      <w:r w:rsidR="007E5BAC">
        <w:rPr>
          <w:rFonts w:ascii="Arial" w:hAnsi="Arial" w:cs="Arial"/>
          <w:color w:val="000000"/>
        </w:rPr>
        <w:t xml:space="preserve">isciplinary </w:t>
      </w:r>
      <w:r w:rsidR="001C3B8B">
        <w:rPr>
          <w:rFonts w:ascii="Arial" w:hAnsi="Arial" w:cs="Arial"/>
          <w:color w:val="000000"/>
        </w:rPr>
        <w:t>t</w:t>
      </w:r>
      <w:r w:rsidR="007E5BAC">
        <w:rPr>
          <w:rFonts w:ascii="Arial" w:hAnsi="Arial" w:cs="Arial"/>
          <w:color w:val="000000"/>
        </w:rPr>
        <w:t xml:space="preserve">imescales flowchart at Annex </w:t>
      </w:r>
      <w:r w:rsidR="008D5199">
        <w:rPr>
          <w:rFonts w:ascii="Arial" w:hAnsi="Arial" w:cs="Arial"/>
          <w:color w:val="000000"/>
        </w:rPr>
        <w:t>5</w:t>
      </w:r>
      <w:r w:rsidR="007E5BAC">
        <w:rPr>
          <w:rFonts w:ascii="Arial" w:hAnsi="Arial" w:cs="Arial"/>
          <w:color w:val="000000"/>
        </w:rPr>
        <w:t xml:space="preserve"> </w:t>
      </w:r>
      <w:r w:rsidRPr="00EB5515">
        <w:rPr>
          <w:rFonts w:ascii="Arial" w:hAnsi="Arial" w:cs="Arial"/>
          <w:color w:val="000000"/>
        </w:rPr>
        <w:t xml:space="preserve">by the clerk to the staff disciplinary and dismissal committee even if the </w:t>
      </w:r>
      <w:r w:rsidR="002360C2">
        <w:rPr>
          <w:rFonts w:ascii="Arial" w:hAnsi="Arial" w:cs="Arial"/>
          <w:color w:val="000000"/>
        </w:rPr>
        <w:t>employee</w:t>
      </w:r>
      <w:r w:rsidRPr="00EB5515">
        <w:rPr>
          <w:rFonts w:ascii="Arial" w:hAnsi="Arial" w:cs="Arial"/>
          <w:color w:val="000000"/>
        </w:rPr>
        <w:t xml:space="preserve"> has subsequently resigned or is on sick leave. </w:t>
      </w:r>
    </w:p>
    <w:p w14:paraId="31B4710D" w14:textId="77777777" w:rsidR="007E5BAC" w:rsidRPr="00EE5971" w:rsidRDefault="007E5BAC" w:rsidP="00FF3CA5">
      <w:pPr>
        <w:pStyle w:val="Pa5"/>
        <w:numPr>
          <w:ilvl w:val="0"/>
          <w:numId w:val="13"/>
        </w:numPr>
        <w:spacing w:after="240"/>
        <w:ind w:left="709" w:hanging="709"/>
        <w:rPr>
          <w:rFonts w:ascii="Arial" w:hAnsi="Arial" w:cs="Arial"/>
          <w:color w:val="000000"/>
        </w:rPr>
      </w:pPr>
      <w:r w:rsidRPr="00EE5971">
        <w:rPr>
          <w:rFonts w:ascii="Arial" w:hAnsi="Arial" w:cs="Arial"/>
          <w:color w:val="000000"/>
        </w:rPr>
        <w:t>Wherever possible a mutual date for the hearing will be agreed with the employee, and their union representative or work colleague,</w:t>
      </w:r>
    </w:p>
    <w:p w14:paraId="7261CC85"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2360C2">
        <w:rPr>
          <w:rFonts w:ascii="Arial" w:hAnsi="Arial" w:cs="Arial"/>
          <w:color w:val="000000"/>
        </w:rPr>
        <w:t>employee</w:t>
      </w:r>
      <w:r w:rsidRPr="00EB5515">
        <w:rPr>
          <w:rFonts w:ascii="Arial" w:hAnsi="Arial" w:cs="Arial"/>
          <w:color w:val="000000"/>
        </w:rPr>
        <w:t xml:space="preserve"> will </w:t>
      </w:r>
      <w:r w:rsidR="002B1DD4">
        <w:rPr>
          <w:rFonts w:ascii="Arial" w:hAnsi="Arial" w:cs="Arial"/>
          <w:color w:val="000000"/>
        </w:rPr>
        <w:t xml:space="preserve">be given </w:t>
      </w:r>
      <w:r w:rsidR="00DF0033">
        <w:rPr>
          <w:rFonts w:ascii="Arial" w:hAnsi="Arial" w:cs="Arial"/>
          <w:color w:val="000000"/>
        </w:rPr>
        <w:t>minimum 15</w:t>
      </w:r>
      <w:r w:rsidR="002B1DD4">
        <w:rPr>
          <w:rFonts w:ascii="Arial" w:hAnsi="Arial" w:cs="Arial"/>
          <w:color w:val="000000"/>
        </w:rPr>
        <w:t xml:space="preserve"> days</w:t>
      </w:r>
      <w:r w:rsidR="00D22F6F">
        <w:rPr>
          <w:rFonts w:ascii="Arial" w:hAnsi="Arial" w:cs="Arial"/>
          <w:color w:val="000000"/>
        </w:rPr>
        <w:t>’</w:t>
      </w:r>
      <w:r w:rsidR="002B1DD4">
        <w:rPr>
          <w:rFonts w:ascii="Arial" w:hAnsi="Arial" w:cs="Arial"/>
          <w:color w:val="000000"/>
        </w:rPr>
        <w:t xml:space="preserve"> notice and </w:t>
      </w:r>
      <w:r w:rsidRPr="00EB5515">
        <w:rPr>
          <w:rFonts w:ascii="Arial" w:hAnsi="Arial" w:cs="Arial"/>
          <w:color w:val="000000"/>
        </w:rPr>
        <w:t xml:space="preserve">be informed in writing of: </w:t>
      </w:r>
    </w:p>
    <w:p w14:paraId="2CF0117D"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 date, time and place for the disciplinary hearing, </w:t>
      </w:r>
      <w:r w:rsidR="00BF463B">
        <w:rPr>
          <w:rFonts w:ascii="Arial" w:hAnsi="Arial" w:cs="Arial"/>
          <w:color w:val="000000"/>
          <w:sz w:val="24"/>
          <w:szCs w:val="24"/>
        </w:rPr>
        <w:t xml:space="preserve">seeking agreement to dates from members of the committee, the </w:t>
      </w:r>
      <w:r w:rsidR="002360C2">
        <w:rPr>
          <w:rFonts w:ascii="Arial" w:hAnsi="Arial" w:cs="Arial"/>
          <w:color w:val="000000"/>
          <w:sz w:val="24"/>
          <w:szCs w:val="24"/>
        </w:rPr>
        <w:t>employee</w:t>
      </w:r>
      <w:r w:rsidR="00BF463B">
        <w:rPr>
          <w:rFonts w:ascii="Arial" w:hAnsi="Arial" w:cs="Arial"/>
          <w:color w:val="000000"/>
          <w:sz w:val="24"/>
          <w:szCs w:val="24"/>
        </w:rPr>
        <w:t>, any witnesses appearing in person and the LA and diocesan authority (if appropriate)</w:t>
      </w:r>
    </w:p>
    <w:p w14:paraId="10DBB5F7"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 purpose of the hearing and the range of possible outcomes </w:t>
      </w:r>
    </w:p>
    <w:p w14:paraId="57E07821" w14:textId="59710DAD"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 right of the </w:t>
      </w:r>
      <w:r w:rsidR="002360C2">
        <w:rPr>
          <w:rFonts w:ascii="Arial" w:hAnsi="Arial" w:cs="Arial"/>
          <w:color w:val="000000"/>
          <w:sz w:val="24"/>
          <w:szCs w:val="24"/>
        </w:rPr>
        <w:t>employee</w:t>
      </w:r>
      <w:r w:rsidRPr="00EB5515">
        <w:rPr>
          <w:rFonts w:ascii="Arial" w:hAnsi="Arial" w:cs="Arial"/>
          <w:color w:val="000000"/>
          <w:sz w:val="24"/>
          <w:szCs w:val="24"/>
        </w:rPr>
        <w:t xml:space="preserve"> to be accompanied by a trade union representative or work </w:t>
      </w:r>
      <w:r w:rsidR="00E1237D">
        <w:rPr>
          <w:rFonts w:ascii="Arial" w:hAnsi="Arial" w:cs="Arial"/>
          <w:color w:val="000000"/>
          <w:sz w:val="24"/>
          <w:szCs w:val="24"/>
        </w:rPr>
        <w:t>colleague</w:t>
      </w:r>
    </w:p>
    <w:p w14:paraId="596D7B0E" w14:textId="77777777" w:rsidR="00D56F92"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645619">
        <w:rPr>
          <w:rFonts w:ascii="Arial" w:hAnsi="Arial" w:cs="Arial"/>
          <w:color w:val="000000"/>
          <w:sz w:val="24"/>
          <w:szCs w:val="24"/>
        </w:rPr>
        <w:t xml:space="preserve">the membership of the staff disciplinary and dismissal committee </w:t>
      </w:r>
      <w:r w:rsidR="00BF463B">
        <w:rPr>
          <w:rFonts w:ascii="Arial" w:hAnsi="Arial" w:cs="Arial"/>
          <w:color w:val="000000"/>
          <w:sz w:val="24"/>
          <w:szCs w:val="24"/>
        </w:rPr>
        <w:t>and dismissal appeal committee</w:t>
      </w:r>
    </w:p>
    <w:p w14:paraId="5816A598" w14:textId="77777777" w:rsidR="00D56F92" w:rsidRPr="00645619"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645619">
        <w:rPr>
          <w:rFonts w:ascii="Arial" w:hAnsi="Arial" w:cs="Arial"/>
          <w:color w:val="000000"/>
          <w:sz w:val="24"/>
          <w:szCs w:val="24"/>
        </w:rPr>
        <w:t xml:space="preserve">the name of the person presenting the case against the </w:t>
      </w:r>
      <w:r w:rsidR="002360C2">
        <w:rPr>
          <w:rFonts w:ascii="Arial" w:hAnsi="Arial" w:cs="Arial"/>
          <w:color w:val="000000"/>
          <w:sz w:val="24"/>
          <w:szCs w:val="24"/>
        </w:rPr>
        <w:t>employee</w:t>
      </w:r>
      <w:r w:rsidRPr="00645619">
        <w:rPr>
          <w:rFonts w:ascii="Arial" w:hAnsi="Arial" w:cs="Arial"/>
          <w:color w:val="000000"/>
          <w:sz w:val="24"/>
          <w:szCs w:val="24"/>
        </w:rPr>
        <w:t xml:space="preserve"> </w:t>
      </w:r>
    </w:p>
    <w:p w14:paraId="77DBAC6E" w14:textId="3DAE138C"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 full details of the allegation, the evidence to be presented and the names of </w:t>
      </w:r>
      <w:r w:rsidR="000B283C">
        <w:rPr>
          <w:rFonts w:ascii="Arial" w:hAnsi="Arial" w:cs="Arial"/>
          <w:color w:val="000000"/>
          <w:sz w:val="24"/>
          <w:szCs w:val="24"/>
        </w:rPr>
        <w:t>any witnesses to be called, etc</w:t>
      </w:r>
    </w:p>
    <w:p w14:paraId="4172ED99" w14:textId="34D0DD18" w:rsidR="00D56F92" w:rsidRDefault="008811FE"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who is to be the adviso</w:t>
      </w:r>
      <w:r w:rsidR="00D56F92" w:rsidRPr="00EB5515">
        <w:rPr>
          <w:rFonts w:ascii="Arial" w:hAnsi="Arial" w:cs="Arial"/>
          <w:color w:val="000000"/>
          <w:sz w:val="24"/>
          <w:szCs w:val="24"/>
        </w:rPr>
        <w:t>r to the staff disciplinary and dismissal committee</w:t>
      </w:r>
    </w:p>
    <w:p w14:paraId="56E3D502" w14:textId="4E4003EC" w:rsidR="003E1706" w:rsidRDefault="00D56F92" w:rsidP="007973B3">
      <w:pPr>
        <w:numPr>
          <w:ilvl w:val="0"/>
          <w:numId w:val="1"/>
        </w:numPr>
        <w:autoSpaceDE w:val="0"/>
        <w:autoSpaceDN w:val="0"/>
        <w:adjustRightInd w:val="0"/>
        <w:spacing w:after="0" w:line="240" w:lineRule="auto"/>
        <w:jc w:val="both"/>
        <w:rPr>
          <w:rFonts w:ascii="Arial" w:hAnsi="Arial" w:cs="Arial"/>
          <w:color w:val="000000"/>
          <w:sz w:val="24"/>
          <w:szCs w:val="24"/>
        </w:rPr>
      </w:pPr>
      <w:r w:rsidRPr="004227F7">
        <w:rPr>
          <w:rFonts w:ascii="Arial" w:hAnsi="Arial" w:cs="Arial"/>
          <w:color w:val="000000"/>
          <w:sz w:val="24"/>
          <w:szCs w:val="24"/>
        </w:rPr>
        <w:t xml:space="preserve">the date by which all relevant documentation should be received by the clerk </w:t>
      </w:r>
      <w:r w:rsidR="00CB57DC" w:rsidRPr="004227F7">
        <w:rPr>
          <w:rFonts w:ascii="Arial" w:hAnsi="Arial" w:cs="Arial"/>
          <w:color w:val="000000"/>
          <w:sz w:val="24"/>
          <w:szCs w:val="24"/>
        </w:rPr>
        <w:t xml:space="preserve">- within </w:t>
      </w:r>
      <w:r w:rsidR="008811FE">
        <w:rPr>
          <w:rFonts w:ascii="Arial" w:hAnsi="Arial" w:cs="Arial"/>
          <w:color w:val="000000"/>
          <w:sz w:val="24"/>
          <w:szCs w:val="24"/>
        </w:rPr>
        <w:t>10</w:t>
      </w:r>
      <w:r w:rsidR="00B7207C" w:rsidRPr="004227F7">
        <w:rPr>
          <w:rFonts w:ascii="Arial" w:hAnsi="Arial" w:cs="Arial"/>
          <w:color w:val="000000"/>
          <w:sz w:val="24"/>
          <w:szCs w:val="24"/>
        </w:rPr>
        <w:t xml:space="preserve"> days of receipt</w:t>
      </w:r>
      <w:r w:rsidR="00CB57DC" w:rsidRPr="004227F7">
        <w:rPr>
          <w:rFonts w:ascii="Arial" w:hAnsi="Arial" w:cs="Arial"/>
          <w:color w:val="000000"/>
          <w:sz w:val="24"/>
          <w:szCs w:val="24"/>
        </w:rPr>
        <w:t xml:space="preserve"> of the</w:t>
      </w:r>
      <w:r w:rsidR="00B7207C" w:rsidRPr="004227F7">
        <w:rPr>
          <w:rFonts w:ascii="Arial" w:hAnsi="Arial" w:cs="Arial"/>
          <w:color w:val="000000"/>
          <w:sz w:val="24"/>
          <w:szCs w:val="24"/>
        </w:rPr>
        <w:t xml:space="preserve"> hearing invi</w:t>
      </w:r>
      <w:r w:rsidR="00031A6D" w:rsidRPr="004227F7">
        <w:rPr>
          <w:rFonts w:ascii="Arial" w:hAnsi="Arial" w:cs="Arial"/>
          <w:color w:val="000000"/>
          <w:sz w:val="24"/>
          <w:szCs w:val="24"/>
        </w:rPr>
        <w:t>tation</w:t>
      </w:r>
    </w:p>
    <w:p w14:paraId="67840D82" w14:textId="77777777" w:rsidR="004227F7" w:rsidRPr="004227F7" w:rsidRDefault="004227F7" w:rsidP="004227F7">
      <w:pPr>
        <w:autoSpaceDE w:val="0"/>
        <w:autoSpaceDN w:val="0"/>
        <w:adjustRightInd w:val="0"/>
        <w:spacing w:after="0" w:line="240" w:lineRule="auto"/>
        <w:jc w:val="both"/>
        <w:rPr>
          <w:rFonts w:ascii="Arial" w:hAnsi="Arial" w:cs="Arial"/>
          <w:color w:val="000000"/>
          <w:sz w:val="24"/>
          <w:szCs w:val="24"/>
        </w:rPr>
      </w:pPr>
    </w:p>
    <w:p w14:paraId="7D6F8BC2" w14:textId="07C45785"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clerk will arrange for the documentation from both parties (timescales for submission in </w:t>
      </w:r>
      <w:r w:rsidR="00031A6D">
        <w:rPr>
          <w:rFonts w:ascii="Arial" w:hAnsi="Arial" w:cs="Arial"/>
          <w:color w:val="000000"/>
        </w:rPr>
        <w:t>Annex</w:t>
      </w:r>
      <w:r w:rsidR="008D5199">
        <w:rPr>
          <w:rFonts w:ascii="Arial" w:hAnsi="Arial" w:cs="Arial"/>
          <w:color w:val="000000"/>
        </w:rPr>
        <w:t xml:space="preserve"> 5</w:t>
      </w:r>
      <w:r w:rsidRPr="00EB5515">
        <w:rPr>
          <w:rFonts w:ascii="Arial" w:hAnsi="Arial" w:cs="Arial"/>
          <w:color w:val="000000"/>
        </w:rPr>
        <w:t xml:space="preserve">) to be distributed to the </w:t>
      </w:r>
      <w:r w:rsidR="002360C2">
        <w:rPr>
          <w:rFonts w:ascii="Arial" w:hAnsi="Arial" w:cs="Arial"/>
          <w:color w:val="000000"/>
        </w:rPr>
        <w:t>employee</w:t>
      </w:r>
      <w:r w:rsidRPr="00EB5515">
        <w:rPr>
          <w:rFonts w:ascii="Arial" w:hAnsi="Arial" w:cs="Arial"/>
          <w:color w:val="000000"/>
        </w:rPr>
        <w:t xml:space="preserve"> prior to the hearing, including up-to-date procedures</w:t>
      </w:r>
      <w:r w:rsidR="00070B62">
        <w:rPr>
          <w:rFonts w:ascii="Arial" w:hAnsi="Arial" w:cs="Arial"/>
          <w:color w:val="000000"/>
        </w:rPr>
        <w:t>.</w:t>
      </w:r>
      <w:r w:rsidR="007C3C0D">
        <w:rPr>
          <w:rFonts w:ascii="Arial" w:hAnsi="Arial" w:cs="Arial"/>
          <w:color w:val="000000"/>
        </w:rPr>
        <w:t xml:space="preserve"> </w:t>
      </w:r>
    </w:p>
    <w:p w14:paraId="3B51901B" w14:textId="6012BD04" w:rsidR="00D56F92"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AF435A">
        <w:rPr>
          <w:rFonts w:ascii="Arial" w:hAnsi="Arial" w:cs="Arial"/>
          <w:color w:val="000000"/>
        </w:rPr>
        <w:t>employee</w:t>
      </w:r>
      <w:r w:rsidRPr="00EB5515">
        <w:rPr>
          <w:rFonts w:ascii="Arial" w:hAnsi="Arial" w:cs="Arial"/>
          <w:color w:val="000000"/>
        </w:rPr>
        <w:t xml:space="preserve"> will be afforded the right to object to any member of the committee on the basis of evidence that calls into question their ability to act impartially in the circumstances of the case</w:t>
      </w:r>
      <w:r w:rsidR="008D6488">
        <w:rPr>
          <w:rFonts w:ascii="Arial" w:hAnsi="Arial" w:cs="Arial"/>
          <w:color w:val="000000"/>
        </w:rPr>
        <w:t>.</w:t>
      </w:r>
      <w:r w:rsidRPr="00EB5515">
        <w:rPr>
          <w:rFonts w:ascii="Arial" w:hAnsi="Arial" w:cs="Arial"/>
          <w:color w:val="000000"/>
        </w:rPr>
        <w:t xml:space="preserve"> </w:t>
      </w:r>
      <w:r w:rsidR="00CA59D5">
        <w:rPr>
          <w:rFonts w:ascii="Arial" w:hAnsi="Arial" w:cs="Arial"/>
          <w:color w:val="000000"/>
        </w:rPr>
        <w:t>The chair of governors will determine the validity of the objection</w:t>
      </w:r>
      <w:r w:rsidR="008811FE">
        <w:rPr>
          <w:rFonts w:ascii="Arial" w:hAnsi="Arial" w:cs="Arial"/>
          <w:color w:val="000000"/>
        </w:rPr>
        <w:t xml:space="preserve"> (refer section 1</w:t>
      </w:r>
      <w:r w:rsidR="00C003D5">
        <w:rPr>
          <w:rFonts w:ascii="Arial" w:hAnsi="Arial" w:cs="Arial"/>
          <w:color w:val="000000"/>
        </w:rPr>
        <w:t>5</w:t>
      </w:r>
      <w:r w:rsidR="008811FE">
        <w:rPr>
          <w:rFonts w:ascii="Arial" w:hAnsi="Arial" w:cs="Arial"/>
          <w:color w:val="000000"/>
        </w:rPr>
        <w:t xml:space="preserve"> xi</w:t>
      </w:r>
      <w:r w:rsidR="00C003D5">
        <w:rPr>
          <w:rFonts w:ascii="Arial" w:hAnsi="Arial" w:cs="Arial"/>
          <w:color w:val="000000"/>
        </w:rPr>
        <w:t>i</w:t>
      </w:r>
      <w:r w:rsidR="008811FE">
        <w:rPr>
          <w:rFonts w:ascii="Arial" w:hAnsi="Arial" w:cs="Arial"/>
          <w:color w:val="000000"/>
        </w:rPr>
        <w:t>)</w:t>
      </w:r>
      <w:r w:rsidR="00CA59D5">
        <w:rPr>
          <w:rFonts w:ascii="Arial" w:hAnsi="Arial" w:cs="Arial"/>
          <w:color w:val="000000"/>
        </w:rPr>
        <w:t>.</w:t>
      </w:r>
    </w:p>
    <w:p w14:paraId="431234C0"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At the hearing </w:t>
      </w:r>
    </w:p>
    <w:p w14:paraId="2C7E7488"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0A494387" w14:textId="20932A78"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hearing will be conducted in a fair manner with all parties having the opportunity to present evidence and call and question witnesses. There will also be an opportunity for the presenting officer and the </w:t>
      </w:r>
      <w:r w:rsidR="002360C2">
        <w:rPr>
          <w:rFonts w:ascii="Arial" w:hAnsi="Arial" w:cs="Arial"/>
          <w:color w:val="000000"/>
        </w:rPr>
        <w:t>employee</w:t>
      </w:r>
      <w:r w:rsidRPr="00EB5515">
        <w:rPr>
          <w:rFonts w:ascii="Arial" w:hAnsi="Arial" w:cs="Arial"/>
          <w:color w:val="000000"/>
        </w:rPr>
        <w:t xml:space="preserve"> and/or their trade union representative to summarise their case. The clerk to the governing body will be present to record the hearing in detail. </w:t>
      </w:r>
      <w:r w:rsidR="00C9428A">
        <w:rPr>
          <w:rFonts w:ascii="Arial" w:hAnsi="Arial" w:cs="Arial"/>
          <w:color w:val="000000"/>
        </w:rPr>
        <w:t>The</w:t>
      </w:r>
      <w:r w:rsidR="008D5199">
        <w:rPr>
          <w:rFonts w:ascii="Arial" w:hAnsi="Arial" w:cs="Arial"/>
          <w:color w:val="000000"/>
        </w:rPr>
        <w:t xml:space="preserve"> suggested</w:t>
      </w:r>
      <w:r w:rsidR="00C9428A">
        <w:rPr>
          <w:rFonts w:ascii="Arial" w:hAnsi="Arial" w:cs="Arial"/>
          <w:color w:val="000000"/>
        </w:rPr>
        <w:t xml:space="preserve"> procedure to be followed at the hearing is set out in </w:t>
      </w:r>
      <w:r w:rsidR="00031A6D">
        <w:rPr>
          <w:rFonts w:ascii="Arial" w:hAnsi="Arial" w:cs="Arial"/>
          <w:color w:val="000000"/>
        </w:rPr>
        <w:t>Annex</w:t>
      </w:r>
      <w:r w:rsidR="008D5199">
        <w:rPr>
          <w:rFonts w:ascii="Arial" w:hAnsi="Arial" w:cs="Arial"/>
          <w:color w:val="000000"/>
        </w:rPr>
        <w:t xml:space="preserve"> </w:t>
      </w:r>
      <w:r w:rsidR="00032A46">
        <w:rPr>
          <w:rFonts w:ascii="Arial" w:hAnsi="Arial" w:cs="Arial"/>
          <w:color w:val="000000"/>
        </w:rPr>
        <w:t>7</w:t>
      </w:r>
      <w:r w:rsidR="008D5199">
        <w:rPr>
          <w:rFonts w:ascii="Arial" w:hAnsi="Arial" w:cs="Arial"/>
          <w:color w:val="000000"/>
        </w:rPr>
        <w:t>.</w:t>
      </w:r>
    </w:p>
    <w:p w14:paraId="37B03569" w14:textId="582E5D00"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lastRenderedPageBreak/>
        <w:t xml:space="preserve">Once this part of the hearing is completed there will be an opportunity for the staff disciplinary and dismissal committee to receive advice from LA officer and/or dioceses representative (if applicable). Once this is received members of the committee will be left alone to discuss the evidence and make their decision. The Clerk will be present at this time to record discussions. </w:t>
      </w:r>
      <w:r w:rsidR="00B95D42">
        <w:rPr>
          <w:rFonts w:ascii="Arial" w:hAnsi="Arial" w:cs="Arial"/>
          <w:color w:val="000000"/>
        </w:rPr>
        <w:t xml:space="preserve">Where possible </w:t>
      </w:r>
      <w:r w:rsidRPr="00EB5515">
        <w:rPr>
          <w:rFonts w:ascii="Arial" w:hAnsi="Arial" w:cs="Arial"/>
          <w:color w:val="000000"/>
        </w:rPr>
        <w:t xml:space="preserve">the decision and reason for it should be given verbally at the end of the hearing. </w:t>
      </w:r>
      <w:r w:rsidR="00B95D42">
        <w:rPr>
          <w:rFonts w:ascii="Arial" w:hAnsi="Arial" w:cs="Arial"/>
          <w:color w:val="000000"/>
        </w:rPr>
        <w:t>If for some reason this is not possible t</w:t>
      </w:r>
      <w:r w:rsidRPr="00EB5515">
        <w:rPr>
          <w:rFonts w:ascii="Arial" w:hAnsi="Arial" w:cs="Arial"/>
          <w:color w:val="000000"/>
        </w:rPr>
        <w:t xml:space="preserve">he committee’s decision will be given in writing to the </w:t>
      </w:r>
      <w:r w:rsidR="002360C2">
        <w:rPr>
          <w:rFonts w:ascii="Arial" w:hAnsi="Arial" w:cs="Arial"/>
          <w:color w:val="000000"/>
        </w:rPr>
        <w:t>employee</w:t>
      </w:r>
      <w:r w:rsidRPr="00EB5515">
        <w:rPr>
          <w:rFonts w:ascii="Arial" w:hAnsi="Arial" w:cs="Arial"/>
          <w:color w:val="000000"/>
        </w:rPr>
        <w:t xml:space="preserve"> within </w:t>
      </w:r>
      <w:r w:rsidR="00B7207C">
        <w:rPr>
          <w:rFonts w:ascii="Arial" w:hAnsi="Arial" w:cs="Arial"/>
          <w:color w:val="000000"/>
        </w:rPr>
        <w:t>5</w:t>
      </w:r>
      <w:r w:rsidR="00C9428A" w:rsidRPr="00EB5515">
        <w:rPr>
          <w:rFonts w:ascii="Arial" w:hAnsi="Arial" w:cs="Arial"/>
          <w:color w:val="000000"/>
        </w:rPr>
        <w:t xml:space="preserve"> </w:t>
      </w:r>
      <w:r w:rsidRPr="00EB5515">
        <w:rPr>
          <w:rFonts w:ascii="Arial" w:hAnsi="Arial" w:cs="Arial"/>
          <w:color w:val="000000"/>
        </w:rPr>
        <w:t xml:space="preserve">days. At this point the </w:t>
      </w:r>
      <w:r w:rsidR="002360C2">
        <w:rPr>
          <w:rFonts w:ascii="Arial" w:hAnsi="Arial" w:cs="Arial"/>
          <w:color w:val="000000"/>
        </w:rPr>
        <w:t>employee</w:t>
      </w:r>
      <w:r w:rsidRPr="00EB5515">
        <w:rPr>
          <w:rFonts w:ascii="Arial" w:hAnsi="Arial" w:cs="Arial"/>
          <w:color w:val="000000"/>
        </w:rPr>
        <w:t xml:space="preserve"> will also be informed of their right to appeal and the timescale within which this must be made. </w:t>
      </w:r>
    </w:p>
    <w:p w14:paraId="7DFDCCCA"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Decision reached after the hearing has taken place </w:t>
      </w:r>
    </w:p>
    <w:p w14:paraId="0CA664CF" w14:textId="77777777" w:rsidR="009C50F9" w:rsidRDefault="009C50F9" w:rsidP="00E42DC2">
      <w:pPr>
        <w:autoSpaceDE w:val="0"/>
        <w:autoSpaceDN w:val="0"/>
        <w:adjustRightInd w:val="0"/>
        <w:spacing w:after="0" w:line="240" w:lineRule="auto"/>
        <w:ind w:left="709" w:hanging="709"/>
        <w:jc w:val="both"/>
        <w:rPr>
          <w:rFonts w:ascii="Arial" w:hAnsi="Arial" w:cs="Arial"/>
          <w:b/>
          <w:bCs/>
          <w:color w:val="000000"/>
          <w:sz w:val="24"/>
          <w:szCs w:val="24"/>
        </w:rPr>
      </w:pPr>
    </w:p>
    <w:p w14:paraId="667623C0" w14:textId="77777777" w:rsidR="008D6488" w:rsidRPr="003E1706" w:rsidRDefault="008D6488" w:rsidP="00FF3CA5">
      <w:pPr>
        <w:pStyle w:val="Pa5"/>
        <w:numPr>
          <w:ilvl w:val="0"/>
          <w:numId w:val="13"/>
        </w:numPr>
        <w:spacing w:after="240"/>
        <w:ind w:left="709" w:hanging="709"/>
        <w:rPr>
          <w:rFonts w:ascii="Arial" w:hAnsi="Arial" w:cs="Arial"/>
          <w:color w:val="000000"/>
        </w:rPr>
      </w:pPr>
      <w:r w:rsidRPr="003E1706">
        <w:rPr>
          <w:rFonts w:ascii="Arial" w:hAnsi="Arial" w:cs="Arial"/>
          <w:color w:val="000000"/>
        </w:rPr>
        <w:t>Each case will be dealt with on its merits, and the following factors will be taken into account:</w:t>
      </w:r>
      <w:r w:rsidRPr="003E1706">
        <w:rPr>
          <w:rFonts w:ascii="Arial" w:hAnsi="Arial" w:cs="Arial"/>
          <w:color w:val="000000"/>
        </w:rPr>
        <w:tab/>
      </w:r>
    </w:p>
    <w:p w14:paraId="5D4672B0" w14:textId="05B2B4C0" w:rsidR="008D6488" w:rsidRPr="003E1706"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employee’s current disciplinary record</w:t>
      </w:r>
    </w:p>
    <w:p w14:paraId="72AAA007" w14:textId="33CCE4DF" w:rsidR="008D6488" w:rsidRPr="003E1706"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a</w:t>
      </w:r>
      <w:r w:rsidR="008D6488" w:rsidRPr="003E1706">
        <w:rPr>
          <w:rFonts w:ascii="Arial" w:hAnsi="Arial" w:cs="Arial"/>
          <w:color w:val="000000"/>
          <w:sz w:val="24"/>
          <w:szCs w:val="24"/>
        </w:rPr>
        <w:t>ny mitigating circumstances</w:t>
      </w:r>
    </w:p>
    <w:p w14:paraId="16CA216F" w14:textId="5674FE8D" w:rsidR="00D56F92" w:rsidRPr="003E1706"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8D6488" w:rsidRPr="003E1706">
        <w:rPr>
          <w:rFonts w:ascii="Arial" w:hAnsi="Arial" w:cs="Arial"/>
          <w:color w:val="000000"/>
          <w:sz w:val="24"/>
          <w:szCs w:val="24"/>
        </w:rPr>
        <w:t>he proposed penalty is reasonable in the circumstances</w:t>
      </w:r>
      <w:r>
        <w:rPr>
          <w:rFonts w:ascii="Arial" w:hAnsi="Arial" w:cs="Arial"/>
          <w:color w:val="000000"/>
          <w:sz w:val="24"/>
          <w:szCs w:val="24"/>
        </w:rPr>
        <w:t>.</w:t>
      </w:r>
    </w:p>
    <w:p w14:paraId="63716096" w14:textId="77777777" w:rsidR="00671378" w:rsidRPr="00EB5515" w:rsidRDefault="00671378"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0F933C5A"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Having considered all the evidence and taken into account advice provided</w:t>
      </w:r>
      <w:r w:rsidR="009C50F9">
        <w:rPr>
          <w:rFonts w:ascii="Arial" w:hAnsi="Arial" w:cs="Arial"/>
          <w:color w:val="000000"/>
        </w:rPr>
        <w:t>,</w:t>
      </w:r>
      <w:r w:rsidRPr="00EB5515">
        <w:rPr>
          <w:rFonts w:ascii="Arial" w:hAnsi="Arial" w:cs="Arial"/>
          <w:color w:val="000000"/>
        </w:rPr>
        <w:t xml:space="preserve"> the staff disciplinary and dismissal committee may conclude that: </w:t>
      </w:r>
    </w:p>
    <w:p w14:paraId="1E7F04B7" w14:textId="61564242" w:rsidR="00D56F92"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C9428A">
        <w:rPr>
          <w:rFonts w:ascii="Arial" w:hAnsi="Arial" w:cs="Arial"/>
          <w:color w:val="000000"/>
          <w:sz w:val="24"/>
          <w:szCs w:val="24"/>
        </w:rPr>
        <w:t xml:space="preserve">here is insufficient evidence to support </w:t>
      </w:r>
      <w:r w:rsidR="00D56F92" w:rsidRPr="00EB5515">
        <w:rPr>
          <w:rFonts w:ascii="Arial" w:hAnsi="Arial" w:cs="Arial"/>
          <w:color w:val="000000"/>
          <w:sz w:val="24"/>
          <w:szCs w:val="24"/>
        </w:rPr>
        <w:t xml:space="preserve">the allegation and there is no action to be taken </w:t>
      </w:r>
    </w:p>
    <w:p w14:paraId="734039DB" w14:textId="4538D26A" w:rsidR="00BF61E3"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BF61E3">
        <w:rPr>
          <w:rFonts w:ascii="Arial" w:hAnsi="Arial" w:cs="Arial"/>
          <w:color w:val="000000"/>
          <w:sz w:val="24"/>
          <w:szCs w:val="24"/>
        </w:rPr>
        <w:t xml:space="preserve">here is evidence that </w:t>
      </w:r>
      <w:r w:rsidR="00BF61E3" w:rsidRPr="00EB5515">
        <w:rPr>
          <w:rFonts w:ascii="Arial" w:hAnsi="Arial" w:cs="Arial"/>
          <w:color w:val="000000"/>
          <w:sz w:val="24"/>
          <w:szCs w:val="24"/>
        </w:rPr>
        <w:t xml:space="preserve">the alleged behaviour constitutes lesser misconduct </w:t>
      </w:r>
    </w:p>
    <w:p w14:paraId="09E4A6EB" w14:textId="2FED10B0" w:rsidR="00B7207C"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966499">
        <w:rPr>
          <w:rFonts w:ascii="Arial" w:hAnsi="Arial" w:cs="Arial"/>
          <w:color w:val="000000"/>
          <w:sz w:val="24"/>
          <w:szCs w:val="24"/>
        </w:rPr>
        <w:t>here is evidence to support the allegation of continued/repeated misconduct following a final written warning</w:t>
      </w:r>
    </w:p>
    <w:p w14:paraId="03EA3F94" w14:textId="65927229" w:rsidR="00D56F92" w:rsidRPr="00EB5515"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0B283C" w:rsidRPr="00EB5515">
        <w:rPr>
          <w:rFonts w:ascii="Arial" w:hAnsi="Arial" w:cs="Arial"/>
          <w:color w:val="000000"/>
          <w:sz w:val="24"/>
          <w:szCs w:val="24"/>
        </w:rPr>
        <w:t>he</w:t>
      </w:r>
      <w:r w:rsidR="00D56F92" w:rsidRPr="00EB5515">
        <w:rPr>
          <w:rFonts w:ascii="Arial" w:hAnsi="Arial" w:cs="Arial"/>
          <w:color w:val="000000"/>
          <w:sz w:val="24"/>
          <w:szCs w:val="24"/>
        </w:rPr>
        <w:t xml:space="preserve"> allegation of gross misconduct is proven and, depending on the severity of the misconduct, an appropriate sanction shall be</w:t>
      </w:r>
      <w:r w:rsidR="004227F7">
        <w:rPr>
          <w:rFonts w:ascii="Arial" w:hAnsi="Arial" w:cs="Arial"/>
          <w:color w:val="000000"/>
          <w:sz w:val="24"/>
          <w:szCs w:val="24"/>
        </w:rPr>
        <w:t xml:space="preserve"> imposed</w:t>
      </w:r>
    </w:p>
    <w:p w14:paraId="4C95CAAF"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298D8513" w14:textId="77777777" w:rsidR="00D56F92" w:rsidRDefault="00D56F92" w:rsidP="00D8007D">
      <w:pPr>
        <w:autoSpaceDE w:val="0"/>
        <w:autoSpaceDN w:val="0"/>
        <w:adjustRightInd w:val="0"/>
        <w:spacing w:after="0" w:line="240" w:lineRule="auto"/>
        <w:ind w:left="709"/>
        <w:jc w:val="both"/>
        <w:rPr>
          <w:rFonts w:ascii="Arial" w:hAnsi="Arial" w:cs="Arial"/>
          <w:b/>
          <w:bCs/>
          <w:color w:val="000000"/>
          <w:sz w:val="24"/>
          <w:szCs w:val="24"/>
        </w:rPr>
      </w:pPr>
      <w:r w:rsidRPr="00EB5515">
        <w:rPr>
          <w:rFonts w:ascii="Arial" w:hAnsi="Arial" w:cs="Arial"/>
          <w:b/>
          <w:bCs/>
          <w:color w:val="000000"/>
          <w:sz w:val="24"/>
          <w:szCs w:val="24"/>
        </w:rPr>
        <w:t xml:space="preserve">Possible sanctions may be: </w:t>
      </w:r>
    </w:p>
    <w:p w14:paraId="3536FA27" w14:textId="77777777" w:rsidR="00D8007D" w:rsidRPr="00EB5515" w:rsidRDefault="00D8007D" w:rsidP="00D8007D">
      <w:pPr>
        <w:autoSpaceDE w:val="0"/>
        <w:autoSpaceDN w:val="0"/>
        <w:adjustRightInd w:val="0"/>
        <w:spacing w:after="0" w:line="240" w:lineRule="auto"/>
        <w:ind w:left="709"/>
        <w:jc w:val="both"/>
        <w:rPr>
          <w:rFonts w:ascii="Arial" w:hAnsi="Arial" w:cs="Arial"/>
          <w:color w:val="000000"/>
          <w:sz w:val="24"/>
          <w:szCs w:val="24"/>
        </w:rPr>
      </w:pPr>
    </w:p>
    <w:p w14:paraId="19277240" w14:textId="77777777" w:rsidR="00D56F92" w:rsidRPr="00B95D42"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B95D42">
        <w:rPr>
          <w:rFonts w:ascii="Arial" w:hAnsi="Arial" w:cs="Arial"/>
          <w:color w:val="000000"/>
          <w:sz w:val="24"/>
          <w:szCs w:val="24"/>
        </w:rPr>
        <w:t xml:space="preserve">relegation to a lower-graded position (if practical and appropriate) and loss of salary specified training and development </w:t>
      </w:r>
    </w:p>
    <w:p w14:paraId="1956D10D" w14:textId="0EF0598F" w:rsidR="00D56F92"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issue of a formal warning</w:t>
      </w:r>
      <w:r w:rsidR="00966499">
        <w:rPr>
          <w:rFonts w:ascii="Arial" w:hAnsi="Arial" w:cs="Arial"/>
          <w:color w:val="000000"/>
          <w:sz w:val="24"/>
          <w:szCs w:val="24"/>
        </w:rPr>
        <w:t xml:space="preserve"> up to final written warning</w:t>
      </w:r>
      <w:r w:rsidRPr="00EB5515">
        <w:rPr>
          <w:rFonts w:ascii="Arial" w:hAnsi="Arial" w:cs="Arial"/>
          <w:color w:val="000000"/>
          <w:sz w:val="24"/>
          <w:szCs w:val="24"/>
        </w:rPr>
        <w:t xml:space="preserve"> (where the alleged behaviour constitutes lesser misconduct) </w:t>
      </w:r>
    </w:p>
    <w:p w14:paraId="329EA45C" w14:textId="77777777" w:rsidR="0048399F" w:rsidRPr="00EB5515"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dismissal in cases where a final warning has been issued</w:t>
      </w:r>
      <w:r w:rsidRPr="00EB5515">
        <w:rPr>
          <w:rFonts w:ascii="Arial" w:hAnsi="Arial" w:cs="Arial"/>
          <w:color w:val="000000"/>
          <w:sz w:val="24"/>
          <w:szCs w:val="24"/>
        </w:rPr>
        <w:t xml:space="preserve"> </w:t>
      </w:r>
    </w:p>
    <w:p w14:paraId="0B141F96" w14:textId="77777777" w:rsidR="00B95D42"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dismissal of the </w:t>
      </w:r>
      <w:r w:rsidR="002360C2">
        <w:rPr>
          <w:rFonts w:ascii="Arial" w:hAnsi="Arial" w:cs="Arial"/>
          <w:color w:val="000000"/>
          <w:sz w:val="24"/>
          <w:szCs w:val="24"/>
        </w:rPr>
        <w:t>employee</w:t>
      </w:r>
      <w:r>
        <w:rPr>
          <w:rFonts w:ascii="Arial" w:hAnsi="Arial" w:cs="Arial"/>
          <w:color w:val="000000"/>
          <w:sz w:val="24"/>
          <w:szCs w:val="24"/>
        </w:rPr>
        <w:t xml:space="preserve"> with notice </w:t>
      </w:r>
      <w:r w:rsidR="00B95D42" w:rsidDel="00B95D42">
        <w:rPr>
          <w:rFonts w:ascii="Arial" w:hAnsi="Arial" w:cs="Arial"/>
          <w:color w:val="000000"/>
          <w:sz w:val="24"/>
          <w:szCs w:val="24"/>
        </w:rPr>
        <w:t xml:space="preserve"> </w:t>
      </w:r>
    </w:p>
    <w:p w14:paraId="1E0C7FE2"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dismissal of the </w:t>
      </w:r>
      <w:r w:rsidR="002360C2">
        <w:rPr>
          <w:rFonts w:ascii="Arial" w:hAnsi="Arial" w:cs="Arial"/>
          <w:color w:val="000000"/>
          <w:sz w:val="24"/>
          <w:szCs w:val="24"/>
        </w:rPr>
        <w:t>employee</w:t>
      </w:r>
      <w:r w:rsidRPr="00EB5515">
        <w:rPr>
          <w:rFonts w:ascii="Arial" w:hAnsi="Arial" w:cs="Arial"/>
          <w:color w:val="000000"/>
          <w:sz w:val="24"/>
          <w:szCs w:val="24"/>
        </w:rPr>
        <w:t xml:space="preserve"> without notice. </w:t>
      </w:r>
    </w:p>
    <w:p w14:paraId="6092B207"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716788CB"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Appeals against disciplinary hearing outcomes (lesser, gross misconduct and dismissal)</w:t>
      </w:r>
    </w:p>
    <w:p w14:paraId="2BF7BBAC"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59E78CED" w14:textId="77777777" w:rsidR="00D56F92" w:rsidRPr="00EB5515" w:rsidRDefault="00071F38"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An</w:t>
      </w:r>
      <w:r w:rsidR="00D56F92" w:rsidRPr="00EB5515">
        <w:rPr>
          <w:rFonts w:ascii="Arial" w:hAnsi="Arial" w:cs="Arial"/>
          <w:color w:val="000000"/>
        </w:rPr>
        <w:t xml:space="preserve"> </w:t>
      </w:r>
      <w:r w:rsidR="002360C2">
        <w:rPr>
          <w:rFonts w:ascii="Arial" w:hAnsi="Arial" w:cs="Arial"/>
          <w:color w:val="000000"/>
        </w:rPr>
        <w:t>employee</w:t>
      </w:r>
      <w:r w:rsidR="00D56F92" w:rsidRPr="00EB5515">
        <w:rPr>
          <w:rFonts w:ascii="Arial" w:hAnsi="Arial" w:cs="Arial"/>
          <w:color w:val="000000"/>
        </w:rPr>
        <w:t xml:space="preserve"> is entitled to appeal against </w:t>
      </w:r>
      <w:r w:rsidR="00812C18">
        <w:rPr>
          <w:rFonts w:ascii="Arial" w:hAnsi="Arial" w:cs="Arial"/>
          <w:color w:val="000000"/>
        </w:rPr>
        <w:t xml:space="preserve">any disciplinary sanction. </w:t>
      </w:r>
      <w:r w:rsidR="00D56F92" w:rsidRPr="00EB5515">
        <w:rPr>
          <w:rFonts w:ascii="Arial" w:hAnsi="Arial" w:cs="Arial"/>
          <w:color w:val="000000"/>
        </w:rPr>
        <w:t xml:space="preserve">The notice of the intention to appeal needs to be lodged with the clerk to the staff disciplinary and dismissal appeals committee within </w:t>
      </w:r>
      <w:r w:rsidR="00B7207C">
        <w:rPr>
          <w:rFonts w:ascii="Arial" w:hAnsi="Arial" w:cs="Arial"/>
          <w:color w:val="000000"/>
        </w:rPr>
        <w:t>5</w:t>
      </w:r>
      <w:r w:rsidR="00812C18">
        <w:rPr>
          <w:rFonts w:ascii="Arial" w:hAnsi="Arial" w:cs="Arial"/>
          <w:color w:val="000000"/>
        </w:rPr>
        <w:t xml:space="preserve"> </w:t>
      </w:r>
      <w:r w:rsidR="00D56F92" w:rsidRPr="00EB5515">
        <w:rPr>
          <w:rFonts w:ascii="Arial" w:hAnsi="Arial" w:cs="Arial"/>
          <w:color w:val="000000"/>
        </w:rPr>
        <w:t>days</w:t>
      </w:r>
      <w:r w:rsidR="00D56F92">
        <w:rPr>
          <w:rFonts w:ascii="Arial" w:hAnsi="Arial" w:cs="Arial"/>
          <w:color w:val="000000"/>
        </w:rPr>
        <w:t xml:space="preserve"> of receipt of letter confirming outcome of disciplinary hearing</w:t>
      </w:r>
      <w:r w:rsidR="00D56F92" w:rsidRPr="00EB5515">
        <w:rPr>
          <w:rFonts w:ascii="Arial" w:hAnsi="Arial" w:cs="Arial"/>
          <w:color w:val="000000"/>
        </w:rPr>
        <w:t xml:space="preserve">. The appeal </w:t>
      </w:r>
      <w:r w:rsidR="00D56F92">
        <w:rPr>
          <w:rFonts w:ascii="Arial" w:hAnsi="Arial" w:cs="Arial"/>
          <w:color w:val="000000"/>
        </w:rPr>
        <w:t>letter</w:t>
      </w:r>
      <w:r w:rsidR="00D56F92" w:rsidRPr="00EB5515">
        <w:rPr>
          <w:rFonts w:ascii="Arial" w:hAnsi="Arial" w:cs="Arial"/>
          <w:color w:val="000000"/>
        </w:rPr>
        <w:t xml:space="preserve"> will need to include the grounds for the appeal which should be on one of the following reasons:</w:t>
      </w:r>
    </w:p>
    <w:p w14:paraId="231638F7" w14:textId="5FFA52AA" w:rsidR="00D56F92" w:rsidRPr="00EB5515"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EB5515">
        <w:rPr>
          <w:rFonts w:ascii="Arial" w:hAnsi="Arial" w:cs="Arial"/>
          <w:color w:val="000000"/>
          <w:sz w:val="24"/>
          <w:szCs w:val="24"/>
        </w:rPr>
        <w:t xml:space="preserve">hat there has been procedural flaw in the first </w:t>
      </w:r>
      <w:r w:rsidR="001226A1">
        <w:rPr>
          <w:rFonts w:ascii="Arial" w:hAnsi="Arial" w:cs="Arial"/>
          <w:color w:val="000000"/>
          <w:sz w:val="24"/>
          <w:szCs w:val="24"/>
        </w:rPr>
        <w:t xml:space="preserve">disciplinary </w:t>
      </w:r>
      <w:r w:rsidR="00D56F92" w:rsidRPr="00EB5515">
        <w:rPr>
          <w:rFonts w:ascii="Arial" w:hAnsi="Arial" w:cs="Arial"/>
          <w:color w:val="000000"/>
          <w:sz w:val="24"/>
          <w:szCs w:val="24"/>
        </w:rPr>
        <w:t>hearing</w:t>
      </w:r>
    </w:p>
    <w:p w14:paraId="26941F8B" w14:textId="21421F53" w:rsidR="00D56F92" w:rsidRPr="00EB5515"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lastRenderedPageBreak/>
        <w:t>t</w:t>
      </w:r>
      <w:r w:rsidR="00D56F92" w:rsidRPr="00EB5515">
        <w:rPr>
          <w:rFonts w:ascii="Arial" w:hAnsi="Arial" w:cs="Arial"/>
          <w:color w:val="000000"/>
          <w:sz w:val="24"/>
          <w:szCs w:val="24"/>
        </w:rPr>
        <w:t>hat the findings are inconsistent with the evidence produced</w:t>
      </w:r>
    </w:p>
    <w:p w14:paraId="1B8AD9BC" w14:textId="00B86549" w:rsidR="00D56F92" w:rsidRPr="00EB5515"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EB5515">
        <w:rPr>
          <w:rFonts w:ascii="Arial" w:hAnsi="Arial" w:cs="Arial"/>
          <w:color w:val="000000"/>
          <w:sz w:val="24"/>
          <w:szCs w:val="24"/>
        </w:rPr>
        <w:t xml:space="preserve">hat the </w:t>
      </w:r>
      <w:r w:rsidR="002360C2">
        <w:rPr>
          <w:rFonts w:ascii="Arial" w:hAnsi="Arial" w:cs="Arial"/>
          <w:color w:val="000000"/>
          <w:sz w:val="24"/>
          <w:szCs w:val="24"/>
        </w:rPr>
        <w:t>employee</w:t>
      </w:r>
      <w:r w:rsidR="00D56F92" w:rsidRPr="00EB5515">
        <w:rPr>
          <w:rFonts w:ascii="Arial" w:hAnsi="Arial" w:cs="Arial"/>
          <w:color w:val="000000"/>
          <w:sz w:val="24"/>
          <w:szCs w:val="24"/>
        </w:rPr>
        <w:t xml:space="preserve"> feels that the sanctions are inappropriate</w:t>
      </w:r>
    </w:p>
    <w:p w14:paraId="38CFCAA7" w14:textId="3D12427D" w:rsidR="00D56F92" w:rsidRPr="00EB5515"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EB5515">
        <w:rPr>
          <w:rFonts w:ascii="Arial" w:hAnsi="Arial" w:cs="Arial"/>
          <w:color w:val="000000"/>
          <w:sz w:val="24"/>
          <w:szCs w:val="24"/>
        </w:rPr>
        <w:t>hat the investigation or disciplinary procedure was in some way unfair or biased</w:t>
      </w:r>
    </w:p>
    <w:p w14:paraId="169E3BD7" w14:textId="008D8C42" w:rsidR="00D56F92" w:rsidRDefault="001C3B8B"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D56F92" w:rsidRPr="00EB5515">
        <w:rPr>
          <w:rFonts w:ascii="Arial" w:hAnsi="Arial" w:cs="Arial"/>
          <w:color w:val="000000"/>
          <w:sz w:val="24"/>
          <w:szCs w:val="24"/>
        </w:rPr>
        <w:t>hat new evidence has come to light that was not considered at the original hearing</w:t>
      </w:r>
      <w:r>
        <w:rPr>
          <w:rFonts w:ascii="Arial" w:hAnsi="Arial" w:cs="Arial"/>
          <w:color w:val="000000"/>
          <w:sz w:val="24"/>
          <w:szCs w:val="24"/>
        </w:rPr>
        <w:t>.</w:t>
      </w:r>
    </w:p>
    <w:p w14:paraId="4F6A7268" w14:textId="77777777" w:rsidR="00031FE8" w:rsidRDefault="00031FE8" w:rsidP="00031FE8">
      <w:pPr>
        <w:autoSpaceDE w:val="0"/>
        <w:autoSpaceDN w:val="0"/>
        <w:adjustRightInd w:val="0"/>
        <w:spacing w:after="0" w:line="240" w:lineRule="auto"/>
        <w:ind w:left="709"/>
        <w:jc w:val="both"/>
        <w:rPr>
          <w:rFonts w:ascii="Arial" w:hAnsi="Arial" w:cs="Arial"/>
          <w:color w:val="000000"/>
          <w:sz w:val="24"/>
          <w:szCs w:val="24"/>
        </w:rPr>
      </w:pPr>
    </w:p>
    <w:p w14:paraId="41B3EEAD" w14:textId="77777777" w:rsidR="0048399F" w:rsidRPr="00031FE8" w:rsidRDefault="0048399F" w:rsidP="0048399F">
      <w:pPr>
        <w:autoSpaceDE w:val="0"/>
        <w:autoSpaceDN w:val="0"/>
        <w:adjustRightInd w:val="0"/>
        <w:spacing w:after="0" w:line="240" w:lineRule="auto"/>
        <w:ind w:left="709"/>
        <w:jc w:val="both"/>
        <w:rPr>
          <w:rFonts w:ascii="Arial" w:hAnsi="Arial" w:cs="Arial"/>
          <w:color w:val="000000"/>
          <w:sz w:val="24"/>
          <w:szCs w:val="24"/>
        </w:rPr>
      </w:pPr>
      <w:r>
        <w:rPr>
          <w:rFonts w:ascii="Arial" w:hAnsi="Arial" w:cs="Arial"/>
          <w:color w:val="000000"/>
          <w:sz w:val="24"/>
          <w:szCs w:val="24"/>
        </w:rPr>
        <w:t>This list is not exhaustive.</w:t>
      </w:r>
    </w:p>
    <w:p w14:paraId="2ED83618"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37A008FE" w14:textId="514A6C8F" w:rsidR="00F10416"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The appeal will be heard by the disciplinary and dismissal appeals committee</w:t>
      </w:r>
      <w:r w:rsidR="00F25898">
        <w:rPr>
          <w:rFonts w:ascii="Arial" w:hAnsi="Arial" w:cs="Arial"/>
          <w:color w:val="000000"/>
        </w:rPr>
        <w:t xml:space="preserve"> ideally</w:t>
      </w:r>
      <w:r w:rsidRPr="00EB5515">
        <w:rPr>
          <w:rFonts w:ascii="Arial" w:hAnsi="Arial" w:cs="Arial"/>
          <w:color w:val="000000"/>
        </w:rPr>
        <w:t xml:space="preserve"> </w:t>
      </w:r>
      <w:r w:rsidR="00F25898" w:rsidRPr="00EB5515">
        <w:rPr>
          <w:rFonts w:ascii="Arial" w:hAnsi="Arial" w:cs="Arial"/>
          <w:color w:val="000000"/>
        </w:rPr>
        <w:t xml:space="preserve">within </w:t>
      </w:r>
      <w:r w:rsidR="00F25898">
        <w:rPr>
          <w:rFonts w:ascii="Arial" w:hAnsi="Arial" w:cs="Arial"/>
          <w:color w:val="000000"/>
        </w:rPr>
        <w:t xml:space="preserve">25 </w:t>
      </w:r>
      <w:r w:rsidR="0048399F">
        <w:rPr>
          <w:rFonts w:ascii="Arial" w:hAnsi="Arial" w:cs="Arial"/>
          <w:color w:val="000000"/>
        </w:rPr>
        <w:t>days of the notice of appeal</w:t>
      </w:r>
      <w:r w:rsidRPr="00EB5515">
        <w:rPr>
          <w:rFonts w:ascii="Arial" w:hAnsi="Arial" w:cs="Arial"/>
          <w:color w:val="000000"/>
        </w:rPr>
        <w:t xml:space="preserve">. Appeal hearings will focus on the issues set out in the appeal </w:t>
      </w:r>
      <w:r>
        <w:rPr>
          <w:rFonts w:ascii="Arial" w:hAnsi="Arial" w:cs="Arial"/>
          <w:color w:val="000000"/>
        </w:rPr>
        <w:t>letter</w:t>
      </w:r>
      <w:r w:rsidRPr="00EB5515">
        <w:rPr>
          <w:rFonts w:ascii="Arial" w:hAnsi="Arial" w:cs="Arial"/>
          <w:color w:val="000000"/>
        </w:rPr>
        <w:t>, therefore the appeal process may not always take the form of a complete hearing. However, under certain circumstances, e.g. where new evidence comes to light or the first hearing process was flawed or biased, it may be appropriate to rehear part, if not all, of the case.</w:t>
      </w:r>
      <w:r w:rsidR="000B283C">
        <w:rPr>
          <w:rFonts w:ascii="Arial" w:hAnsi="Arial" w:cs="Arial"/>
          <w:color w:val="000000"/>
        </w:rPr>
        <w:t xml:space="preserve"> </w:t>
      </w:r>
      <w:r w:rsidR="002C4DC7">
        <w:rPr>
          <w:rFonts w:ascii="Arial" w:hAnsi="Arial" w:cs="Arial"/>
          <w:color w:val="000000"/>
        </w:rPr>
        <w:t>The procedure for either process is shown in Annex 8.</w:t>
      </w:r>
    </w:p>
    <w:p w14:paraId="1185BCB0" w14:textId="2F3386B7" w:rsidR="0048399F" w:rsidRDefault="0048399F"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A mutually agreed date for the appeal hearing will be set and a letter confirming the date sent by the </w:t>
      </w:r>
      <w:r w:rsidR="00812C18">
        <w:rPr>
          <w:rFonts w:ascii="Arial" w:hAnsi="Arial" w:cs="Arial"/>
          <w:color w:val="000000"/>
        </w:rPr>
        <w:t>clerk</w:t>
      </w:r>
      <w:r>
        <w:rPr>
          <w:rFonts w:ascii="Arial" w:hAnsi="Arial" w:cs="Arial"/>
          <w:color w:val="000000"/>
        </w:rPr>
        <w:t xml:space="preserve"> of the g</w:t>
      </w:r>
      <w:r w:rsidR="00071F38">
        <w:rPr>
          <w:rFonts w:ascii="Arial" w:hAnsi="Arial" w:cs="Arial"/>
          <w:color w:val="000000"/>
        </w:rPr>
        <w:t>o</w:t>
      </w:r>
      <w:r>
        <w:rPr>
          <w:rFonts w:ascii="Arial" w:hAnsi="Arial" w:cs="Arial"/>
          <w:color w:val="000000"/>
        </w:rPr>
        <w:t xml:space="preserve">vernors to the </w:t>
      </w:r>
      <w:r w:rsidR="00AF435A">
        <w:rPr>
          <w:rFonts w:ascii="Arial" w:hAnsi="Arial" w:cs="Arial"/>
          <w:color w:val="000000"/>
        </w:rPr>
        <w:t>employee</w:t>
      </w:r>
      <w:r w:rsidR="008D5199">
        <w:rPr>
          <w:rFonts w:ascii="Arial" w:hAnsi="Arial" w:cs="Arial"/>
          <w:color w:val="000000"/>
        </w:rPr>
        <w:t>, giving a minimum of 15 days notices taking account of the suggested timescales in Annex 4 and 5. The notification will include</w:t>
      </w:r>
      <w:r>
        <w:rPr>
          <w:rFonts w:ascii="Arial" w:hAnsi="Arial" w:cs="Arial"/>
          <w:color w:val="000000"/>
        </w:rPr>
        <w:t xml:space="preserve"> the following:</w:t>
      </w:r>
    </w:p>
    <w:p w14:paraId="52A45932" w14:textId="66C3D479" w:rsidR="0048399F"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date and time of the appeal hearing</w:t>
      </w:r>
    </w:p>
    <w:p w14:paraId="05FEA1EB" w14:textId="01BB166E" w:rsidR="0048399F"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The purpose of the hearing and range of possible outcomes</w:t>
      </w:r>
    </w:p>
    <w:p w14:paraId="1496642E" w14:textId="01581FBB" w:rsidR="00812C18"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The right to be accompanied by a trade union representative or work colleague </w:t>
      </w:r>
    </w:p>
    <w:p w14:paraId="688DE7D7" w14:textId="2CC5EB08" w:rsidR="0048399F" w:rsidRDefault="00812C18"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T</w:t>
      </w:r>
      <w:r w:rsidR="0048399F">
        <w:rPr>
          <w:rFonts w:ascii="Arial" w:hAnsi="Arial" w:cs="Arial"/>
          <w:color w:val="000000"/>
          <w:sz w:val="24"/>
          <w:szCs w:val="24"/>
        </w:rPr>
        <w:t>he membership of the staff disciplinary and dismissals appeal committee</w:t>
      </w:r>
    </w:p>
    <w:p w14:paraId="2704069D" w14:textId="3FD64ED1" w:rsidR="0048399F"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Details of other persons to be present and in what </w:t>
      </w:r>
      <w:r w:rsidR="00071F38">
        <w:rPr>
          <w:rFonts w:ascii="Arial" w:hAnsi="Arial" w:cs="Arial"/>
          <w:color w:val="000000"/>
          <w:sz w:val="24"/>
          <w:szCs w:val="24"/>
        </w:rPr>
        <w:t>capacity</w:t>
      </w:r>
    </w:p>
    <w:p w14:paraId="607E70E7" w14:textId="084727D0" w:rsidR="0048399F"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 xml:space="preserve">The full details of the </w:t>
      </w:r>
      <w:r w:rsidR="00071F38">
        <w:rPr>
          <w:rFonts w:ascii="Arial" w:hAnsi="Arial" w:cs="Arial"/>
          <w:color w:val="000000"/>
          <w:sz w:val="24"/>
          <w:szCs w:val="24"/>
        </w:rPr>
        <w:t>allegation</w:t>
      </w:r>
      <w:r>
        <w:rPr>
          <w:rFonts w:ascii="Arial" w:hAnsi="Arial" w:cs="Arial"/>
          <w:color w:val="000000"/>
          <w:sz w:val="24"/>
          <w:szCs w:val="24"/>
        </w:rPr>
        <w:t xml:space="preserve">, an outline of the evidence to be presented and the names of any </w:t>
      </w:r>
      <w:r w:rsidR="00071F38">
        <w:rPr>
          <w:rFonts w:ascii="Arial" w:hAnsi="Arial" w:cs="Arial"/>
          <w:color w:val="000000"/>
          <w:sz w:val="24"/>
          <w:szCs w:val="24"/>
        </w:rPr>
        <w:t>witnesses</w:t>
      </w:r>
      <w:r w:rsidR="004227F7">
        <w:rPr>
          <w:rFonts w:ascii="Arial" w:hAnsi="Arial" w:cs="Arial"/>
          <w:color w:val="000000"/>
          <w:sz w:val="24"/>
          <w:szCs w:val="24"/>
        </w:rPr>
        <w:t xml:space="preserve"> to be called</w:t>
      </w:r>
    </w:p>
    <w:p w14:paraId="6DBE2CC6" w14:textId="77777777" w:rsidR="00F10416" w:rsidRDefault="00F10416" w:rsidP="00157C98">
      <w:pPr>
        <w:autoSpaceDE w:val="0"/>
        <w:autoSpaceDN w:val="0"/>
        <w:adjustRightInd w:val="0"/>
        <w:spacing w:after="0" w:line="240" w:lineRule="auto"/>
        <w:ind w:left="709" w:hanging="709"/>
        <w:jc w:val="both"/>
        <w:rPr>
          <w:rFonts w:ascii="Arial" w:hAnsi="Arial" w:cs="Arial"/>
          <w:color w:val="000000"/>
          <w:sz w:val="24"/>
          <w:szCs w:val="24"/>
        </w:rPr>
      </w:pPr>
    </w:p>
    <w:p w14:paraId="33C8A67C" w14:textId="14D35E80" w:rsidR="00D56F92" w:rsidRPr="00EB5515" w:rsidRDefault="00F47B20" w:rsidP="00627AE5">
      <w:pPr>
        <w:autoSpaceDE w:val="0"/>
        <w:autoSpaceDN w:val="0"/>
        <w:adjustRightInd w:val="0"/>
        <w:spacing w:after="0" w:line="240" w:lineRule="auto"/>
        <w:ind w:left="709"/>
        <w:jc w:val="both"/>
        <w:rPr>
          <w:rFonts w:ascii="Arial" w:hAnsi="Arial" w:cs="Arial"/>
          <w:color w:val="000000"/>
          <w:sz w:val="24"/>
          <w:szCs w:val="24"/>
        </w:rPr>
      </w:pPr>
      <w:r>
        <w:rPr>
          <w:rFonts w:ascii="Arial" w:hAnsi="Arial" w:cs="Arial"/>
          <w:color w:val="000000"/>
          <w:sz w:val="24"/>
          <w:szCs w:val="24"/>
        </w:rPr>
        <w:t>The e</w:t>
      </w:r>
      <w:r w:rsidR="00AF435A">
        <w:rPr>
          <w:rFonts w:ascii="Arial" w:hAnsi="Arial" w:cs="Arial"/>
          <w:color w:val="000000"/>
          <w:sz w:val="24"/>
          <w:szCs w:val="24"/>
        </w:rPr>
        <w:t>mployee</w:t>
      </w:r>
      <w:r w:rsidR="002B1DD4">
        <w:rPr>
          <w:rFonts w:ascii="Arial" w:hAnsi="Arial" w:cs="Arial"/>
          <w:color w:val="000000"/>
          <w:sz w:val="24"/>
          <w:szCs w:val="24"/>
        </w:rPr>
        <w:t xml:space="preserve"> </w:t>
      </w:r>
      <w:r w:rsidR="00F25898">
        <w:rPr>
          <w:rFonts w:ascii="Arial" w:hAnsi="Arial" w:cs="Arial"/>
          <w:color w:val="000000"/>
          <w:sz w:val="24"/>
          <w:szCs w:val="24"/>
        </w:rPr>
        <w:t>may</w:t>
      </w:r>
      <w:r w:rsidR="002B1DD4">
        <w:rPr>
          <w:rFonts w:ascii="Arial" w:hAnsi="Arial" w:cs="Arial"/>
          <w:color w:val="000000"/>
          <w:sz w:val="24"/>
          <w:szCs w:val="24"/>
        </w:rPr>
        <w:t xml:space="preserve"> submit additional evidence </w:t>
      </w:r>
      <w:r w:rsidR="008D5199">
        <w:rPr>
          <w:rFonts w:ascii="Arial" w:hAnsi="Arial" w:cs="Arial"/>
          <w:color w:val="000000"/>
          <w:sz w:val="24"/>
          <w:szCs w:val="24"/>
        </w:rPr>
        <w:t>as per suggested timescales in Annex 4 and 5.</w:t>
      </w:r>
    </w:p>
    <w:p w14:paraId="33A7B4F2" w14:textId="77777777" w:rsidR="00D56F92" w:rsidRPr="00EB5515" w:rsidRDefault="00D56F92" w:rsidP="00627AE5">
      <w:pPr>
        <w:autoSpaceDE w:val="0"/>
        <w:autoSpaceDN w:val="0"/>
        <w:adjustRightInd w:val="0"/>
        <w:spacing w:after="0" w:line="240" w:lineRule="auto"/>
        <w:ind w:left="709" w:hanging="709"/>
        <w:jc w:val="both"/>
        <w:rPr>
          <w:rFonts w:ascii="Arial" w:hAnsi="Arial" w:cs="Arial"/>
          <w:b/>
          <w:bCs/>
          <w:color w:val="000000"/>
          <w:sz w:val="24"/>
          <w:szCs w:val="24"/>
        </w:rPr>
      </w:pPr>
    </w:p>
    <w:p w14:paraId="43D56FD8"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staff disciplinary and dismissal appeals committee may, after considering all the facts presented to it, including any new evidence, come to one of three conclusions: </w:t>
      </w:r>
    </w:p>
    <w:p w14:paraId="6E3099B1" w14:textId="60A3F301"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uphold the decision of the </w:t>
      </w:r>
      <w:r w:rsidR="00EE5965">
        <w:rPr>
          <w:rFonts w:ascii="Arial" w:hAnsi="Arial" w:cs="Arial"/>
          <w:color w:val="000000"/>
          <w:sz w:val="24"/>
          <w:szCs w:val="24"/>
        </w:rPr>
        <w:t>headteacher</w:t>
      </w:r>
      <w:r w:rsidRPr="00EB5515">
        <w:rPr>
          <w:rFonts w:ascii="Arial" w:hAnsi="Arial" w:cs="Arial"/>
          <w:color w:val="000000"/>
          <w:sz w:val="24"/>
          <w:szCs w:val="24"/>
        </w:rPr>
        <w:t xml:space="preserve">, </w:t>
      </w:r>
      <w:r w:rsidR="006C3495">
        <w:rPr>
          <w:rFonts w:ascii="Arial" w:hAnsi="Arial" w:cs="Arial"/>
          <w:color w:val="000000"/>
          <w:sz w:val="24"/>
          <w:szCs w:val="24"/>
        </w:rPr>
        <w:t>c</w:t>
      </w:r>
      <w:r w:rsidR="00A626AB">
        <w:rPr>
          <w:rFonts w:ascii="Arial" w:hAnsi="Arial" w:cs="Arial"/>
          <w:color w:val="000000"/>
          <w:sz w:val="24"/>
          <w:szCs w:val="24"/>
        </w:rPr>
        <w:t>hair</w:t>
      </w:r>
      <w:r w:rsidR="00EE5965">
        <w:rPr>
          <w:rFonts w:ascii="Arial" w:hAnsi="Arial" w:cs="Arial"/>
          <w:color w:val="000000"/>
          <w:sz w:val="24"/>
          <w:szCs w:val="24"/>
        </w:rPr>
        <w:t xml:space="preserve"> of governors</w:t>
      </w:r>
      <w:r w:rsidRPr="00EB5515">
        <w:rPr>
          <w:rFonts w:ascii="Arial" w:hAnsi="Arial" w:cs="Arial"/>
          <w:color w:val="000000"/>
          <w:sz w:val="24"/>
          <w:szCs w:val="24"/>
        </w:rPr>
        <w:t xml:space="preserve"> or staff disciplinary and dismissal committee </w:t>
      </w:r>
    </w:p>
    <w:p w14:paraId="59850E8A" w14:textId="77777777" w:rsidR="00D56F92"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impose a lesser penalty </w:t>
      </w:r>
    </w:p>
    <w:p w14:paraId="608BAC0F" w14:textId="0431FE8C"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conclude that no disciplinary action should be taken against the </w:t>
      </w:r>
      <w:r w:rsidR="002360C2">
        <w:rPr>
          <w:rFonts w:ascii="Arial" w:hAnsi="Arial" w:cs="Arial"/>
          <w:color w:val="000000"/>
          <w:sz w:val="24"/>
          <w:szCs w:val="24"/>
        </w:rPr>
        <w:t>employee</w:t>
      </w:r>
      <w:r w:rsidRPr="00EB5515">
        <w:rPr>
          <w:rFonts w:ascii="Arial" w:hAnsi="Arial" w:cs="Arial"/>
          <w:color w:val="000000"/>
          <w:sz w:val="24"/>
          <w:szCs w:val="24"/>
        </w:rPr>
        <w:t xml:space="preserve"> </w:t>
      </w:r>
    </w:p>
    <w:p w14:paraId="695492D0" w14:textId="77777777" w:rsidR="00D56F92" w:rsidRPr="003E1706" w:rsidRDefault="00D56F92" w:rsidP="003E1706">
      <w:pPr>
        <w:autoSpaceDE w:val="0"/>
        <w:autoSpaceDN w:val="0"/>
        <w:adjustRightInd w:val="0"/>
        <w:spacing w:after="0" w:line="240" w:lineRule="auto"/>
        <w:jc w:val="both"/>
        <w:rPr>
          <w:rFonts w:ascii="Arial" w:hAnsi="Arial" w:cs="Arial"/>
          <w:color w:val="000000"/>
          <w:sz w:val="24"/>
          <w:szCs w:val="24"/>
        </w:rPr>
      </w:pPr>
    </w:p>
    <w:p w14:paraId="6C912DD2" w14:textId="1544A244"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staff disciplinary and dismissal appeals committee cannot impose a more severe penalty than that imposed by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or </w:t>
      </w:r>
      <w:r w:rsidR="00A626AB">
        <w:rPr>
          <w:rFonts w:ascii="Arial" w:hAnsi="Arial" w:cs="Arial"/>
          <w:color w:val="000000"/>
        </w:rPr>
        <w:t>chair</w:t>
      </w:r>
      <w:r w:rsidR="00EE5965">
        <w:rPr>
          <w:rFonts w:ascii="Arial" w:hAnsi="Arial" w:cs="Arial"/>
          <w:color w:val="000000"/>
        </w:rPr>
        <w:t xml:space="preserve"> of governors</w:t>
      </w:r>
      <w:r w:rsidRPr="00EB5515">
        <w:rPr>
          <w:rFonts w:ascii="Arial" w:hAnsi="Arial" w:cs="Arial"/>
          <w:color w:val="000000"/>
        </w:rPr>
        <w:t xml:space="preserve"> in respect of the </w:t>
      </w:r>
      <w:r w:rsidR="00EE5965">
        <w:rPr>
          <w:rFonts w:ascii="Arial" w:hAnsi="Arial" w:cs="Arial"/>
          <w:color w:val="000000"/>
        </w:rPr>
        <w:t>headteacher</w:t>
      </w:r>
      <w:r w:rsidR="0041379B">
        <w:rPr>
          <w:rFonts w:ascii="Arial" w:hAnsi="Arial" w:cs="Arial"/>
          <w:color w:val="000000"/>
        </w:rPr>
        <w:t>,</w:t>
      </w:r>
      <w:r w:rsidRPr="00EB5515">
        <w:rPr>
          <w:rFonts w:ascii="Arial" w:hAnsi="Arial" w:cs="Arial"/>
          <w:color w:val="000000"/>
        </w:rPr>
        <w:t xml:space="preserve"> (in lesser misconduct cases) or the staff disciplinary and dismissal committee (in gross misconduct cases). </w:t>
      </w:r>
    </w:p>
    <w:p w14:paraId="1897BF96"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decision of the staff disciplinary and dismissal appeals committee will be final and the </w:t>
      </w:r>
      <w:r w:rsidR="00AF435A">
        <w:rPr>
          <w:rFonts w:ascii="Arial" w:hAnsi="Arial" w:cs="Arial"/>
          <w:color w:val="000000"/>
        </w:rPr>
        <w:t>employee</w:t>
      </w:r>
      <w:r w:rsidRPr="00EB5515">
        <w:rPr>
          <w:rFonts w:ascii="Arial" w:hAnsi="Arial" w:cs="Arial"/>
          <w:color w:val="000000"/>
        </w:rPr>
        <w:t xml:space="preserve"> will be informed in writing</w:t>
      </w:r>
      <w:r w:rsidR="002B1DD4">
        <w:rPr>
          <w:rFonts w:ascii="Arial" w:hAnsi="Arial" w:cs="Arial"/>
          <w:color w:val="000000"/>
        </w:rPr>
        <w:t xml:space="preserve"> within </w:t>
      </w:r>
      <w:r w:rsidR="0041379B">
        <w:rPr>
          <w:rFonts w:ascii="Arial" w:hAnsi="Arial" w:cs="Arial"/>
          <w:color w:val="000000"/>
        </w:rPr>
        <w:t xml:space="preserve">5 </w:t>
      </w:r>
      <w:r w:rsidR="002B1DD4">
        <w:rPr>
          <w:rFonts w:ascii="Arial" w:hAnsi="Arial" w:cs="Arial"/>
          <w:color w:val="000000"/>
        </w:rPr>
        <w:t>days</w:t>
      </w:r>
      <w:r w:rsidRPr="00EB5515">
        <w:rPr>
          <w:rFonts w:ascii="Arial" w:hAnsi="Arial" w:cs="Arial"/>
          <w:color w:val="000000"/>
        </w:rPr>
        <w:t xml:space="preserve">. </w:t>
      </w:r>
    </w:p>
    <w:p w14:paraId="109D9F5B"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lastRenderedPageBreak/>
        <w:t xml:space="preserve">The </w:t>
      </w:r>
      <w:r w:rsidR="002360C2">
        <w:rPr>
          <w:rFonts w:ascii="Arial" w:hAnsi="Arial" w:cs="Arial"/>
          <w:color w:val="000000"/>
        </w:rPr>
        <w:t>employee</w:t>
      </w:r>
      <w:r w:rsidRPr="00EB5515">
        <w:rPr>
          <w:rFonts w:ascii="Arial" w:hAnsi="Arial" w:cs="Arial"/>
          <w:color w:val="000000"/>
        </w:rPr>
        <w:t xml:space="preserve"> will be given a copy of the </w:t>
      </w:r>
      <w:r>
        <w:rPr>
          <w:rFonts w:ascii="Arial" w:hAnsi="Arial" w:cs="Arial"/>
          <w:color w:val="000000"/>
        </w:rPr>
        <w:t>notes</w:t>
      </w:r>
      <w:r w:rsidRPr="00EB5515">
        <w:rPr>
          <w:rFonts w:ascii="Arial" w:hAnsi="Arial" w:cs="Arial"/>
          <w:color w:val="000000"/>
        </w:rPr>
        <w:t xml:space="preserve"> of the appeal hearing and a copy of the disciplinary and dismissal appeals committee’s conclusions. </w:t>
      </w:r>
    </w:p>
    <w:p w14:paraId="09F732F0"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3E1706">
        <w:rPr>
          <w:rFonts w:ascii="Arial" w:hAnsi="Arial" w:cs="Arial"/>
          <w:color w:val="000000"/>
        </w:rPr>
        <w:tab/>
      </w:r>
      <w:r w:rsidRPr="00EB5515">
        <w:rPr>
          <w:rFonts w:ascii="Arial" w:hAnsi="Arial" w:cs="Arial"/>
          <w:color w:val="000000"/>
        </w:rPr>
        <w:t xml:space="preserve">If, as the result of an appeal, disciplinary action is withdrawn, all details thereof will be </w:t>
      </w:r>
      <w:r>
        <w:rPr>
          <w:rFonts w:ascii="Arial" w:hAnsi="Arial" w:cs="Arial"/>
          <w:color w:val="000000"/>
        </w:rPr>
        <w:t>removed</w:t>
      </w:r>
      <w:r w:rsidRPr="00EB5515">
        <w:rPr>
          <w:rFonts w:ascii="Arial" w:hAnsi="Arial" w:cs="Arial"/>
          <w:color w:val="000000"/>
        </w:rPr>
        <w:t xml:space="preserve"> from the </w:t>
      </w:r>
      <w:r w:rsidR="002360C2">
        <w:rPr>
          <w:rFonts w:ascii="Arial" w:hAnsi="Arial" w:cs="Arial"/>
          <w:color w:val="000000"/>
        </w:rPr>
        <w:t>employee</w:t>
      </w:r>
      <w:r w:rsidRPr="00EB5515">
        <w:rPr>
          <w:rFonts w:ascii="Arial" w:hAnsi="Arial" w:cs="Arial"/>
          <w:color w:val="000000"/>
        </w:rPr>
        <w:t xml:space="preserve">’s personal file and they will be informed accordingly. The </w:t>
      </w:r>
      <w:r w:rsidR="002360C2">
        <w:rPr>
          <w:rFonts w:ascii="Arial" w:hAnsi="Arial" w:cs="Arial"/>
          <w:color w:val="000000"/>
        </w:rPr>
        <w:t>employee</w:t>
      </w:r>
      <w:r w:rsidRPr="00EB5515">
        <w:rPr>
          <w:rFonts w:ascii="Arial" w:hAnsi="Arial" w:cs="Arial"/>
          <w:color w:val="000000"/>
        </w:rPr>
        <w:t xml:space="preserve"> will be given a copy of the minutes of the appeal hearing and a copy of the disciplinary and dismissal appeals committee’s conclusions. </w:t>
      </w:r>
    </w:p>
    <w:p w14:paraId="6B69E299"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Suspension </w:t>
      </w:r>
    </w:p>
    <w:p w14:paraId="5826F760"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69ECF803"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Suspension pending disciplinary proceedings will normally only be considered where allegations relate to gross misconduct behaviour and where: </w:t>
      </w:r>
    </w:p>
    <w:p w14:paraId="42F378A3" w14:textId="77777777" w:rsidR="00D56F92" w:rsidRPr="00EB5515"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it appears to be necessary to exclude the </w:t>
      </w:r>
      <w:r w:rsidR="002360C2">
        <w:rPr>
          <w:rFonts w:ascii="Arial" w:hAnsi="Arial" w:cs="Arial"/>
          <w:color w:val="000000"/>
          <w:sz w:val="24"/>
          <w:szCs w:val="24"/>
        </w:rPr>
        <w:t>employee</w:t>
      </w:r>
      <w:r w:rsidRPr="00EB5515">
        <w:rPr>
          <w:rFonts w:ascii="Arial" w:hAnsi="Arial" w:cs="Arial"/>
          <w:color w:val="000000"/>
          <w:sz w:val="24"/>
          <w:szCs w:val="24"/>
        </w:rPr>
        <w:t xml:space="preserve"> from the school, for the protection of pupils, other staff or property or the orderly conduct of the school</w:t>
      </w:r>
    </w:p>
    <w:p w14:paraId="1167CE20" w14:textId="77777777" w:rsidR="0041379B" w:rsidRPr="0041379B" w:rsidRDefault="00D56F92"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xml:space="preserve"> would be an obstacle to proper investigation of the allegations made against that </w:t>
      </w:r>
      <w:r w:rsidR="002360C2">
        <w:rPr>
          <w:rFonts w:ascii="Arial" w:hAnsi="Arial" w:cs="Arial"/>
          <w:color w:val="000000"/>
          <w:sz w:val="24"/>
          <w:szCs w:val="24"/>
        </w:rPr>
        <w:t>employee</w:t>
      </w:r>
      <w:r w:rsidRPr="00EB5515">
        <w:rPr>
          <w:rFonts w:ascii="Arial" w:hAnsi="Arial" w:cs="Arial"/>
          <w:color w:val="000000"/>
          <w:sz w:val="24"/>
          <w:szCs w:val="24"/>
        </w:rPr>
        <w:t xml:space="preserve">. </w:t>
      </w:r>
    </w:p>
    <w:p w14:paraId="565B4AFC" w14:textId="77777777" w:rsidR="0041379B" w:rsidRDefault="0041379B" w:rsidP="0041379B">
      <w:pPr>
        <w:autoSpaceDE w:val="0"/>
        <w:autoSpaceDN w:val="0"/>
        <w:adjustRightInd w:val="0"/>
        <w:spacing w:after="0" w:line="240" w:lineRule="auto"/>
        <w:ind w:left="709" w:hanging="709"/>
        <w:jc w:val="both"/>
        <w:rPr>
          <w:rFonts w:ascii="Arial" w:hAnsi="Arial" w:cs="Arial"/>
          <w:bCs/>
          <w:color w:val="000000"/>
          <w:sz w:val="24"/>
          <w:szCs w:val="24"/>
        </w:rPr>
      </w:pPr>
    </w:p>
    <w:p w14:paraId="07588994" w14:textId="41F9B427" w:rsidR="00D56F92"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decision to suspend will be discussed with the </w:t>
      </w:r>
      <w:r w:rsidR="00EE5965">
        <w:rPr>
          <w:rFonts w:ascii="Arial" w:hAnsi="Arial" w:cs="Arial"/>
          <w:color w:val="000000"/>
        </w:rPr>
        <w:t>headteacher</w:t>
      </w:r>
      <w:r w:rsidRPr="00EB5515">
        <w:rPr>
          <w:rFonts w:ascii="Arial" w:hAnsi="Arial" w:cs="Arial"/>
          <w:color w:val="000000"/>
        </w:rPr>
        <w:t xml:space="preserv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(or vice </w:t>
      </w:r>
      <w:r w:rsidR="007F005A">
        <w:rPr>
          <w:rFonts w:ascii="Arial" w:hAnsi="Arial" w:cs="Arial"/>
          <w:color w:val="000000"/>
        </w:rPr>
        <w:t xml:space="preserve">chair </w:t>
      </w:r>
      <w:r w:rsidR="007F005A" w:rsidRPr="00EB5515">
        <w:rPr>
          <w:rFonts w:ascii="Arial" w:hAnsi="Arial" w:cs="Arial"/>
          <w:color w:val="000000"/>
        </w:rPr>
        <w:t>if</w:t>
      </w:r>
      <w:r w:rsidRPr="00EB5515">
        <w:rPr>
          <w:rFonts w:ascii="Arial" w:hAnsi="Arial" w:cs="Arial"/>
          <w:color w:val="000000"/>
        </w:rPr>
        <w:t xml:space="preserve"> the </w:t>
      </w:r>
      <w:r w:rsidR="00A626AB">
        <w:rPr>
          <w:rFonts w:ascii="Arial" w:hAnsi="Arial" w:cs="Arial"/>
          <w:color w:val="000000"/>
        </w:rPr>
        <w:t xml:space="preserve">chair </w:t>
      </w:r>
      <w:r w:rsidRPr="00EB5515">
        <w:rPr>
          <w:rFonts w:ascii="Arial" w:hAnsi="Arial" w:cs="Arial"/>
          <w:color w:val="000000"/>
        </w:rPr>
        <w:t xml:space="preserve">is not available) in consultation with the chief education officer </w:t>
      </w:r>
      <w:r w:rsidR="008D5199">
        <w:rPr>
          <w:rFonts w:ascii="Arial" w:hAnsi="Arial" w:cs="Arial"/>
          <w:color w:val="000000"/>
        </w:rPr>
        <w:t xml:space="preserve">representative </w:t>
      </w:r>
      <w:r w:rsidRPr="00EB5515">
        <w:rPr>
          <w:rFonts w:ascii="Arial" w:hAnsi="Arial" w:cs="Arial"/>
          <w:color w:val="000000"/>
        </w:rPr>
        <w:t xml:space="preserve">of the maintaining LA and, where applicable, the diocesan authority, prior to implementing any suspension or redeployment. </w:t>
      </w:r>
    </w:p>
    <w:p w14:paraId="6AA2B90C" w14:textId="40828D64" w:rsidR="0048399F" w:rsidRPr="00EB5515" w:rsidRDefault="0048399F" w:rsidP="00FF3CA5">
      <w:pPr>
        <w:pStyle w:val="Pa5"/>
        <w:numPr>
          <w:ilvl w:val="0"/>
          <w:numId w:val="13"/>
        </w:numPr>
        <w:spacing w:after="240"/>
        <w:ind w:left="709" w:hanging="709"/>
        <w:rPr>
          <w:rFonts w:ascii="Arial" w:hAnsi="Arial" w:cs="Arial"/>
          <w:color w:val="000000"/>
        </w:rPr>
      </w:pPr>
      <w:r>
        <w:rPr>
          <w:rFonts w:ascii="Arial" w:hAnsi="Arial" w:cs="Arial"/>
          <w:color w:val="000000"/>
        </w:rPr>
        <w:t>Before taking the decision to suspend a</w:t>
      </w:r>
      <w:r w:rsidR="00F25898">
        <w:rPr>
          <w:rFonts w:ascii="Arial" w:hAnsi="Arial" w:cs="Arial"/>
          <w:color w:val="000000"/>
        </w:rPr>
        <w:t>n</w:t>
      </w:r>
      <w:r>
        <w:rPr>
          <w:rFonts w:ascii="Arial" w:hAnsi="Arial" w:cs="Arial"/>
          <w:color w:val="000000"/>
        </w:rPr>
        <w:t xml:space="preserve"> </w:t>
      </w:r>
      <w:r w:rsidR="00AF435A">
        <w:rPr>
          <w:rFonts w:ascii="Arial" w:hAnsi="Arial" w:cs="Arial"/>
          <w:color w:val="000000"/>
        </w:rPr>
        <w:t>employee</w:t>
      </w:r>
      <w:r>
        <w:rPr>
          <w:rFonts w:ascii="Arial" w:hAnsi="Arial" w:cs="Arial"/>
          <w:color w:val="000000"/>
        </w:rPr>
        <w:t xml:space="preserve"> the </w:t>
      </w:r>
      <w:r w:rsidR="00EE5965">
        <w:rPr>
          <w:rFonts w:ascii="Arial" w:hAnsi="Arial" w:cs="Arial"/>
          <w:color w:val="000000"/>
        </w:rPr>
        <w:t>headteacher</w:t>
      </w:r>
      <w:r>
        <w:rPr>
          <w:rFonts w:ascii="Arial" w:hAnsi="Arial" w:cs="Arial"/>
          <w:color w:val="000000"/>
        </w:rPr>
        <w:t xml:space="preserve"> and/or the </w:t>
      </w:r>
      <w:r w:rsidR="00A626AB">
        <w:rPr>
          <w:rFonts w:ascii="Arial" w:hAnsi="Arial" w:cs="Arial"/>
          <w:color w:val="000000"/>
        </w:rPr>
        <w:t xml:space="preserve">chair </w:t>
      </w:r>
      <w:r w:rsidR="00EE5965">
        <w:rPr>
          <w:rFonts w:ascii="Arial" w:hAnsi="Arial" w:cs="Arial"/>
          <w:color w:val="000000"/>
        </w:rPr>
        <w:t>of governors</w:t>
      </w:r>
      <w:r>
        <w:rPr>
          <w:rFonts w:ascii="Arial" w:hAnsi="Arial" w:cs="Arial"/>
          <w:color w:val="000000"/>
        </w:rPr>
        <w:t xml:space="preserve"> should consider if other realistic and reasonable options are available, such as undertaking work that does not involve contact with pupils, or working from home</w:t>
      </w:r>
      <w:r w:rsidR="008811FE">
        <w:rPr>
          <w:rFonts w:ascii="Arial" w:hAnsi="Arial" w:cs="Arial"/>
          <w:color w:val="000000"/>
        </w:rPr>
        <w:t xml:space="preserve"> (refer Annex 9)</w:t>
      </w:r>
      <w:r>
        <w:rPr>
          <w:rFonts w:ascii="Arial" w:hAnsi="Arial" w:cs="Arial"/>
          <w:color w:val="000000"/>
        </w:rPr>
        <w:t>.</w:t>
      </w:r>
    </w:p>
    <w:p w14:paraId="7FA1E9BB" w14:textId="610F8F57" w:rsidR="009058F2"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Suspension is a serious step and will not be used in a punitive way</w:t>
      </w:r>
      <w:r>
        <w:rPr>
          <w:rFonts w:ascii="Arial" w:hAnsi="Arial" w:cs="Arial"/>
          <w:color w:val="000000"/>
        </w:rPr>
        <w:t>. If possible alternatives to suspension should be considered but this must be considered taking account the safeguarding of pupils, protection of employee from further allegations, etc.</w:t>
      </w:r>
      <w:r w:rsidR="0048399F">
        <w:rPr>
          <w:rFonts w:ascii="Arial" w:hAnsi="Arial" w:cs="Arial"/>
          <w:color w:val="000000"/>
        </w:rPr>
        <w:t xml:space="preserve"> </w:t>
      </w:r>
      <w:r w:rsidR="00F47B20">
        <w:rPr>
          <w:rFonts w:ascii="Arial" w:hAnsi="Arial" w:cs="Arial"/>
          <w:color w:val="000000"/>
        </w:rPr>
        <w:t>To ensure thorough</w:t>
      </w:r>
      <w:r w:rsidR="0048399F">
        <w:rPr>
          <w:rFonts w:ascii="Arial" w:hAnsi="Arial" w:cs="Arial"/>
          <w:color w:val="000000"/>
        </w:rPr>
        <w:t xml:space="preserve"> consideration </w:t>
      </w:r>
      <w:r w:rsidR="00F47B20">
        <w:rPr>
          <w:rFonts w:ascii="Arial" w:hAnsi="Arial" w:cs="Arial"/>
          <w:color w:val="000000"/>
        </w:rPr>
        <w:t xml:space="preserve">is undertaken before suspension, the </w:t>
      </w:r>
      <w:r w:rsidR="00627AE5">
        <w:rPr>
          <w:rFonts w:ascii="Arial" w:hAnsi="Arial" w:cs="Arial"/>
          <w:color w:val="000000"/>
        </w:rPr>
        <w:t>s</w:t>
      </w:r>
      <w:r w:rsidR="00F47B20">
        <w:rPr>
          <w:rFonts w:ascii="Arial" w:hAnsi="Arial" w:cs="Arial"/>
          <w:color w:val="000000"/>
        </w:rPr>
        <w:t>uspension</w:t>
      </w:r>
      <w:r w:rsidR="0048399F">
        <w:rPr>
          <w:rFonts w:ascii="Arial" w:hAnsi="Arial" w:cs="Arial"/>
          <w:color w:val="000000"/>
        </w:rPr>
        <w:t xml:space="preserve"> </w:t>
      </w:r>
      <w:r w:rsidR="00627AE5">
        <w:rPr>
          <w:rFonts w:ascii="Arial" w:hAnsi="Arial" w:cs="Arial"/>
          <w:color w:val="000000"/>
        </w:rPr>
        <w:t>c</w:t>
      </w:r>
      <w:r w:rsidR="0048399F">
        <w:rPr>
          <w:rFonts w:ascii="Arial" w:hAnsi="Arial" w:cs="Arial"/>
          <w:color w:val="000000"/>
        </w:rPr>
        <w:t xml:space="preserve">hecklist provided at </w:t>
      </w:r>
      <w:r w:rsidR="00031A6D">
        <w:rPr>
          <w:rFonts w:ascii="Arial" w:hAnsi="Arial" w:cs="Arial"/>
          <w:color w:val="000000"/>
        </w:rPr>
        <w:t>Annex</w:t>
      </w:r>
      <w:r w:rsidR="008D5199">
        <w:rPr>
          <w:rFonts w:ascii="Arial" w:hAnsi="Arial" w:cs="Arial"/>
          <w:color w:val="000000"/>
        </w:rPr>
        <w:t xml:space="preserve"> </w:t>
      </w:r>
      <w:r w:rsidR="002C4DC7">
        <w:rPr>
          <w:rFonts w:ascii="Arial" w:hAnsi="Arial" w:cs="Arial"/>
          <w:color w:val="000000"/>
        </w:rPr>
        <w:t>9</w:t>
      </w:r>
      <w:r w:rsidR="00F47B20">
        <w:rPr>
          <w:rFonts w:ascii="Arial" w:hAnsi="Arial" w:cs="Arial"/>
          <w:color w:val="000000"/>
        </w:rPr>
        <w:t xml:space="preserve"> should be completed</w:t>
      </w:r>
      <w:r w:rsidR="008D5199">
        <w:rPr>
          <w:rFonts w:ascii="Arial" w:hAnsi="Arial" w:cs="Arial"/>
          <w:color w:val="000000"/>
        </w:rPr>
        <w:t>.</w:t>
      </w:r>
    </w:p>
    <w:p w14:paraId="0190AC1D" w14:textId="338F6BEB"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Suspension </w:t>
      </w:r>
      <w:r>
        <w:rPr>
          <w:rFonts w:ascii="Arial" w:hAnsi="Arial" w:cs="Arial"/>
          <w:color w:val="000000"/>
        </w:rPr>
        <w:t>will be on full pay subject to paragraph</w:t>
      </w:r>
      <w:r w:rsidR="00640592">
        <w:rPr>
          <w:rFonts w:ascii="Arial" w:hAnsi="Arial" w:cs="Arial"/>
          <w:color w:val="000000"/>
        </w:rPr>
        <w:t xml:space="preserve">s </w:t>
      </w:r>
      <w:r w:rsidR="004227F7">
        <w:rPr>
          <w:rFonts w:ascii="Arial" w:hAnsi="Arial" w:cs="Arial"/>
          <w:color w:val="000000"/>
        </w:rPr>
        <w:t>126-127</w:t>
      </w:r>
      <w:r w:rsidR="00F25898">
        <w:rPr>
          <w:rFonts w:ascii="Arial" w:hAnsi="Arial" w:cs="Arial"/>
          <w:color w:val="000000"/>
        </w:rPr>
        <w:t xml:space="preserve">. </w:t>
      </w:r>
      <w:r w:rsidR="005329C8">
        <w:rPr>
          <w:rFonts w:ascii="Arial" w:hAnsi="Arial" w:cs="Arial"/>
          <w:color w:val="000000"/>
        </w:rPr>
        <w:t xml:space="preserve">The </w:t>
      </w:r>
      <w:r w:rsidR="002360C2">
        <w:rPr>
          <w:rFonts w:ascii="Arial" w:hAnsi="Arial" w:cs="Arial"/>
          <w:color w:val="000000"/>
        </w:rPr>
        <w:t>employee</w:t>
      </w:r>
      <w:r w:rsidR="005329C8">
        <w:rPr>
          <w:rFonts w:ascii="Arial" w:hAnsi="Arial" w:cs="Arial"/>
          <w:color w:val="000000"/>
        </w:rPr>
        <w:t xml:space="preserve"> is expected to be available for any meetings arranged during term time.</w:t>
      </w:r>
      <w:r w:rsidRPr="00EB5515">
        <w:rPr>
          <w:rFonts w:ascii="Arial" w:hAnsi="Arial" w:cs="Arial"/>
          <w:color w:val="000000"/>
        </w:rPr>
        <w:t xml:space="preserve"> The continued effect of the suspension will be kept under review and the outcome of the review reported to the </w:t>
      </w:r>
      <w:r w:rsidR="002360C2">
        <w:rPr>
          <w:rFonts w:ascii="Arial" w:hAnsi="Arial" w:cs="Arial"/>
          <w:color w:val="000000"/>
        </w:rPr>
        <w:t>employee</w:t>
      </w:r>
      <w:r w:rsidRPr="00EB5515">
        <w:rPr>
          <w:rFonts w:ascii="Arial" w:hAnsi="Arial" w:cs="Arial"/>
          <w:color w:val="000000"/>
        </w:rPr>
        <w:t xml:space="preserve"> and the governing body. </w:t>
      </w:r>
      <w:r w:rsidR="00975DBC">
        <w:rPr>
          <w:rFonts w:ascii="Arial" w:hAnsi="Arial" w:cs="Arial"/>
          <w:color w:val="000000"/>
        </w:rPr>
        <w:t xml:space="preserve"> The review period will normally be 25 days.</w:t>
      </w:r>
    </w:p>
    <w:p w14:paraId="26278DB5" w14:textId="4D2DA32E"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decision to suspend can be taken by the </w:t>
      </w:r>
      <w:r w:rsidR="00EE5965">
        <w:rPr>
          <w:rFonts w:ascii="Arial" w:hAnsi="Arial" w:cs="Arial"/>
          <w:color w:val="000000"/>
        </w:rPr>
        <w:t>headteacher</w:t>
      </w:r>
      <w:r w:rsidRPr="00EB5515">
        <w:rPr>
          <w:rFonts w:ascii="Arial" w:hAnsi="Arial" w:cs="Arial"/>
          <w:color w:val="000000"/>
        </w:rPr>
        <w:t xml:space="preserve"> or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 but only the governing body can end a suspension. However the governing body has delegated the task of ending a suspension to the </w:t>
      </w:r>
      <w:r w:rsidR="00A626AB">
        <w:rPr>
          <w:rFonts w:ascii="Arial" w:hAnsi="Arial" w:cs="Arial"/>
          <w:color w:val="000000"/>
        </w:rPr>
        <w:t xml:space="preserve">chair </w:t>
      </w:r>
      <w:r w:rsidR="00EE5965">
        <w:rPr>
          <w:rFonts w:ascii="Arial" w:hAnsi="Arial" w:cs="Arial"/>
          <w:color w:val="000000"/>
        </w:rPr>
        <w:t>of governors</w:t>
      </w:r>
      <w:r w:rsidRPr="00EB5515">
        <w:rPr>
          <w:rFonts w:ascii="Arial" w:hAnsi="Arial" w:cs="Arial"/>
          <w:color w:val="000000"/>
        </w:rPr>
        <w:t xml:space="preserve">/the </w:t>
      </w:r>
      <w:r w:rsidR="00A626AB">
        <w:rPr>
          <w:rFonts w:ascii="Arial" w:hAnsi="Arial" w:cs="Arial"/>
          <w:color w:val="000000"/>
        </w:rPr>
        <w:t xml:space="preserve">chair  </w:t>
      </w:r>
      <w:r w:rsidRPr="00EB5515">
        <w:rPr>
          <w:rFonts w:ascii="Arial" w:hAnsi="Arial" w:cs="Arial"/>
          <w:color w:val="000000"/>
        </w:rPr>
        <w:t xml:space="preserve"> of the staff disciplinary and dismissal committee. </w:t>
      </w:r>
    </w:p>
    <w:p w14:paraId="31D78992" w14:textId="77777777" w:rsidR="00CC1AF4" w:rsidRDefault="00CC1AF4" w:rsidP="0048399F">
      <w:pPr>
        <w:keepNext/>
        <w:tabs>
          <w:tab w:val="num" w:pos="0"/>
        </w:tabs>
        <w:suppressAutoHyphens/>
        <w:spacing w:after="0" w:line="240" w:lineRule="auto"/>
        <w:jc w:val="both"/>
        <w:outlineLvl w:val="0"/>
        <w:rPr>
          <w:rFonts w:ascii="Arial Bold" w:eastAsia="Times New Roman" w:hAnsi="Arial Bold"/>
          <w:sz w:val="24"/>
          <w:szCs w:val="24"/>
          <w:lang w:eastAsia="ar-SA"/>
        </w:rPr>
      </w:pPr>
    </w:p>
    <w:p w14:paraId="230B6B82" w14:textId="77777777" w:rsidR="00CC1AF4" w:rsidRDefault="00CC1AF4" w:rsidP="0048399F">
      <w:pPr>
        <w:keepNext/>
        <w:tabs>
          <w:tab w:val="num" w:pos="0"/>
        </w:tabs>
        <w:suppressAutoHyphens/>
        <w:spacing w:after="0" w:line="240" w:lineRule="auto"/>
        <w:jc w:val="both"/>
        <w:outlineLvl w:val="0"/>
        <w:rPr>
          <w:rFonts w:ascii="Arial Bold" w:eastAsia="Times New Roman" w:hAnsi="Arial Bold"/>
          <w:sz w:val="24"/>
          <w:szCs w:val="24"/>
          <w:lang w:eastAsia="ar-SA"/>
        </w:rPr>
      </w:pPr>
    </w:p>
    <w:p w14:paraId="567422EF" w14:textId="1C5925CA" w:rsidR="0048399F" w:rsidRPr="00617C5B" w:rsidRDefault="0048399F" w:rsidP="0048399F">
      <w:pPr>
        <w:keepNext/>
        <w:tabs>
          <w:tab w:val="num" w:pos="0"/>
        </w:tabs>
        <w:suppressAutoHyphens/>
        <w:spacing w:after="0" w:line="240" w:lineRule="auto"/>
        <w:jc w:val="both"/>
        <w:outlineLvl w:val="0"/>
        <w:rPr>
          <w:rFonts w:ascii="Arial Bold" w:eastAsia="Times New Roman" w:hAnsi="Arial Bold"/>
          <w:sz w:val="24"/>
          <w:szCs w:val="24"/>
          <w:lang w:eastAsia="ar-SA"/>
        </w:rPr>
      </w:pPr>
      <w:r w:rsidRPr="00617C5B">
        <w:rPr>
          <w:rFonts w:ascii="Arial Bold" w:eastAsia="Times New Roman" w:hAnsi="Arial Bold"/>
          <w:sz w:val="24"/>
          <w:szCs w:val="24"/>
          <w:lang w:eastAsia="ar-SA"/>
        </w:rPr>
        <w:t>Suspension Interview</w:t>
      </w:r>
    </w:p>
    <w:p w14:paraId="406D096C" w14:textId="77777777" w:rsidR="0048399F" w:rsidRDefault="0048399F" w:rsidP="0048399F">
      <w:pPr>
        <w:autoSpaceDE w:val="0"/>
        <w:autoSpaceDN w:val="0"/>
        <w:adjustRightInd w:val="0"/>
        <w:spacing w:after="0" w:line="240" w:lineRule="auto"/>
        <w:ind w:left="709" w:hanging="709"/>
        <w:jc w:val="both"/>
        <w:rPr>
          <w:rFonts w:ascii="Arial" w:hAnsi="Arial" w:cs="Arial"/>
          <w:b/>
          <w:bCs/>
          <w:color w:val="000000"/>
          <w:sz w:val="24"/>
          <w:szCs w:val="24"/>
        </w:rPr>
      </w:pPr>
    </w:p>
    <w:p w14:paraId="320F4742" w14:textId="66EC78BD"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Where suspension is being considered an interview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 xml:space="preserve">be arranged between the </w:t>
      </w:r>
      <w:r w:rsidR="00EE5965">
        <w:rPr>
          <w:rFonts w:ascii="Arial" w:hAnsi="Arial" w:cs="Arial"/>
          <w:color w:val="000000"/>
        </w:rPr>
        <w:t>headteacher</w:t>
      </w:r>
      <w:r w:rsidRPr="00761230">
        <w:rPr>
          <w:rFonts w:ascii="Arial" w:hAnsi="Arial" w:cs="Arial"/>
          <w:color w:val="000000"/>
        </w:rPr>
        <w:t>/</w:t>
      </w:r>
      <w:r w:rsidR="006C3495">
        <w:rPr>
          <w:rFonts w:ascii="Arial" w:hAnsi="Arial" w:cs="Arial"/>
          <w:color w:val="000000"/>
        </w:rPr>
        <w:t>chair</w:t>
      </w:r>
      <w:r w:rsidR="00EE5965">
        <w:rPr>
          <w:rFonts w:ascii="Arial" w:hAnsi="Arial" w:cs="Arial"/>
          <w:color w:val="000000"/>
        </w:rPr>
        <w:t xml:space="preserve"> of governors</w:t>
      </w:r>
      <w:r w:rsidRPr="00761230">
        <w:rPr>
          <w:rFonts w:ascii="Arial" w:hAnsi="Arial" w:cs="Arial"/>
          <w:color w:val="000000"/>
        </w:rPr>
        <w:t xml:space="preserve"> and the </w:t>
      </w:r>
      <w:r w:rsidR="00AF435A">
        <w:rPr>
          <w:rFonts w:ascii="Arial" w:hAnsi="Arial" w:cs="Arial"/>
          <w:color w:val="000000"/>
        </w:rPr>
        <w:t>employee</w:t>
      </w:r>
      <w:r w:rsidRPr="00761230">
        <w:rPr>
          <w:rFonts w:ascii="Arial" w:hAnsi="Arial" w:cs="Arial"/>
          <w:color w:val="000000"/>
        </w:rPr>
        <w:t>.</w:t>
      </w:r>
      <w:r w:rsidR="00DF7AB9">
        <w:rPr>
          <w:rFonts w:ascii="Arial" w:hAnsi="Arial" w:cs="Arial"/>
          <w:color w:val="000000"/>
        </w:rPr>
        <w:t xml:space="preserve"> This meeting can be held off site </w:t>
      </w:r>
      <w:r w:rsidR="00DF7AB9">
        <w:rPr>
          <w:rFonts w:ascii="Arial" w:hAnsi="Arial" w:cs="Arial"/>
          <w:color w:val="000000"/>
        </w:rPr>
        <w:lastRenderedPageBreak/>
        <w:t>if necessary</w:t>
      </w:r>
      <w:r w:rsidR="00244D14">
        <w:rPr>
          <w:rFonts w:ascii="Arial" w:hAnsi="Arial" w:cs="Arial"/>
          <w:color w:val="000000"/>
        </w:rPr>
        <w:t xml:space="preserve"> or undertaken by phone if exceptional circumstances prevent a meeting being held.</w:t>
      </w:r>
    </w:p>
    <w:p w14:paraId="0F2D6C59" w14:textId="77777777"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 Where the </w:t>
      </w:r>
      <w:r w:rsidR="00AF435A">
        <w:rPr>
          <w:rFonts w:ascii="Arial" w:hAnsi="Arial" w:cs="Arial"/>
          <w:color w:val="000000"/>
        </w:rPr>
        <w:t>employee</w:t>
      </w:r>
      <w:r w:rsidRPr="00761230">
        <w:rPr>
          <w:rFonts w:ascii="Arial" w:hAnsi="Arial" w:cs="Arial"/>
          <w:color w:val="000000"/>
        </w:rPr>
        <w:t xml:space="preserve"> is a trade </w:t>
      </w:r>
      <w:r w:rsidR="00071F38" w:rsidRPr="00761230">
        <w:rPr>
          <w:rFonts w:ascii="Arial" w:hAnsi="Arial" w:cs="Arial"/>
          <w:color w:val="000000"/>
        </w:rPr>
        <w:t>union</w:t>
      </w:r>
      <w:r w:rsidRPr="00761230">
        <w:rPr>
          <w:rFonts w:ascii="Arial" w:hAnsi="Arial" w:cs="Arial"/>
          <w:color w:val="000000"/>
        </w:rPr>
        <w:t xml:space="preserve"> representative the case should be discussed with a senior trade union representative before the interview is arranged</w:t>
      </w:r>
      <w:r w:rsidR="00DF7AB9">
        <w:rPr>
          <w:rFonts w:ascii="Arial" w:hAnsi="Arial" w:cs="Arial"/>
          <w:color w:val="000000"/>
        </w:rPr>
        <w:t>, with employee’s consent</w:t>
      </w:r>
      <w:r w:rsidRPr="00761230">
        <w:rPr>
          <w:rFonts w:ascii="Arial" w:hAnsi="Arial" w:cs="Arial"/>
          <w:color w:val="000000"/>
        </w:rPr>
        <w:t>.</w:t>
      </w:r>
    </w:p>
    <w:p w14:paraId="5CA23CBD" w14:textId="18E0E64B"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The </w:t>
      </w:r>
      <w:r w:rsidR="00AF435A">
        <w:rPr>
          <w:rFonts w:ascii="Arial" w:hAnsi="Arial" w:cs="Arial"/>
          <w:color w:val="000000"/>
        </w:rPr>
        <w:t>employee</w:t>
      </w:r>
      <w:r w:rsidRPr="00761230">
        <w:rPr>
          <w:rFonts w:ascii="Arial" w:hAnsi="Arial" w:cs="Arial"/>
          <w:color w:val="000000"/>
        </w:rPr>
        <w:t xml:space="preserve">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 xml:space="preserve">be advised to seek the advice of their trade union representative </w:t>
      </w:r>
      <w:r w:rsidR="00DF7AB9">
        <w:rPr>
          <w:rFonts w:ascii="Arial" w:hAnsi="Arial" w:cs="Arial"/>
          <w:color w:val="000000"/>
        </w:rPr>
        <w:t>at the earliest opportunity.</w:t>
      </w:r>
    </w:p>
    <w:p w14:paraId="57011785" w14:textId="06EF99DA"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The </w:t>
      </w:r>
      <w:r w:rsidR="00AF435A">
        <w:rPr>
          <w:rFonts w:ascii="Arial" w:hAnsi="Arial" w:cs="Arial"/>
          <w:color w:val="000000"/>
        </w:rPr>
        <w:t>employee</w:t>
      </w:r>
      <w:r w:rsidRPr="00761230">
        <w:rPr>
          <w:rFonts w:ascii="Arial" w:hAnsi="Arial" w:cs="Arial"/>
          <w:color w:val="000000"/>
        </w:rPr>
        <w:t xml:space="preserve">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be informed at the start of the interview that an allegation has been made and that suspension may occur.</w:t>
      </w:r>
    </w:p>
    <w:p w14:paraId="5FF022A1" w14:textId="30EDE210"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The </w:t>
      </w:r>
      <w:r w:rsidR="00AF435A">
        <w:rPr>
          <w:rFonts w:ascii="Arial" w:hAnsi="Arial" w:cs="Arial"/>
          <w:color w:val="000000"/>
        </w:rPr>
        <w:t>employee</w:t>
      </w:r>
      <w:r w:rsidRPr="00761230">
        <w:rPr>
          <w:rFonts w:ascii="Arial" w:hAnsi="Arial" w:cs="Arial"/>
          <w:color w:val="000000"/>
        </w:rPr>
        <w:t xml:space="preserve">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be given as much information as possible concerning the allegation</w:t>
      </w:r>
      <w:r w:rsidR="00DF7AB9">
        <w:rPr>
          <w:rFonts w:ascii="Arial" w:hAnsi="Arial" w:cs="Arial"/>
          <w:color w:val="000000"/>
        </w:rPr>
        <w:t xml:space="preserve"> (taking account of any advice from statutory authorities</w:t>
      </w:r>
      <w:r w:rsidR="00F25898">
        <w:rPr>
          <w:rFonts w:ascii="Arial" w:hAnsi="Arial" w:cs="Arial"/>
          <w:color w:val="000000"/>
        </w:rPr>
        <w:t>),</w:t>
      </w:r>
      <w:r w:rsidRPr="00761230">
        <w:rPr>
          <w:rFonts w:ascii="Arial" w:hAnsi="Arial" w:cs="Arial"/>
          <w:color w:val="000000"/>
        </w:rPr>
        <w:t xml:space="preserve"> including the reasons for any proposed suspension.</w:t>
      </w:r>
    </w:p>
    <w:p w14:paraId="1A6D681C" w14:textId="31065D8D"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The </w:t>
      </w:r>
      <w:r w:rsidR="00AF435A">
        <w:rPr>
          <w:rFonts w:ascii="Arial" w:hAnsi="Arial" w:cs="Arial"/>
          <w:color w:val="000000"/>
        </w:rPr>
        <w:t>employee</w:t>
      </w:r>
      <w:r w:rsidRPr="00761230">
        <w:rPr>
          <w:rFonts w:ascii="Arial" w:hAnsi="Arial" w:cs="Arial"/>
          <w:color w:val="000000"/>
        </w:rPr>
        <w:t xml:space="preserve">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be given the opportunity to respond.</w:t>
      </w:r>
    </w:p>
    <w:p w14:paraId="723FCA0B" w14:textId="5C3FA69D" w:rsidR="0048399F" w:rsidRPr="00761230" w:rsidRDefault="0048399F"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If, at the end of the interview the </w:t>
      </w:r>
      <w:r w:rsidR="00EE5965">
        <w:rPr>
          <w:rFonts w:ascii="Arial" w:hAnsi="Arial" w:cs="Arial"/>
          <w:color w:val="000000"/>
        </w:rPr>
        <w:t>headteacher</w:t>
      </w:r>
      <w:r w:rsidRPr="00761230">
        <w:rPr>
          <w:rFonts w:ascii="Arial" w:hAnsi="Arial" w:cs="Arial"/>
          <w:color w:val="000000"/>
        </w:rPr>
        <w:t>/</w:t>
      </w:r>
      <w:r w:rsidR="00A626AB">
        <w:rPr>
          <w:rFonts w:ascii="Arial" w:hAnsi="Arial" w:cs="Arial"/>
          <w:color w:val="000000"/>
        </w:rPr>
        <w:t>chair</w:t>
      </w:r>
      <w:r w:rsidR="00EE5965">
        <w:rPr>
          <w:rFonts w:ascii="Arial" w:hAnsi="Arial" w:cs="Arial"/>
          <w:color w:val="000000"/>
        </w:rPr>
        <w:t xml:space="preserve"> of governors</w:t>
      </w:r>
      <w:r w:rsidRPr="00761230">
        <w:rPr>
          <w:rFonts w:ascii="Arial" w:hAnsi="Arial" w:cs="Arial"/>
          <w:color w:val="000000"/>
        </w:rPr>
        <w:t xml:space="preserve"> considers that suspension is necessary the </w:t>
      </w:r>
      <w:r w:rsidR="00AF435A">
        <w:rPr>
          <w:rFonts w:ascii="Arial" w:hAnsi="Arial" w:cs="Arial"/>
          <w:color w:val="000000"/>
        </w:rPr>
        <w:t>employee</w:t>
      </w:r>
      <w:r w:rsidRPr="00761230">
        <w:rPr>
          <w:rFonts w:ascii="Arial" w:hAnsi="Arial" w:cs="Arial"/>
          <w:color w:val="000000"/>
        </w:rPr>
        <w:t xml:space="preserve"> </w:t>
      </w:r>
      <w:r w:rsidR="00B801B6">
        <w:rPr>
          <w:rFonts w:ascii="Arial" w:hAnsi="Arial" w:cs="Arial"/>
          <w:color w:val="000000"/>
        </w:rPr>
        <w:t>will</w:t>
      </w:r>
      <w:r w:rsidR="00244D14" w:rsidRPr="00761230">
        <w:rPr>
          <w:rFonts w:ascii="Arial" w:hAnsi="Arial" w:cs="Arial"/>
          <w:color w:val="000000"/>
        </w:rPr>
        <w:t xml:space="preserve"> </w:t>
      </w:r>
      <w:r w:rsidRPr="00761230">
        <w:rPr>
          <w:rFonts w:ascii="Arial" w:hAnsi="Arial" w:cs="Arial"/>
          <w:color w:val="000000"/>
        </w:rPr>
        <w:t>be advised:</w:t>
      </w:r>
    </w:p>
    <w:p w14:paraId="1436F9F7" w14:textId="458E80D4" w:rsidR="0048399F"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whether they are suspended from duty or not</w:t>
      </w:r>
    </w:p>
    <w:p w14:paraId="1C2036D9" w14:textId="77777777" w:rsidR="00761230" w:rsidRDefault="0048399F" w:rsidP="00FF3CA5">
      <w:pPr>
        <w:numPr>
          <w:ilvl w:val="0"/>
          <w:numId w:val="1"/>
        </w:num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if not, whether they are subject to restricted duties, etc.</w:t>
      </w:r>
    </w:p>
    <w:p w14:paraId="1AE4EC90" w14:textId="77777777" w:rsidR="00761230" w:rsidRPr="00761230" w:rsidRDefault="00761230" w:rsidP="00761230">
      <w:pPr>
        <w:autoSpaceDE w:val="0"/>
        <w:autoSpaceDN w:val="0"/>
        <w:adjustRightInd w:val="0"/>
        <w:spacing w:after="0" w:line="240" w:lineRule="auto"/>
        <w:jc w:val="both"/>
        <w:rPr>
          <w:rFonts w:ascii="Arial" w:hAnsi="Arial" w:cs="Arial"/>
          <w:color w:val="000000"/>
          <w:sz w:val="24"/>
          <w:szCs w:val="24"/>
        </w:rPr>
      </w:pPr>
    </w:p>
    <w:p w14:paraId="5B541FF6" w14:textId="2359E52A" w:rsidR="0048399F" w:rsidRPr="00761230" w:rsidRDefault="003B5434"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 xml:space="preserve">Written confirmation of suspension, detailing the reasons must be sent to the </w:t>
      </w:r>
      <w:r w:rsidR="00AF435A">
        <w:rPr>
          <w:rFonts w:ascii="Arial" w:hAnsi="Arial" w:cs="Arial"/>
          <w:color w:val="000000"/>
        </w:rPr>
        <w:t>employee</w:t>
      </w:r>
      <w:r w:rsidRPr="00761230">
        <w:rPr>
          <w:rFonts w:ascii="Arial" w:hAnsi="Arial" w:cs="Arial"/>
          <w:color w:val="000000"/>
        </w:rPr>
        <w:t xml:space="preserve"> as soon as possible following </w:t>
      </w:r>
      <w:r w:rsidR="00627AE5">
        <w:rPr>
          <w:rFonts w:ascii="Arial" w:hAnsi="Arial" w:cs="Arial"/>
          <w:color w:val="000000"/>
        </w:rPr>
        <w:t xml:space="preserve">the </w:t>
      </w:r>
      <w:r w:rsidRPr="00761230">
        <w:rPr>
          <w:rFonts w:ascii="Arial" w:hAnsi="Arial" w:cs="Arial"/>
          <w:color w:val="000000"/>
        </w:rPr>
        <w:t>meeting and no later than 5 days</w:t>
      </w:r>
      <w:r w:rsidR="008D5199">
        <w:rPr>
          <w:rFonts w:ascii="Arial" w:hAnsi="Arial" w:cs="Arial"/>
          <w:color w:val="000000"/>
        </w:rPr>
        <w:t xml:space="preserve"> after</w:t>
      </w:r>
      <w:r w:rsidRPr="00761230">
        <w:rPr>
          <w:rFonts w:ascii="Arial" w:hAnsi="Arial" w:cs="Arial"/>
          <w:color w:val="000000"/>
        </w:rPr>
        <w:t xml:space="preserve">.  The </w:t>
      </w:r>
      <w:r w:rsidR="00AF435A">
        <w:rPr>
          <w:rFonts w:ascii="Arial" w:hAnsi="Arial" w:cs="Arial"/>
          <w:color w:val="000000"/>
        </w:rPr>
        <w:t>employee</w:t>
      </w:r>
      <w:r w:rsidRPr="00761230">
        <w:rPr>
          <w:rFonts w:ascii="Arial" w:hAnsi="Arial" w:cs="Arial"/>
          <w:color w:val="000000"/>
        </w:rPr>
        <w:t xml:space="preserve"> should be offered appropriate support during the period of suspension such as access to occupational health and counselling services </w:t>
      </w:r>
      <w:r w:rsidR="0048399F">
        <w:rPr>
          <w:rFonts w:ascii="Arial" w:hAnsi="Arial" w:cs="Arial"/>
          <w:color w:val="000000"/>
        </w:rPr>
        <w:t>and will be offered the name of a person not involved in the investigation with whom they can discuss employment matters and any support needs</w:t>
      </w:r>
      <w:r w:rsidR="0048399F" w:rsidRPr="00761230">
        <w:rPr>
          <w:rFonts w:ascii="Arial" w:hAnsi="Arial" w:cs="Arial"/>
          <w:color w:val="000000"/>
        </w:rPr>
        <w:t xml:space="preserve">.  </w:t>
      </w:r>
    </w:p>
    <w:p w14:paraId="455AFD6E" w14:textId="69B29AD1" w:rsidR="0048399F" w:rsidRDefault="0048399F" w:rsidP="00FF3CA5">
      <w:pPr>
        <w:pStyle w:val="Pa5"/>
        <w:numPr>
          <w:ilvl w:val="0"/>
          <w:numId w:val="13"/>
        </w:numPr>
        <w:spacing w:after="240"/>
        <w:ind w:left="709" w:hanging="709"/>
        <w:rPr>
          <w:rFonts w:ascii="Arial" w:hAnsi="Arial" w:cs="Arial"/>
          <w:color w:val="000000"/>
        </w:rPr>
      </w:pPr>
      <w:r>
        <w:rPr>
          <w:rFonts w:ascii="Arial" w:hAnsi="Arial" w:cs="Arial"/>
          <w:color w:val="000000"/>
        </w:rPr>
        <w:t xml:space="preserve">The </w:t>
      </w:r>
      <w:r w:rsidR="00EE5965">
        <w:rPr>
          <w:rFonts w:ascii="Arial" w:hAnsi="Arial" w:cs="Arial"/>
          <w:color w:val="000000"/>
        </w:rPr>
        <w:t>headteacher</w:t>
      </w:r>
      <w:r>
        <w:rPr>
          <w:rFonts w:ascii="Arial" w:hAnsi="Arial" w:cs="Arial"/>
          <w:color w:val="000000"/>
        </w:rPr>
        <w:t>/</w:t>
      </w:r>
      <w:r w:rsidR="006C3495">
        <w:rPr>
          <w:rFonts w:ascii="Arial" w:hAnsi="Arial" w:cs="Arial"/>
          <w:color w:val="000000"/>
        </w:rPr>
        <w:t>chair</w:t>
      </w:r>
      <w:r w:rsidR="00EE5965">
        <w:rPr>
          <w:rFonts w:ascii="Arial" w:hAnsi="Arial" w:cs="Arial"/>
          <w:color w:val="000000"/>
        </w:rPr>
        <w:t xml:space="preserve"> of governors</w:t>
      </w:r>
      <w:r>
        <w:rPr>
          <w:rFonts w:ascii="Arial" w:hAnsi="Arial" w:cs="Arial"/>
          <w:color w:val="000000"/>
        </w:rPr>
        <w:t xml:space="preserve"> shall give written notice of the suspension to the </w:t>
      </w:r>
      <w:r w:rsidR="00A626AB">
        <w:rPr>
          <w:rFonts w:ascii="Arial" w:hAnsi="Arial" w:cs="Arial"/>
          <w:color w:val="000000"/>
        </w:rPr>
        <w:t xml:space="preserve">chair </w:t>
      </w:r>
      <w:r>
        <w:rPr>
          <w:rFonts w:ascii="Arial" w:hAnsi="Arial" w:cs="Arial"/>
          <w:color w:val="000000"/>
        </w:rPr>
        <w:t>or governors, the local authority and, where applicable, to the diocesan authority.</w:t>
      </w:r>
    </w:p>
    <w:p w14:paraId="4EB92F5D"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Absence due to Illness</w:t>
      </w:r>
    </w:p>
    <w:p w14:paraId="315AEAC9"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07EDFF5C" w14:textId="77777777" w:rsidR="00D56F92" w:rsidRPr="00761230" w:rsidRDefault="00D56F92"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During a period of paid suspension, an employee is expected to attend any meetings arranged during term time.  Failure to attend may lead to suspension of pay and/or disciplinary action.  If a</w:t>
      </w:r>
      <w:r w:rsidR="0053237D">
        <w:rPr>
          <w:rFonts w:ascii="Arial" w:hAnsi="Arial" w:cs="Arial"/>
          <w:color w:val="000000"/>
        </w:rPr>
        <w:t>n</w:t>
      </w:r>
      <w:r w:rsidRPr="00761230">
        <w:rPr>
          <w:rFonts w:ascii="Arial" w:hAnsi="Arial" w:cs="Arial"/>
          <w:color w:val="000000"/>
        </w:rPr>
        <w:t xml:space="preserve"> </w:t>
      </w:r>
      <w:r w:rsidR="00AF435A">
        <w:rPr>
          <w:rFonts w:ascii="Arial" w:hAnsi="Arial" w:cs="Arial"/>
          <w:color w:val="000000"/>
        </w:rPr>
        <w:t>employee</w:t>
      </w:r>
      <w:r w:rsidRPr="00761230">
        <w:rPr>
          <w:rFonts w:ascii="Arial" w:hAnsi="Arial" w:cs="Arial"/>
          <w:color w:val="000000"/>
        </w:rPr>
        <w:t xml:space="preserve"> submits a fit note indicating they are unable to attend work/meetings during the period of suspension, they will no longer be entitled to full pay but will be eligible for sick pay under their conditions of service and in accordance with the Schools policies and procedures.</w:t>
      </w:r>
    </w:p>
    <w:p w14:paraId="506A13D5" w14:textId="77777777"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If the </w:t>
      </w:r>
      <w:r w:rsidR="00AF435A">
        <w:rPr>
          <w:rFonts w:ascii="Arial" w:hAnsi="Arial" w:cs="Arial"/>
          <w:color w:val="000000"/>
        </w:rPr>
        <w:t>employee</w:t>
      </w:r>
      <w:r w:rsidRPr="00EB5515">
        <w:rPr>
          <w:rFonts w:ascii="Arial" w:hAnsi="Arial" w:cs="Arial"/>
          <w:color w:val="000000"/>
        </w:rPr>
        <w:t xml:space="preserve"> is absent due to sickness, the staff disciplinary and dismissal committee will usually rearrange the hearing once. However, if </w:t>
      </w:r>
      <w:r w:rsidR="00AF435A">
        <w:rPr>
          <w:rFonts w:ascii="Arial" w:hAnsi="Arial" w:cs="Arial"/>
          <w:color w:val="000000"/>
        </w:rPr>
        <w:t>employee</w:t>
      </w:r>
      <w:r w:rsidRPr="00EB5515">
        <w:rPr>
          <w:rFonts w:ascii="Arial" w:hAnsi="Arial" w:cs="Arial"/>
          <w:color w:val="000000"/>
        </w:rPr>
        <w:t xml:space="preserve"> is still unable to attend, advice should be sought from the occupational health unit as to the </w:t>
      </w:r>
      <w:r w:rsidR="002360C2">
        <w:rPr>
          <w:rFonts w:ascii="Arial" w:hAnsi="Arial" w:cs="Arial"/>
          <w:color w:val="000000"/>
        </w:rPr>
        <w:t>employee</w:t>
      </w:r>
      <w:r w:rsidRPr="00EB5515">
        <w:rPr>
          <w:rFonts w:ascii="Arial" w:hAnsi="Arial" w:cs="Arial"/>
          <w:color w:val="000000"/>
        </w:rPr>
        <w:t xml:space="preserve">’s ability to attend a meeting. Where the </w:t>
      </w:r>
      <w:r w:rsidR="00AF435A">
        <w:rPr>
          <w:rFonts w:ascii="Arial" w:hAnsi="Arial" w:cs="Arial"/>
          <w:color w:val="000000"/>
        </w:rPr>
        <w:t>employee</w:t>
      </w:r>
      <w:r w:rsidRPr="00EB5515">
        <w:rPr>
          <w:rFonts w:ascii="Arial" w:hAnsi="Arial" w:cs="Arial"/>
          <w:color w:val="000000"/>
        </w:rPr>
        <w:t xml:space="preserve"> may be absent for an indeterminate period, the staff disciplinary and dismissal committee may decide to hold the hearing provided that it has informed the </w:t>
      </w:r>
      <w:r w:rsidR="002360C2">
        <w:rPr>
          <w:rFonts w:ascii="Arial" w:hAnsi="Arial" w:cs="Arial"/>
          <w:color w:val="000000"/>
        </w:rPr>
        <w:t>employee</w:t>
      </w:r>
      <w:r w:rsidRPr="00EB5515">
        <w:rPr>
          <w:rFonts w:ascii="Arial" w:hAnsi="Arial" w:cs="Arial"/>
          <w:color w:val="000000"/>
        </w:rPr>
        <w:t xml:space="preserve"> and their </w:t>
      </w:r>
      <w:r w:rsidRPr="00EB5515">
        <w:rPr>
          <w:rFonts w:ascii="Arial" w:hAnsi="Arial" w:cs="Arial"/>
          <w:color w:val="000000"/>
        </w:rPr>
        <w:lastRenderedPageBreak/>
        <w:t xml:space="preserve">representative and has offered the </w:t>
      </w:r>
      <w:r w:rsidR="002360C2">
        <w:rPr>
          <w:rFonts w:ascii="Arial" w:hAnsi="Arial" w:cs="Arial"/>
          <w:color w:val="000000"/>
        </w:rPr>
        <w:t>employee</w:t>
      </w:r>
      <w:r w:rsidRPr="00EB5515">
        <w:rPr>
          <w:rFonts w:ascii="Arial" w:hAnsi="Arial" w:cs="Arial"/>
          <w:color w:val="000000"/>
        </w:rPr>
        <w:t xml:space="preserve"> the opportunity to send a representative or submit written evidence to present their case. The representative will have the same opportunity as the </w:t>
      </w:r>
      <w:r w:rsidR="00AF435A">
        <w:rPr>
          <w:rFonts w:ascii="Arial" w:hAnsi="Arial" w:cs="Arial"/>
          <w:color w:val="000000"/>
        </w:rPr>
        <w:t>employee</w:t>
      </w:r>
      <w:r w:rsidRPr="00EB5515">
        <w:rPr>
          <w:rFonts w:ascii="Arial" w:hAnsi="Arial" w:cs="Arial"/>
          <w:color w:val="000000"/>
        </w:rPr>
        <w:t xml:space="preserve"> to present evidence, call witnesses and sum up the </w:t>
      </w:r>
      <w:r w:rsidR="00AF435A">
        <w:rPr>
          <w:rFonts w:ascii="Arial" w:hAnsi="Arial" w:cs="Arial"/>
          <w:color w:val="000000"/>
        </w:rPr>
        <w:t>employee</w:t>
      </w:r>
      <w:r w:rsidRPr="00EB5515">
        <w:rPr>
          <w:rFonts w:ascii="Arial" w:hAnsi="Arial" w:cs="Arial"/>
          <w:color w:val="000000"/>
        </w:rPr>
        <w:t xml:space="preserve">’s case. If the </w:t>
      </w:r>
      <w:r w:rsidR="002360C2">
        <w:rPr>
          <w:rFonts w:ascii="Arial" w:hAnsi="Arial" w:cs="Arial"/>
          <w:color w:val="000000"/>
        </w:rPr>
        <w:t>employee</w:t>
      </w:r>
      <w:r w:rsidRPr="00EB5515">
        <w:rPr>
          <w:rFonts w:ascii="Arial" w:hAnsi="Arial" w:cs="Arial"/>
          <w:color w:val="000000"/>
        </w:rPr>
        <w:t xml:space="preserve"> were to decline the opportunity to </w:t>
      </w:r>
      <w:r>
        <w:rPr>
          <w:rFonts w:ascii="Arial" w:hAnsi="Arial" w:cs="Arial"/>
          <w:color w:val="000000"/>
        </w:rPr>
        <w:t xml:space="preserve">submit written representations or </w:t>
      </w:r>
      <w:r w:rsidRPr="00EB5515">
        <w:rPr>
          <w:rFonts w:ascii="Arial" w:hAnsi="Arial" w:cs="Arial"/>
          <w:color w:val="000000"/>
        </w:rPr>
        <w:t xml:space="preserve">use a representative to present their case and their own state of health would cause an extended delay in the proceedings, the disciplinary and dismissal committee should still go ahead on the basis that the </w:t>
      </w:r>
      <w:r w:rsidR="002360C2">
        <w:rPr>
          <w:rFonts w:ascii="Arial" w:hAnsi="Arial" w:cs="Arial"/>
          <w:color w:val="000000"/>
        </w:rPr>
        <w:t>employee</w:t>
      </w:r>
      <w:r w:rsidRPr="00EB5515">
        <w:rPr>
          <w:rFonts w:ascii="Arial" w:hAnsi="Arial" w:cs="Arial"/>
          <w:color w:val="000000"/>
        </w:rPr>
        <w:t xml:space="preserve"> has been afforded reasonable opportunity to make their case and that the hearing has to be arranged to conclude the case.</w:t>
      </w:r>
    </w:p>
    <w:p w14:paraId="1087C10D"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Supply of Information</w:t>
      </w:r>
    </w:p>
    <w:p w14:paraId="4305CE10" w14:textId="77777777" w:rsidR="00D56F92" w:rsidRPr="00EB5515" w:rsidRDefault="00D56F92" w:rsidP="00157C98">
      <w:pPr>
        <w:autoSpaceDE w:val="0"/>
        <w:autoSpaceDN w:val="0"/>
        <w:adjustRightInd w:val="0"/>
        <w:spacing w:after="0" w:line="240" w:lineRule="auto"/>
        <w:jc w:val="both"/>
        <w:rPr>
          <w:rFonts w:ascii="Arial" w:hAnsi="Arial" w:cs="Arial"/>
          <w:color w:val="000000"/>
          <w:sz w:val="24"/>
          <w:szCs w:val="24"/>
        </w:rPr>
      </w:pPr>
    </w:p>
    <w:p w14:paraId="50BF1A72" w14:textId="4AF4524D"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The </w:t>
      </w:r>
      <w:r w:rsidR="00627AE5">
        <w:rPr>
          <w:rFonts w:ascii="Arial" w:hAnsi="Arial" w:cs="Arial"/>
          <w:color w:val="000000"/>
        </w:rPr>
        <w:t>g</w:t>
      </w:r>
      <w:r w:rsidRPr="00EB5515">
        <w:rPr>
          <w:rFonts w:ascii="Arial" w:hAnsi="Arial" w:cs="Arial"/>
          <w:color w:val="000000"/>
        </w:rPr>
        <w:t xml:space="preserve">overning </w:t>
      </w:r>
      <w:r w:rsidR="00627AE5">
        <w:rPr>
          <w:rFonts w:ascii="Arial" w:hAnsi="Arial" w:cs="Arial"/>
          <w:color w:val="000000"/>
        </w:rPr>
        <w:t>b</w:t>
      </w:r>
      <w:r w:rsidRPr="00EB5515">
        <w:rPr>
          <w:rFonts w:ascii="Arial" w:hAnsi="Arial" w:cs="Arial"/>
          <w:color w:val="000000"/>
        </w:rPr>
        <w:t>ody will comply with their legal duty to report cases under the Safeguarding Vulnerable Groups Act 2006 and the Education (Supply of Information) Wales Regulations 2009.</w:t>
      </w:r>
    </w:p>
    <w:p w14:paraId="4E667110" w14:textId="77777777" w:rsidR="00D56F92" w:rsidRDefault="002360C2" w:rsidP="00FF3CA5">
      <w:pPr>
        <w:pStyle w:val="Pa5"/>
        <w:numPr>
          <w:ilvl w:val="0"/>
          <w:numId w:val="13"/>
        </w:numPr>
        <w:spacing w:after="240"/>
        <w:ind w:left="709" w:hanging="709"/>
        <w:rPr>
          <w:rFonts w:ascii="Arial" w:hAnsi="Arial" w:cs="Arial"/>
          <w:color w:val="000000"/>
        </w:rPr>
      </w:pPr>
      <w:r>
        <w:rPr>
          <w:rFonts w:ascii="Arial" w:hAnsi="Arial" w:cs="Arial"/>
          <w:color w:val="000000"/>
        </w:rPr>
        <w:t>Employees</w:t>
      </w:r>
      <w:r w:rsidR="00D56F92" w:rsidRPr="00EB5515">
        <w:rPr>
          <w:rFonts w:ascii="Arial" w:hAnsi="Arial" w:cs="Arial"/>
          <w:color w:val="000000"/>
        </w:rPr>
        <w:t xml:space="preserve"> will be informed of this duty in cases which could result in dismissal from employment. </w:t>
      </w:r>
    </w:p>
    <w:p w14:paraId="4B0C50FF" w14:textId="7AC4CE79" w:rsidR="00D46C18" w:rsidRPr="00761230" w:rsidRDefault="00D46C18" w:rsidP="00FF3CA5">
      <w:pPr>
        <w:pStyle w:val="Pa5"/>
        <w:numPr>
          <w:ilvl w:val="0"/>
          <w:numId w:val="13"/>
        </w:numPr>
        <w:spacing w:after="240"/>
        <w:ind w:left="709" w:hanging="709"/>
        <w:rPr>
          <w:rFonts w:ascii="Arial" w:hAnsi="Arial" w:cs="Arial"/>
          <w:color w:val="000000"/>
        </w:rPr>
      </w:pPr>
      <w:r w:rsidRPr="00761230">
        <w:rPr>
          <w:rFonts w:ascii="Arial" w:hAnsi="Arial" w:cs="Arial"/>
          <w:color w:val="000000"/>
        </w:rPr>
        <w:t>If a</w:t>
      </w:r>
      <w:r w:rsidR="00951BAB" w:rsidRPr="00761230">
        <w:rPr>
          <w:rFonts w:ascii="Arial" w:hAnsi="Arial" w:cs="Arial"/>
          <w:color w:val="000000"/>
        </w:rPr>
        <w:t>n</w:t>
      </w:r>
      <w:r w:rsidRPr="00761230">
        <w:rPr>
          <w:rFonts w:ascii="Arial" w:hAnsi="Arial" w:cs="Arial"/>
          <w:color w:val="000000"/>
        </w:rPr>
        <w:t xml:space="preserve"> </w:t>
      </w:r>
      <w:r w:rsidR="002360C2" w:rsidRPr="00761230">
        <w:rPr>
          <w:rFonts w:ascii="Arial" w:hAnsi="Arial" w:cs="Arial"/>
          <w:color w:val="000000"/>
        </w:rPr>
        <w:t>employee</w:t>
      </w:r>
      <w:r w:rsidRPr="00761230">
        <w:rPr>
          <w:rFonts w:ascii="Arial" w:hAnsi="Arial" w:cs="Arial"/>
          <w:color w:val="000000"/>
        </w:rPr>
        <w:t xml:space="preserve"> resigns while </w:t>
      </w:r>
      <w:r w:rsidR="00627AE5">
        <w:rPr>
          <w:rFonts w:ascii="Arial" w:hAnsi="Arial" w:cs="Arial"/>
          <w:color w:val="000000"/>
        </w:rPr>
        <w:t>d</w:t>
      </w:r>
      <w:r w:rsidRPr="00761230">
        <w:rPr>
          <w:rFonts w:ascii="Arial" w:hAnsi="Arial" w:cs="Arial"/>
          <w:color w:val="000000"/>
        </w:rPr>
        <w:t xml:space="preserve">isciplinary </w:t>
      </w:r>
      <w:r w:rsidR="00627AE5">
        <w:rPr>
          <w:rFonts w:ascii="Arial" w:hAnsi="Arial" w:cs="Arial"/>
          <w:color w:val="000000"/>
        </w:rPr>
        <w:t>p</w:t>
      </w:r>
      <w:r w:rsidRPr="00761230">
        <w:rPr>
          <w:rFonts w:ascii="Arial" w:hAnsi="Arial" w:cs="Arial"/>
          <w:color w:val="000000"/>
        </w:rPr>
        <w:t>rocedures are pending or are incomplete and where the allegations could:-</w:t>
      </w:r>
    </w:p>
    <w:p w14:paraId="328C2CD7" w14:textId="77777777" w:rsidR="00D46C18" w:rsidRPr="00761230" w:rsidRDefault="00D46C18"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761230">
        <w:rPr>
          <w:rFonts w:ascii="Arial" w:hAnsi="Arial" w:cs="Arial"/>
          <w:color w:val="000000"/>
          <w:sz w:val="24"/>
          <w:szCs w:val="24"/>
        </w:rPr>
        <w:t>amount to gross misconduct ; and/or</w:t>
      </w:r>
    </w:p>
    <w:p w14:paraId="46A104A7" w14:textId="77777777" w:rsidR="00D46C18" w:rsidRPr="00761230" w:rsidRDefault="00D46C18"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761230">
        <w:rPr>
          <w:rFonts w:ascii="Arial" w:hAnsi="Arial" w:cs="Arial"/>
          <w:color w:val="000000"/>
          <w:sz w:val="24"/>
          <w:szCs w:val="24"/>
        </w:rPr>
        <w:t>be defined as a reportable incident; and/or</w:t>
      </w:r>
    </w:p>
    <w:p w14:paraId="2A3C5EA0" w14:textId="77777777" w:rsidR="00D46C18" w:rsidRPr="00761230" w:rsidRDefault="00D46C18" w:rsidP="00FF3CA5">
      <w:pPr>
        <w:numPr>
          <w:ilvl w:val="0"/>
          <w:numId w:val="1"/>
        </w:numPr>
        <w:autoSpaceDE w:val="0"/>
        <w:autoSpaceDN w:val="0"/>
        <w:adjustRightInd w:val="0"/>
        <w:spacing w:after="0" w:line="240" w:lineRule="auto"/>
        <w:jc w:val="both"/>
        <w:rPr>
          <w:rFonts w:ascii="Arial" w:hAnsi="Arial" w:cs="Arial"/>
          <w:color w:val="000000"/>
          <w:sz w:val="24"/>
          <w:szCs w:val="24"/>
        </w:rPr>
      </w:pPr>
      <w:r w:rsidRPr="00761230">
        <w:rPr>
          <w:rFonts w:ascii="Arial" w:hAnsi="Arial" w:cs="Arial"/>
          <w:color w:val="000000"/>
          <w:sz w:val="24"/>
          <w:szCs w:val="24"/>
        </w:rPr>
        <w:t>otherwise lead to the termination of the individual’s employment</w:t>
      </w:r>
    </w:p>
    <w:p w14:paraId="6906DF70" w14:textId="77777777" w:rsidR="00D46C18" w:rsidRPr="00D46C18" w:rsidRDefault="00D46C18" w:rsidP="00D46C18">
      <w:pPr>
        <w:suppressAutoHyphens/>
        <w:spacing w:after="0" w:line="240" w:lineRule="auto"/>
        <w:jc w:val="both"/>
        <w:rPr>
          <w:rFonts w:ascii="Arial" w:eastAsia="Times New Roman" w:hAnsi="Arial"/>
          <w:sz w:val="24"/>
          <w:szCs w:val="20"/>
          <w:lang w:eastAsia="ar-SA"/>
        </w:rPr>
      </w:pPr>
    </w:p>
    <w:p w14:paraId="47B6B82F" w14:textId="541355BF" w:rsidR="00A424D8" w:rsidRDefault="00D46C18" w:rsidP="003C6575">
      <w:pPr>
        <w:suppressAutoHyphens/>
        <w:spacing w:after="0" w:line="240" w:lineRule="auto"/>
        <w:ind w:left="720"/>
        <w:jc w:val="both"/>
        <w:rPr>
          <w:rFonts w:ascii="Arial" w:eastAsia="Times New Roman" w:hAnsi="Arial"/>
          <w:sz w:val="24"/>
          <w:szCs w:val="20"/>
          <w:lang w:eastAsia="ar-SA"/>
        </w:rPr>
      </w:pPr>
      <w:r w:rsidRPr="00D46C18">
        <w:rPr>
          <w:rFonts w:ascii="Arial" w:eastAsia="Times New Roman" w:hAnsi="Arial"/>
          <w:sz w:val="24"/>
          <w:szCs w:val="20"/>
          <w:lang w:eastAsia="ar-SA"/>
        </w:rPr>
        <w:t xml:space="preserve">the </w:t>
      </w:r>
      <w:r w:rsidR="00C003D5">
        <w:rPr>
          <w:rFonts w:ascii="Arial" w:eastAsia="Times New Roman" w:hAnsi="Arial"/>
          <w:sz w:val="24"/>
          <w:szCs w:val="20"/>
          <w:lang w:eastAsia="ar-SA"/>
        </w:rPr>
        <w:t>d</w:t>
      </w:r>
      <w:r w:rsidRPr="00D46C18">
        <w:rPr>
          <w:rFonts w:ascii="Arial" w:eastAsia="Times New Roman" w:hAnsi="Arial"/>
          <w:sz w:val="24"/>
          <w:szCs w:val="20"/>
          <w:lang w:eastAsia="ar-SA"/>
        </w:rPr>
        <w:t xml:space="preserve">isciplinary </w:t>
      </w:r>
      <w:r w:rsidR="00C003D5">
        <w:rPr>
          <w:rFonts w:ascii="Arial" w:eastAsia="Times New Roman" w:hAnsi="Arial"/>
          <w:sz w:val="24"/>
          <w:szCs w:val="20"/>
          <w:lang w:eastAsia="ar-SA"/>
        </w:rPr>
        <w:t>p</w:t>
      </w:r>
      <w:r w:rsidRPr="00D46C18">
        <w:rPr>
          <w:rFonts w:ascii="Arial" w:eastAsia="Times New Roman" w:hAnsi="Arial"/>
          <w:sz w:val="24"/>
          <w:szCs w:val="20"/>
          <w:lang w:eastAsia="ar-SA"/>
        </w:rPr>
        <w:t xml:space="preserve">rocedure will continue to its completion.  The </w:t>
      </w:r>
      <w:r w:rsidR="00627AE5">
        <w:rPr>
          <w:rFonts w:ascii="Arial" w:eastAsia="Times New Roman" w:hAnsi="Arial"/>
          <w:sz w:val="24"/>
          <w:szCs w:val="20"/>
          <w:lang w:eastAsia="ar-SA"/>
        </w:rPr>
        <w:t>staff d</w:t>
      </w:r>
      <w:r w:rsidRPr="00D46C18">
        <w:rPr>
          <w:rFonts w:ascii="Arial" w:eastAsia="Times New Roman" w:hAnsi="Arial"/>
          <w:sz w:val="24"/>
          <w:szCs w:val="20"/>
          <w:lang w:eastAsia="ar-SA"/>
        </w:rPr>
        <w:t xml:space="preserve">isciplinary </w:t>
      </w:r>
      <w:r w:rsidR="00627AE5">
        <w:rPr>
          <w:rFonts w:ascii="Arial" w:eastAsia="Times New Roman" w:hAnsi="Arial"/>
          <w:sz w:val="24"/>
          <w:szCs w:val="20"/>
          <w:lang w:eastAsia="ar-SA"/>
        </w:rPr>
        <w:t>and dismissal c</w:t>
      </w:r>
      <w:r w:rsidRPr="00D46C18">
        <w:rPr>
          <w:rFonts w:ascii="Arial" w:eastAsia="Times New Roman" w:hAnsi="Arial"/>
          <w:sz w:val="24"/>
          <w:szCs w:val="20"/>
          <w:lang w:eastAsia="ar-SA"/>
        </w:rPr>
        <w:t xml:space="preserve">ommittee will have to determine whether the evidence available would have led to a dismissal.  Where this is the case the investigation papers will be forwarded to the </w:t>
      </w:r>
      <w:r w:rsidR="009703F7">
        <w:rPr>
          <w:rFonts w:ascii="Arial" w:eastAsia="Times New Roman" w:hAnsi="Arial"/>
          <w:b/>
          <w:sz w:val="24"/>
          <w:szCs w:val="20"/>
          <w:lang w:eastAsia="ar-SA"/>
        </w:rPr>
        <w:t xml:space="preserve">Education Workforce </w:t>
      </w:r>
      <w:r w:rsidR="007F005A" w:rsidRPr="00D46C18">
        <w:rPr>
          <w:rFonts w:ascii="Arial" w:eastAsia="Times New Roman" w:hAnsi="Arial"/>
          <w:b/>
          <w:sz w:val="24"/>
          <w:szCs w:val="20"/>
          <w:lang w:eastAsia="ar-SA"/>
        </w:rPr>
        <w:t>Council and</w:t>
      </w:r>
      <w:r w:rsidRPr="00D46C18">
        <w:rPr>
          <w:rFonts w:ascii="Arial" w:eastAsia="Times New Roman" w:hAnsi="Arial"/>
          <w:b/>
          <w:sz w:val="24"/>
          <w:szCs w:val="20"/>
          <w:lang w:eastAsia="ar-SA"/>
        </w:rPr>
        <w:t>/or</w:t>
      </w:r>
      <w:r w:rsidR="00627AE5">
        <w:rPr>
          <w:rFonts w:ascii="Arial" w:eastAsia="Times New Roman" w:hAnsi="Arial"/>
          <w:b/>
          <w:sz w:val="24"/>
          <w:szCs w:val="20"/>
          <w:lang w:eastAsia="ar-SA"/>
        </w:rPr>
        <w:t xml:space="preserve"> the Disclosure and Barring Service.</w:t>
      </w:r>
      <w:r w:rsidR="000607DB" w:rsidRPr="000607DB">
        <w:rPr>
          <w:rFonts w:ascii="Arial" w:eastAsia="Times New Roman" w:hAnsi="Arial"/>
          <w:b/>
          <w:sz w:val="24"/>
          <w:szCs w:val="20"/>
          <w:lang w:eastAsia="ar-SA"/>
        </w:rPr>
        <w:t xml:space="preserve"> </w:t>
      </w:r>
    </w:p>
    <w:p w14:paraId="47C4BD83" w14:textId="77777777" w:rsidR="00A424D8" w:rsidRDefault="00A424D8" w:rsidP="00A424D8">
      <w:pPr>
        <w:suppressAutoHyphens/>
        <w:spacing w:after="0" w:line="240" w:lineRule="auto"/>
        <w:jc w:val="both"/>
        <w:rPr>
          <w:rFonts w:ascii="Arial" w:eastAsia="Times New Roman" w:hAnsi="Arial"/>
          <w:sz w:val="24"/>
          <w:szCs w:val="20"/>
          <w:lang w:eastAsia="ar-SA"/>
        </w:rPr>
      </w:pPr>
    </w:p>
    <w:p w14:paraId="61A72DA5" w14:textId="77777777" w:rsidR="000607DB" w:rsidRPr="00A424D8" w:rsidRDefault="000607DB" w:rsidP="000607DB">
      <w:pPr>
        <w:keepNext/>
        <w:tabs>
          <w:tab w:val="num" w:pos="0"/>
        </w:tabs>
        <w:suppressAutoHyphens/>
        <w:spacing w:after="0" w:line="240" w:lineRule="auto"/>
        <w:jc w:val="both"/>
        <w:outlineLvl w:val="0"/>
        <w:rPr>
          <w:rFonts w:ascii="Arial Bold" w:eastAsia="Times New Roman" w:hAnsi="Arial Bold"/>
          <w:sz w:val="24"/>
          <w:szCs w:val="24"/>
          <w:lang w:eastAsia="ar-SA"/>
        </w:rPr>
      </w:pPr>
      <w:r w:rsidRPr="00951BAB">
        <w:rPr>
          <w:rFonts w:ascii="Arial Bold" w:eastAsia="Times New Roman" w:hAnsi="Arial Bold"/>
          <w:sz w:val="24"/>
          <w:szCs w:val="24"/>
          <w:lang w:eastAsia="ar-SA"/>
        </w:rPr>
        <w:t>Review</w:t>
      </w:r>
    </w:p>
    <w:p w14:paraId="658EF1B9" w14:textId="77777777" w:rsidR="000607DB" w:rsidRDefault="000607DB" w:rsidP="000607DB">
      <w:pPr>
        <w:suppressAutoHyphens/>
        <w:spacing w:after="0" w:line="240" w:lineRule="auto"/>
        <w:jc w:val="both"/>
        <w:rPr>
          <w:rFonts w:ascii="Arial" w:eastAsia="Times New Roman" w:hAnsi="Arial"/>
          <w:sz w:val="24"/>
          <w:szCs w:val="20"/>
          <w:lang w:eastAsia="ar-SA"/>
        </w:rPr>
      </w:pPr>
    </w:p>
    <w:p w14:paraId="37DC3DCB" w14:textId="50F4DBF8" w:rsidR="000607DB" w:rsidRPr="00B2450C" w:rsidRDefault="00B2450C" w:rsidP="00FF3CA5">
      <w:pPr>
        <w:pStyle w:val="Pa5"/>
        <w:numPr>
          <w:ilvl w:val="0"/>
          <w:numId w:val="13"/>
        </w:numPr>
        <w:spacing w:after="240"/>
        <w:ind w:left="709" w:hanging="709"/>
        <w:rPr>
          <w:rFonts w:ascii="Arial" w:hAnsi="Arial" w:cs="Arial"/>
          <w:color w:val="000000"/>
        </w:rPr>
      </w:pPr>
      <w:r w:rsidRPr="00B2450C">
        <w:rPr>
          <w:rFonts w:ascii="Arial" w:hAnsi="Arial" w:cs="Arial"/>
          <w:color w:val="000000"/>
        </w:rPr>
        <w:t>It is recommended that following a review o</w:t>
      </w:r>
      <w:r w:rsidR="005D77DB">
        <w:rPr>
          <w:rFonts w:ascii="Arial" w:hAnsi="Arial" w:cs="Arial"/>
          <w:color w:val="000000"/>
        </w:rPr>
        <w:t xml:space="preserve">f a disciplinary procedure the </w:t>
      </w:r>
      <w:r w:rsidR="00EE5965">
        <w:rPr>
          <w:rFonts w:ascii="Arial" w:hAnsi="Arial" w:cs="Arial"/>
          <w:color w:val="000000"/>
        </w:rPr>
        <w:t>headteacher</w:t>
      </w:r>
      <w:r w:rsidRPr="00B2450C">
        <w:rPr>
          <w:rFonts w:ascii="Arial" w:hAnsi="Arial" w:cs="Arial"/>
          <w:color w:val="000000"/>
        </w:rPr>
        <w:t>/</w:t>
      </w:r>
      <w:r w:rsidR="00627AE5">
        <w:rPr>
          <w:rFonts w:ascii="Arial" w:hAnsi="Arial" w:cs="Arial"/>
          <w:color w:val="000000"/>
        </w:rPr>
        <w:t>g</w:t>
      </w:r>
      <w:r w:rsidRPr="00B2450C">
        <w:rPr>
          <w:rFonts w:ascii="Arial" w:hAnsi="Arial" w:cs="Arial"/>
          <w:color w:val="000000"/>
        </w:rPr>
        <w:t xml:space="preserve">overning </w:t>
      </w:r>
      <w:r w:rsidR="00627AE5">
        <w:rPr>
          <w:rFonts w:ascii="Arial" w:hAnsi="Arial" w:cs="Arial"/>
          <w:color w:val="000000"/>
        </w:rPr>
        <w:t>b</w:t>
      </w:r>
      <w:r w:rsidRPr="00B2450C">
        <w:rPr>
          <w:rFonts w:ascii="Arial" w:hAnsi="Arial" w:cs="Arial"/>
          <w:color w:val="000000"/>
        </w:rPr>
        <w:t xml:space="preserve">ody </w:t>
      </w:r>
      <w:r w:rsidR="00627AE5">
        <w:rPr>
          <w:rFonts w:ascii="Arial" w:hAnsi="Arial" w:cs="Arial"/>
          <w:color w:val="000000"/>
        </w:rPr>
        <w:t>c</w:t>
      </w:r>
      <w:r w:rsidRPr="00B2450C">
        <w:rPr>
          <w:rFonts w:ascii="Arial" w:hAnsi="Arial" w:cs="Arial"/>
          <w:color w:val="000000"/>
        </w:rPr>
        <w:t>ommittee provide the L</w:t>
      </w:r>
      <w:r w:rsidR="00627AE5">
        <w:rPr>
          <w:rFonts w:ascii="Arial" w:hAnsi="Arial" w:cs="Arial"/>
          <w:color w:val="000000"/>
        </w:rPr>
        <w:t>A HR</w:t>
      </w:r>
      <w:r w:rsidRPr="00B2450C">
        <w:rPr>
          <w:rFonts w:ascii="Arial" w:hAnsi="Arial" w:cs="Arial"/>
          <w:color w:val="000000"/>
        </w:rPr>
        <w:t xml:space="preserve"> department with feedback that might necessit</w:t>
      </w:r>
      <w:r w:rsidRPr="00265EB0">
        <w:rPr>
          <w:rFonts w:ascii="Arial" w:hAnsi="Arial" w:cs="Arial"/>
          <w:color w:val="000000"/>
        </w:rPr>
        <w:t>ate an amendment to th</w:t>
      </w:r>
      <w:r w:rsidR="00627AE5">
        <w:rPr>
          <w:rFonts w:ascii="Arial" w:hAnsi="Arial" w:cs="Arial"/>
          <w:color w:val="000000"/>
        </w:rPr>
        <w:t xml:space="preserve">is </w:t>
      </w:r>
      <w:r w:rsidR="007F005A">
        <w:rPr>
          <w:rFonts w:ascii="Arial" w:hAnsi="Arial" w:cs="Arial"/>
          <w:color w:val="000000"/>
        </w:rPr>
        <w:t xml:space="preserve">model </w:t>
      </w:r>
      <w:r w:rsidR="007F005A" w:rsidRPr="00265EB0">
        <w:rPr>
          <w:rFonts w:ascii="Arial" w:hAnsi="Arial" w:cs="Arial"/>
          <w:color w:val="000000"/>
        </w:rPr>
        <w:t>procedure</w:t>
      </w:r>
      <w:r w:rsidRPr="00B2450C">
        <w:rPr>
          <w:rFonts w:ascii="Arial" w:hAnsi="Arial" w:cs="Arial"/>
          <w:color w:val="000000"/>
        </w:rPr>
        <w:t xml:space="preserve">.  </w:t>
      </w:r>
      <w:r w:rsidR="000607DB" w:rsidRPr="00B2450C">
        <w:rPr>
          <w:rFonts w:ascii="Arial" w:hAnsi="Arial" w:cs="Arial"/>
          <w:color w:val="000000"/>
        </w:rPr>
        <w:t xml:space="preserve">The headteacher will provide the governing body </w:t>
      </w:r>
      <w:r w:rsidR="00265EB0">
        <w:rPr>
          <w:rFonts w:ascii="Arial" w:hAnsi="Arial" w:cs="Arial"/>
          <w:color w:val="000000"/>
        </w:rPr>
        <w:t>and L</w:t>
      </w:r>
      <w:r w:rsidR="00627AE5">
        <w:rPr>
          <w:rFonts w:ascii="Arial" w:hAnsi="Arial" w:cs="Arial"/>
          <w:color w:val="000000"/>
        </w:rPr>
        <w:t>A</w:t>
      </w:r>
      <w:r w:rsidR="00265EB0">
        <w:rPr>
          <w:rFonts w:ascii="Arial" w:hAnsi="Arial" w:cs="Arial"/>
          <w:color w:val="000000"/>
        </w:rPr>
        <w:t xml:space="preserve"> </w:t>
      </w:r>
      <w:r w:rsidR="000607DB" w:rsidRPr="00B2450C">
        <w:rPr>
          <w:rFonts w:ascii="Arial" w:hAnsi="Arial" w:cs="Arial"/>
          <w:color w:val="000000"/>
        </w:rPr>
        <w:t xml:space="preserve">with a written report on the operation of the school’s </w:t>
      </w:r>
      <w:r w:rsidR="00627AE5">
        <w:rPr>
          <w:rFonts w:ascii="Arial" w:hAnsi="Arial" w:cs="Arial"/>
          <w:color w:val="000000"/>
        </w:rPr>
        <w:t xml:space="preserve">staff </w:t>
      </w:r>
      <w:r w:rsidR="000607DB" w:rsidRPr="00B2450C">
        <w:rPr>
          <w:rFonts w:ascii="Arial" w:hAnsi="Arial" w:cs="Arial"/>
          <w:color w:val="000000"/>
        </w:rPr>
        <w:t>d</w:t>
      </w:r>
      <w:r w:rsidR="000607DB" w:rsidRPr="00265EB0">
        <w:rPr>
          <w:rFonts w:ascii="Arial" w:hAnsi="Arial" w:cs="Arial"/>
          <w:color w:val="000000"/>
        </w:rPr>
        <w:t>isciplinary p</w:t>
      </w:r>
      <w:r w:rsidR="00627AE5">
        <w:rPr>
          <w:rFonts w:ascii="Arial" w:hAnsi="Arial" w:cs="Arial"/>
          <w:color w:val="000000"/>
        </w:rPr>
        <w:t>rocedure</w:t>
      </w:r>
      <w:r w:rsidR="000607DB" w:rsidRPr="00265EB0">
        <w:rPr>
          <w:rFonts w:ascii="Arial" w:hAnsi="Arial" w:cs="Arial"/>
          <w:color w:val="000000"/>
        </w:rPr>
        <w:t xml:space="preserve"> annually. The report will not identify any individual by name. The report will include an assessment of the impact of th</w:t>
      </w:r>
      <w:r w:rsidR="00033665">
        <w:rPr>
          <w:rFonts w:ascii="Arial" w:hAnsi="Arial" w:cs="Arial"/>
          <w:color w:val="000000"/>
        </w:rPr>
        <w:t>is</w:t>
      </w:r>
      <w:r w:rsidR="000607DB" w:rsidRPr="00265EB0">
        <w:rPr>
          <w:rFonts w:ascii="Arial" w:hAnsi="Arial" w:cs="Arial"/>
          <w:color w:val="000000"/>
        </w:rPr>
        <w:t xml:space="preserve"> </w:t>
      </w:r>
      <w:r w:rsidR="00B02E05">
        <w:rPr>
          <w:rFonts w:ascii="Arial" w:hAnsi="Arial" w:cs="Arial"/>
          <w:color w:val="000000"/>
        </w:rPr>
        <w:t>procedure</w:t>
      </w:r>
      <w:r w:rsidR="000607DB" w:rsidRPr="00B02E05">
        <w:rPr>
          <w:rFonts w:ascii="Arial" w:hAnsi="Arial" w:cs="Arial"/>
          <w:color w:val="000000"/>
        </w:rPr>
        <w:t xml:space="preserve"> on</w:t>
      </w:r>
      <w:r w:rsidR="00265EB0">
        <w:rPr>
          <w:rFonts w:ascii="Arial" w:hAnsi="Arial" w:cs="Arial"/>
          <w:color w:val="000000"/>
        </w:rPr>
        <w:t xml:space="preserve"> employees with </w:t>
      </w:r>
      <w:r>
        <w:rPr>
          <w:rFonts w:ascii="Arial" w:hAnsi="Arial" w:cs="Arial"/>
          <w:color w:val="000000"/>
        </w:rPr>
        <w:t xml:space="preserve">protected characteristic. </w:t>
      </w:r>
    </w:p>
    <w:p w14:paraId="173B6AB1"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Summary </w:t>
      </w:r>
    </w:p>
    <w:p w14:paraId="5D78C8E3" w14:textId="77777777" w:rsidR="00D56F92" w:rsidRPr="00EB5515" w:rsidRDefault="00D56F92" w:rsidP="00157C98">
      <w:pPr>
        <w:autoSpaceDE w:val="0"/>
        <w:autoSpaceDN w:val="0"/>
        <w:adjustRightInd w:val="0"/>
        <w:spacing w:after="0" w:line="240" w:lineRule="auto"/>
        <w:ind w:left="709" w:hanging="709"/>
        <w:jc w:val="both"/>
        <w:rPr>
          <w:rFonts w:ascii="Arial" w:hAnsi="Arial" w:cs="Arial"/>
          <w:b/>
          <w:bCs/>
          <w:color w:val="000000"/>
          <w:sz w:val="24"/>
          <w:szCs w:val="24"/>
        </w:rPr>
      </w:pPr>
    </w:p>
    <w:p w14:paraId="7DBF9C54" w14:textId="189C1E9E" w:rsidR="00D56F92" w:rsidRPr="00EB5515" w:rsidRDefault="00D56F92" w:rsidP="00FF3CA5">
      <w:pPr>
        <w:pStyle w:val="Pa5"/>
        <w:numPr>
          <w:ilvl w:val="0"/>
          <w:numId w:val="13"/>
        </w:numPr>
        <w:spacing w:after="240"/>
        <w:ind w:left="709" w:hanging="709"/>
        <w:rPr>
          <w:rFonts w:ascii="Arial" w:hAnsi="Arial" w:cs="Arial"/>
          <w:color w:val="000000"/>
        </w:rPr>
      </w:pPr>
      <w:r w:rsidRPr="00EB5515">
        <w:rPr>
          <w:rFonts w:ascii="Arial" w:hAnsi="Arial" w:cs="Arial"/>
          <w:color w:val="000000"/>
        </w:rPr>
        <w:t xml:space="preserve">In adopting this </w:t>
      </w:r>
      <w:r w:rsidR="0002188E" w:rsidRPr="00EB5515">
        <w:rPr>
          <w:rFonts w:ascii="Arial" w:hAnsi="Arial" w:cs="Arial"/>
          <w:color w:val="000000"/>
        </w:rPr>
        <w:t>procedure,</w:t>
      </w:r>
      <w:r w:rsidRPr="00EB5515">
        <w:rPr>
          <w:rFonts w:ascii="Arial" w:hAnsi="Arial" w:cs="Arial"/>
          <w:color w:val="000000"/>
        </w:rPr>
        <w:t xml:space="preserve"> the governing body has taken due regard of advice and guidance from the L</w:t>
      </w:r>
      <w:r w:rsidR="00627AE5">
        <w:rPr>
          <w:rFonts w:ascii="Arial" w:hAnsi="Arial" w:cs="Arial"/>
          <w:color w:val="000000"/>
        </w:rPr>
        <w:t>A</w:t>
      </w:r>
      <w:r w:rsidRPr="00EB5515">
        <w:rPr>
          <w:rFonts w:ascii="Arial" w:hAnsi="Arial" w:cs="Arial"/>
          <w:color w:val="000000"/>
        </w:rPr>
        <w:t xml:space="preserve"> and the </w:t>
      </w:r>
      <w:r w:rsidRPr="00761230">
        <w:rPr>
          <w:rFonts w:ascii="Arial" w:hAnsi="Arial" w:cs="Arial"/>
          <w:color w:val="000000"/>
        </w:rPr>
        <w:t xml:space="preserve">Disciplinary and dismissal procedures for school staff </w:t>
      </w:r>
      <w:r w:rsidRPr="00EB5515">
        <w:rPr>
          <w:rFonts w:ascii="Arial" w:hAnsi="Arial" w:cs="Arial"/>
          <w:color w:val="000000"/>
        </w:rPr>
        <w:t>Welsh Government circular no: 002/</w:t>
      </w:r>
      <w:r w:rsidR="00DA648E" w:rsidRPr="00EB5515">
        <w:rPr>
          <w:rFonts w:ascii="Arial" w:hAnsi="Arial" w:cs="Arial"/>
          <w:color w:val="000000"/>
        </w:rPr>
        <w:t>20</w:t>
      </w:r>
      <w:r w:rsidR="00DA648E">
        <w:rPr>
          <w:rFonts w:ascii="Arial" w:hAnsi="Arial" w:cs="Arial"/>
          <w:color w:val="000000"/>
        </w:rPr>
        <w:t>20</w:t>
      </w:r>
      <w:r w:rsidR="00DA648E" w:rsidRPr="00EB5515">
        <w:rPr>
          <w:rFonts w:ascii="Arial" w:hAnsi="Arial" w:cs="Arial"/>
          <w:color w:val="000000"/>
        </w:rPr>
        <w:t xml:space="preserve"> </w:t>
      </w:r>
      <w:r w:rsidRPr="00EB5515">
        <w:rPr>
          <w:rFonts w:ascii="Arial" w:hAnsi="Arial" w:cs="Arial"/>
          <w:color w:val="000000"/>
        </w:rPr>
        <w:t>(20</w:t>
      </w:r>
      <w:r w:rsidR="00DA648E">
        <w:rPr>
          <w:rFonts w:ascii="Arial" w:hAnsi="Arial" w:cs="Arial"/>
          <w:color w:val="000000"/>
        </w:rPr>
        <w:t>20</w:t>
      </w:r>
      <w:r w:rsidRPr="00EB5515">
        <w:rPr>
          <w:rFonts w:ascii="Arial" w:hAnsi="Arial" w:cs="Arial"/>
          <w:color w:val="000000"/>
        </w:rPr>
        <w:t xml:space="preserve">). </w:t>
      </w:r>
      <w:r w:rsidR="00265EB0">
        <w:rPr>
          <w:rFonts w:ascii="Arial" w:hAnsi="Arial" w:cs="Arial"/>
          <w:color w:val="000000"/>
        </w:rPr>
        <w:t xml:space="preserve">Consultation </w:t>
      </w:r>
      <w:r w:rsidR="002C3195">
        <w:rPr>
          <w:rFonts w:ascii="Arial" w:hAnsi="Arial" w:cs="Arial"/>
          <w:color w:val="000000"/>
        </w:rPr>
        <w:t xml:space="preserve">has </w:t>
      </w:r>
      <w:r w:rsidR="002C3195" w:rsidRPr="00EB5515">
        <w:rPr>
          <w:rFonts w:ascii="Arial" w:hAnsi="Arial" w:cs="Arial"/>
          <w:color w:val="000000"/>
        </w:rPr>
        <w:t>also</w:t>
      </w:r>
      <w:r w:rsidRPr="00EB5515">
        <w:rPr>
          <w:rFonts w:ascii="Arial" w:hAnsi="Arial" w:cs="Arial"/>
          <w:color w:val="000000"/>
        </w:rPr>
        <w:t xml:space="preserve"> </w:t>
      </w:r>
      <w:r w:rsidR="00265EB0">
        <w:rPr>
          <w:rFonts w:ascii="Arial" w:hAnsi="Arial" w:cs="Arial"/>
          <w:color w:val="000000"/>
        </w:rPr>
        <w:t xml:space="preserve">taken place </w:t>
      </w:r>
      <w:r w:rsidR="002C3195">
        <w:rPr>
          <w:rFonts w:ascii="Arial" w:hAnsi="Arial" w:cs="Arial"/>
          <w:color w:val="000000"/>
        </w:rPr>
        <w:t xml:space="preserve">with </w:t>
      </w:r>
      <w:r w:rsidR="002C3195" w:rsidRPr="00EB5515">
        <w:rPr>
          <w:rFonts w:ascii="Arial" w:hAnsi="Arial" w:cs="Arial"/>
          <w:color w:val="000000"/>
        </w:rPr>
        <w:t>trade</w:t>
      </w:r>
      <w:r w:rsidRPr="00EB5515">
        <w:rPr>
          <w:rFonts w:ascii="Arial" w:hAnsi="Arial" w:cs="Arial"/>
          <w:color w:val="000000"/>
        </w:rPr>
        <w:t xml:space="preserve"> union representatives.</w:t>
      </w:r>
    </w:p>
    <w:p w14:paraId="3ADD49FD" w14:textId="77777777" w:rsidR="00D56F92" w:rsidRPr="00EB5515" w:rsidRDefault="00D56F92" w:rsidP="00157C98">
      <w:pPr>
        <w:autoSpaceDE w:val="0"/>
        <w:autoSpaceDN w:val="0"/>
        <w:adjustRightInd w:val="0"/>
        <w:spacing w:after="0" w:line="240" w:lineRule="auto"/>
        <w:ind w:left="709" w:hanging="709"/>
        <w:jc w:val="both"/>
        <w:rPr>
          <w:rFonts w:ascii="Arial" w:hAnsi="Arial" w:cs="Arial"/>
          <w:color w:val="000000"/>
          <w:sz w:val="24"/>
          <w:szCs w:val="24"/>
        </w:rPr>
      </w:pPr>
    </w:p>
    <w:p w14:paraId="566C31F8" w14:textId="31B42ABC" w:rsidR="00D56F92" w:rsidRPr="00EB5515" w:rsidRDefault="00D56F92" w:rsidP="00157C98">
      <w:p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lastRenderedPageBreak/>
        <w:t xml:space="preserve">Further detailed guidance on the stages of this policy can be found in the revised </w:t>
      </w:r>
      <w:r w:rsidRPr="00EB5515">
        <w:rPr>
          <w:rFonts w:ascii="Arial" w:hAnsi="Arial" w:cs="Arial"/>
          <w:i/>
          <w:iCs/>
          <w:color w:val="000000"/>
          <w:sz w:val="24"/>
          <w:szCs w:val="24"/>
        </w:rPr>
        <w:t xml:space="preserve">Disciplinary and dismissal procedures for school staff </w:t>
      </w:r>
      <w:r w:rsidRPr="00EB5515">
        <w:rPr>
          <w:rFonts w:ascii="Arial" w:hAnsi="Arial" w:cs="Arial"/>
          <w:color w:val="000000"/>
          <w:sz w:val="24"/>
          <w:szCs w:val="24"/>
        </w:rPr>
        <w:t>Welsh Government circular no: 002/20</w:t>
      </w:r>
      <w:r w:rsidR="00DA648E">
        <w:rPr>
          <w:rFonts w:ascii="Arial" w:hAnsi="Arial" w:cs="Arial"/>
          <w:color w:val="000000"/>
          <w:sz w:val="24"/>
          <w:szCs w:val="24"/>
        </w:rPr>
        <w:t>20</w:t>
      </w:r>
      <w:r w:rsidRPr="00EB5515">
        <w:rPr>
          <w:rFonts w:ascii="Arial" w:hAnsi="Arial" w:cs="Arial"/>
          <w:color w:val="000000"/>
          <w:sz w:val="24"/>
          <w:szCs w:val="24"/>
        </w:rPr>
        <w:t xml:space="preserve"> </w:t>
      </w:r>
    </w:p>
    <w:p w14:paraId="0FC5E6BD"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3631ACDD"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2AC169B6"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59013346" w14:textId="05F73B9A"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Signed by </w:t>
      </w:r>
      <w:r w:rsidR="00A626AB">
        <w:rPr>
          <w:rFonts w:ascii="Arial" w:hAnsi="Arial" w:cs="Arial"/>
          <w:color w:val="000000"/>
          <w:sz w:val="24"/>
          <w:szCs w:val="24"/>
        </w:rPr>
        <w:t xml:space="preserve">chair </w:t>
      </w:r>
      <w:r w:rsidR="00EE5965">
        <w:rPr>
          <w:rFonts w:ascii="Arial" w:hAnsi="Arial" w:cs="Arial"/>
          <w:color w:val="000000"/>
          <w:sz w:val="24"/>
          <w:szCs w:val="24"/>
        </w:rPr>
        <w:t>of governors</w:t>
      </w:r>
      <w:r w:rsidRPr="00EB5515">
        <w:rPr>
          <w:rFonts w:ascii="Arial" w:hAnsi="Arial" w:cs="Arial"/>
          <w:color w:val="000000"/>
          <w:sz w:val="24"/>
          <w:szCs w:val="24"/>
        </w:rPr>
        <w:t xml:space="preserve"> on behalf of the governing body: </w:t>
      </w:r>
    </w:p>
    <w:p w14:paraId="1E18DB33"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3A9DF40B"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58A80C88"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 </w:t>
      </w:r>
    </w:p>
    <w:p w14:paraId="41F5A2A2"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076D09E8"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7D21AFB7"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Date approved: …………....……… </w:t>
      </w:r>
    </w:p>
    <w:p w14:paraId="105F06A8"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288F0238"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03BF14E1"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5490B2E2"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p>
    <w:p w14:paraId="4E2B7C51" w14:textId="77777777" w:rsidR="00D56F92" w:rsidRPr="00EB5515" w:rsidRDefault="00D56F92" w:rsidP="0053162C">
      <w:pPr>
        <w:autoSpaceDE w:val="0"/>
        <w:autoSpaceDN w:val="0"/>
        <w:adjustRightInd w:val="0"/>
        <w:spacing w:after="0" w:line="240" w:lineRule="auto"/>
        <w:jc w:val="both"/>
        <w:rPr>
          <w:rFonts w:ascii="Arial" w:hAnsi="Arial" w:cs="Arial"/>
          <w:color w:val="000000"/>
          <w:sz w:val="24"/>
          <w:szCs w:val="24"/>
        </w:rPr>
      </w:pPr>
      <w:r w:rsidRPr="00EB5515">
        <w:rPr>
          <w:rFonts w:ascii="Arial" w:hAnsi="Arial" w:cs="Arial"/>
          <w:color w:val="000000"/>
          <w:sz w:val="24"/>
          <w:szCs w:val="24"/>
        </w:rPr>
        <w:t xml:space="preserve">Date sent to LA …………………… </w:t>
      </w:r>
    </w:p>
    <w:p w14:paraId="74673179" w14:textId="77777777" w:rsidR="00D56F92" w:rsidRPr="00CA59D5" w:rsidRDefault="00D56F92" w:rsidP="00113EE1">
      <w:pPr>
        <w:spacing w:after="0" w:line="240" w:lineRule="auto"/>
        <w:jc w:val="right"/>
        <w:rPr>
          <w:rFonts w:ascii="Arial" w:hAnsi="Arial" w:cs="Arial"/>
          <w:b/>
          <w:color w:val="000000"/>
          <w:sz w:val="24"/>
          <w:szCs w:val="24"/>
        </w:rPr>
      </w:pPr>
      <w:r>
        <w:rPr>
          <w:rFonts w:ascii="Frutiger LT Std 45 Light" w:hAnsi="Frutiger LT Std 45 Light" w:cs="Frutiger LT Std 45 Light"/>
          <w:color w:val="000000"/>
          <w:sz w:val="24"/>
          <w:szCs w:val="24"/>
        </w:rPr>
        <w:br w:type="page"/>
      </w:r>
      <w:r w:rsidR="0053237D" w:rsidRPr="00CA59D5">
        <w:rPr>
          <w:rFonts w:ascii="Arial" w:hAnsi="Arial" w:cs="Arial"/>
          <w:b/>
          <w:color w:val="000000"/>
          <w:sz w:val="24"/>
          <w:szCs w:val="24"/>
        </w:rPr>
        <w:lastRenderedPageBreak/>
        <w:t>Annex</w:t>
      </w:r>
      <w:r w:rsidRPr="00CA59D5">
        <w:rPr>
          <w:rFonts w:ascii="Arial" w:hAnsi="Arial" w:cs="Arial"/>
          <w:b/>
          <w:color w:val="000000"/>
          <w:sz w:val="24"/>
          <w:szCs w:val="24"/>
        </w:rPr>
        <w:t xml:space="preserve"> 1</w:t>
      </w:r>
    </w:p>
    <w:p w14:paraId="35E1F0BC" w14:textId="77777777" w:rsidR="00D56F92" w:rsidRDefault="00D56F92" w:rsidP="001D61B0">
      <w:pPr>
        <w:spacing w:after="0" w:line="240" w:lineRule="auto"/>
        <w:rPr>
          <w:rFonts w:ascii="Arial" w:hAnsi="Arial" w:cs="Arial"/>
          <w:color w:val="000000"/>
          <w:sz w:val="24"/>
          <w:szCs w:val="24"/>
        </w:rPr>
      </w:pPr>
    </w:p>
    <w:p w14:paraId="37DD26DA" w14:textId="0055AA4B"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 xml:space="preserve">Examples of </w:t>
      </w:r>
      <w:r w:rsidR="00627AE5">
        <w:rPr>
          <w:rFonts w:ascii="Arial Bold" w:eastAsia="Times New Roman" w:hAnsi="Arial Bold"/>
          <w:sz w:val="24"/>
          <w:szCs w:val="24"/>
          <w:lang w:eastAsia="ar-SA"/>
        </w:rPr>
        <w:t>l</w:t>
      </w:r>
      <w:r w:rsidRPr="00E15C67">
        <w:rPr>
          <w:rFonts w:ascii="Arial Bold" w:eastAsia="Times New Roman" w:hAnsi="Arial Bold"/>
          <w:sz w:val="24"/>
          <w:szCs w:val="24"/>
          <w:lang w:eastAsia="ar-SA"/>
        </w:rPr>
        <w:t xml:space="preserve">esser </w:t>
      </w:r>
      <w:r w:rsidR="00627AE5">
        <w:rPr>
          <w:rFonts w:ascii="Arial Bold" w:eastAsia="Times New Roman" w:hAnsi="Arial Bold"/>
          <w:sz w:val="24"/>
          <w:szCs w:val="24"/>
          <w:lang w:eastAsia="ar-SA"/>
        </w:rPr>
        <w:t>m</w:t>
      </w:r>
      <w:r w:rsidRPr="00E15C67">
        <w:rPr>
          <w:rFonts w:ascii="Arial Bold" w:eastAsia="Times New Roman" w:hAnsi="Arial Bold"/>
          <w:sz w:val="24"/>
          <w:szCs w:val="24"/>
          <w:lang w:eastAsia="ar-SA"/>
        </w:rPr>
        <w:t>isconduct</w:t>
      </w:r>
    </w:p>
    <w:p w14:paraId="3A2848C5" w14:textId="77777777" w:rsidR="00D56F92" w:rsidRPr="00EB5515" w:rsidRDefault="00D56F92" w:rsidP="001D61B0">
      <w:pPr>
        <w:spacing w:after="0" w:line="240" w:lineRule="auto"/>
        <w:rPr>
          <w:rFonts w:ascii="Arial" w:hAnsi="Arial" w:cs="Arial"/>
          <w:color w:val="000000"/>
          <w:sz w:val="24"/>
          <w:szCs w:val="24"/>
        </w:rPr>
      </w:pPr>
    </w:p>
    <w:p w14:paraId="367C83A9"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1D3B8EB" w14:textId="77777777" w:rsidR="00D56F92" w:rsidRPr="00EB5515" w:rsidRDefault="00D56F92" w:rsidP="001D61B0">
      <w:pPr>
        <w:spacing w:after="0" w:line="240" w:lineRule="auto"/>
        <w:rPr>
          <w:rFonts w:ascii="Arial" w:hAnsi="Arial" w:cs="Arial"/>
          <w:color w:val="000000"/>
          <w:sz w:val="24"/>
          <w:szCs w:val="24"/>
        </w:rPr>
      </w:pPr>
    </w:p>
    <w:p w14:paraId="1269F700"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w:t>
      </w:r>
    </w:p>
    <w:p w14:paraId="0635767F" w14:textId="77777777" w:rsidR="00D56F92" w:rsidRPr="00EB5515" w:rsidRDefault="00D56F92" w:rsidP="001D61B0">
      <w:pPr>
        <w:spacing w:after="0" w:line="240" w:lineRule="auto"/>
        <w:rPr>
          <w:rFonts w:ascii="Arial" w:hAnsi="Arial" w:cs="Arial"/>
          <w:color w:val="000000"/>
          <w:sz w:val="24"/>
          <w:szCs w:val="24"/>
        </w:rPr>
      </w:pPr>
    </w:p>
    <w:p w14:paraId="4C0FA227" w14:textId="77777777" w:rsidR="00D56F92" w:rsidRPr="00EB5515" w:rsidRDefault="00D56F92" w:rsidP="001D61B0">
      <w:pPr>
        <w:spacing w:after="0" w:line="240" w:lineRule="auto"/>
        <w:rPr>
          <w:rFonts w:ascii="Arial" w:hAnsi="Arial" w:cs="Arial"/>
          <w:color w:val="000000"/>
          <w:sz w:val="24"/>
          <w:szCs w:val="24"/>
        </w:rPr>
      </w:pPr>
      <w:r w:rsidRPr="00EB5515">
        <w:rPr>
          <w:rFonts w:ascii="Arial" w:hAnsi="Arial" w:cs="Arial"/>
          <w:color w:val="000000"/>
          <w:sz w:val="24"/>
          <w:szCs w:val="24"/>
        </w:rPr>
        <w:t>Breaches of discipline under this heading will not normally result in dismissal for a first offence, but may result in dismissal if repeated.</w:t>
      </w:r>
    </w:p>
    <w:p w14:paraId="0ECC9EF8" w14:textId="6FE9DD06" w:rsidR="00D56F92" w:rsidRPr="00EB5515" w:rsidRDefault="00CA44EC" w:rsidP="001D61B0">
      <w:pPr>
        <w:spacing w:after="0" w:line="240" w:lineRule="auto"/>
        <w:rPr>
          <w:rFonts w:ascii="Arial" w:hAnsi="Arial" w:cs="Arial"/>
          <w:color w:val="000000"/>
          <w:sz w:val="24"/>
          <w:szCs w:val="24"/>
        </w:rPr>
      </w:pPr>
      <w:r w:rsidRPr="00EB5515">
        <w:rPr>
          <w:rFonts w:ascii="Arial" w:hAnsi="Arial" w:cs="Arial"/>
          <w:color w:val="000000"/>
          <w:sz w:val="24"/>
          <w:szCs w:val="24"/>
        </w:rPr>
        <w:t>Lesser misconduct might include</w:t>
      </w:r>
    </w:p>
    <w:p w14:paraId="2799F6C5" w14:textId="67D82AC3" w:rsidR="000B283C"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specified conduct which is incompatible with the ethos and precepts of the school as set out in the school’s staff handbook, code of conduct, prospectus, website, school staff terms and conditions of employment etc</w:t>
      </w:r>
    </w:p>
    <w:p w14:paraId="5AFB39AD" w14:textId="550ED99C" w:rsidR="00D56F92" w:rsidRPr="00EB5515"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w:t>
      </w:r>
      <w:r w:rsidR="001226A1">
        <w:rPr>
          <w:rFonts w:ascii="Arial" w:hAnsi="Arial" w:cs="Arial"/>
          <w:color w:val="000000"/>
          <w:sz w:val="24"/>
          <w:szCs w:val="24"/>
        </w:rPr>
        <w:t xml:space="preserve">ersistent </w:t>
      </w:r>
      <w:r w:rsidR="00153F9C">
        <w:rPr>
          <w:rFonts w:ascii="Arial" w:hAnsi="Arial" w:cs="Arial"/>
          <w:color w:val="000000"/>
          <w:sz w:val="24"/>
          <w:szCs w:val="24"/>
        </w:rPr>
        <w:t xml:space="preserve">poor </w:t>
      </w:r>
      <w:r w:rsidRPr="00EB5515">
        <w:rPr>
          <w:rFonts w:ascii="Arial" w:hAnsi="Arial" w:cs="Arial"/>
          <w:color w:val="000000"/>
          <w:sz w:val="24"/>
          <w:szCs w:val="24"/>
        </w:rPr>
        <w:t>timekeeping and/or unauthorised absence (e.g. absence from the workplace during school sessions without permission or in line with the school’s policy)</w:t>
      </w:r>
    </w:p>
    <w:p w14:paraId="72E09AC7" w14:textId="631DD5C9" w:rsidR="00D56F92" w:rsidRPr="00EB5515" w:rsidRDefault="001226A1" w:rsidP="00FF3CA5">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Wilful r</w:t>
      </w:r>
      <w:r w:rsidR="00D56F92" w:rsidRPr="00EB5515">
        <w:rPr>
          <w:rFonts w:ascii="Arial" w:hAnsi="Arial" w:cs="Arial"/>
          <w:color w:val="000000"/>
          <w:sz w:val="24"/>
          <w:szCs w:val="24"/>
        </w:rPr>
        <w:t>efusal to carry out a reasonable instruction</w:t>
      </w:r>
    </w:p>
    <w:p w14:paraId="2D9ECAF1" w14:textId="77777777" w:rsidR="00D56F92" w:rsidRPr="00EB5515"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Causing damage to property/equipment through negligence/not having due regard to school property</w:t>
      </w:r>
    </w:p>
    <w:p w14:paraId="32F10EC8" w14:textId="7B00ECC1" w:rsidR="000B283C"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Causing unintentional superficial injury to a</w:t>
      </w:r>
      <w:r w:rsidR="00033665">
        <w:rPr>
          <w:rFonts w:ascii="Arial" w:hAnsi="Arial" w:cs="Arial"/>
          <w:color w:val="000000"/>
          <w:sz w:val="24"/>
          <w:szCs w:val="24"/>
        </w:rPr>
        <w:t>n</w:t>
      </w:r>
      <w:r w:rsidRPr="00EB5515">
        <w:rPr>
          <w:rFonts w:ascii="Arial" w:hAnsi="Arial" w:cs="Arial"/>
          <w:color w:val="000000"/>
          <w:sz w:val="24"/>
          <w:szCs w:val="24"/>
        </w:rPr>
        <w:t xml:space="preserve"> </w:t>
      </w:r>
      <w:r w:rsidR="002360C2">
        <w:rPr>
          <w:rFonts w:ascii="Arial" w:hAnsi="Arial" w:cs="Arial"/>
          <w:color w:val="000000"/>
          <w:sz w:val="24"/>
          <w:szCs w:val="24"/>
        </w:rPr>
        <w:t>employee</w:t>
      </w:r>
      <w:r w:rsidRPr="00EB5515">
        <w:rPr>
          <w:rFonts w:ascii="Arial" w:hAnsi="Arial" w:cs="Arial"/>
          <w:color w:val="000000"/>
          <w:sz w:val="24"/>
          <w:szCs w:val="24"/>
        </w:rPr>
        <w:t>/pupil</w:t>
      </w:r>
      <w:r w:rsidR="00CA44EC">
        <w:rPr>
          <w:rFonts w:ascii="Arial" w:hAnsi="Arial" w:cs="Arial"/>
          <w:color w:val="000000"/>
          <w:sz w:val="24"/>
          <w:szCs w:val="24"/>
        </w:rPr>
        <w:t xml:space="preserve"> through not having due regard</w:t>
      </w:r>
    </w:p>
    <w:p w14:paraId="3FDC42C3" w14:textId="63DD1164" w:rsidR="00D56F92" w:rsidRPr="00EB5515"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Using inappropriate language</w:t>
      </w:r>
    </w:p>
    <w:p w14:paraId="7FFA0A0E" w14:textId="77777777" w:rsidR="00D56F92" w:rsidRPr="00EB5515"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Petty theft, e.g. making unauthorised private telephone calls or sending person</w:t>
      </w:r>
      <w:r>
        <w:rPr>
          <w:rFonts w:ascii="Arial" w:hAnsi="Arial" w:cs="Arial"/>
          <w:color w:val="000000"/>
          <w:sz w:val="24"/>
          <w:szCs w:val="24"/>
        </w:rPr>
        <w:t>al</w:t>
      </w:r>
      <w:r w:rsidRPr="00EB5515">
        <w:rPr>
          <w:rFonts w:ascii="Arial" w:hAnsi="Arial" w:cs="Arial"/>
          <w:color w:val="000000"/>
          <w:sz w:val="24"/>
          <w:szCs w:val="24"/>
        </w:rPr>
        <w:t xml:space="preserve"> mail at the schools expense</w:t>
      </w:r>
    </w:p>
    <w:p w14:paraId="3660A569" w14:textId="77777777" w:rsidR="00D56F92" w:rsidRPr="00EB5515" w:rsidRDefault="00D56F92" w:rsidP="00FF3CA5">
      <w:pPr>
        <w:pStyle w:val="ListParagraph"/>
        <w:numPr>
          <w:ilvl w:val="0"/>
          <w:numId w:val="2"/>
        </w:numPr>
        <w:spacing w:after="0" w:line="240" w:lineRule="auto"/>
        <w:rPr>
          <w:rFonts w:ascii="Arial" w:hAnsi="Arial" w:cs="Arial"/>
          <w:color w:val="000000"/>
          <w:sz w:val="24"/>
          <w:szCs w:val="24"/>
        </w:rPr>
      </w:pPr>
      <w:r w:rsidRPr="00EB5515">
        <w:rPr>
          <w:rFonts w:ascii="Arial" w:hAnsi="Arial" w:cs="Arial"/>
          <w:color w:val="000000"/>
          <w:sz w:val="24"/>
          <w:szCs w:val="24"/>
        </w:rPr>
        <w:t>Breach of dignity at work policies</w:t>
      </w:r>
    </w:p>
    <w:p w14:paraId="34B67D65" w14:textId="135CB997" w:rsidR="00F43C42" w:rsidRDefault="007C0EB5"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Inappropriate</w:t>
      </w:r>
      <w:r w:rsidRPr="00EB5515">
        <w:rPr>
          <w:rFonts w:ascii="Arial" w:hAnsi="Arial" w:cs="Arial"/>
          <w:color w:val="000000"/>
          <w:sz w:val="24"/>
          <w:szCs w:val="24"/>
        </w:rPr>
        <w:t xml:space="preserve"> </w:t>
      </w:r>
      <w:r w:rsidR="00D56F92" w:rsidRPr="00EB5515">
        <w:rPr>
          <w:rFonts w:ascii="Arial" w:hAnsi="Arial" w:cs="Arial"/>
          <w:color w:val="000000"/>
          <w:sz w:val="24"/>
          <w:szCs w:val="24"/>
        </w:rPr>
        <w:t>use of mobile phone/text messaging/social networking sites during lesson time</w:t>
      </w:r>
      <w:r w:rsidR="00CA44EC">
        <w:rPr>
          <w:rFonts w:ascii="Arial" w:hAnsi="Arial" w:cs="Arial"/>
          <w:color w:val="000000"/>
          <w:sz w:val="24"/>
          <w:szCs w:val="24"/>
        </w:rPr>
        <w:t xml:space="preserve"> and/or which is incompatible with the </w:t>
      </w:r>
      <w:r w:rsidR="0002188E">
        <w:rPr>
          <w:rFonts w:ascii="Arial" w:hAnsi="Arial" w:cs="Arial"/>
          <w:color w:val="000000"/>
          <w:sz w:val="24"/>
          <w:szCs w:val="24"/>
        </w:rPr>
        <w:t>school’s</w:t>
      </w:r>
      <w:r w:rsidR="00CA44EC">
        <w:rPr>
          <w:rFonts w:ascii="Arial" w:hAnsi="Arial" w:cs="Arial"/>
          <w:color w:val="000000"/>
          <w:sz w:val="24"/>
          <w:szCs w:val="24"/>
        </w:rPr>
        <w:t xml:space="preserve"> acceptable use policy</w:t>
      </w:r>
      <w:r w:rsidR="00F43C42" w:rsidRPr="00F43C42">
        <w:rPr>
          <w:rFonts w:ascii="Arial" w:hAnsi="Arial" w:cs="Arial"/>
          <w:color w:val="000000"/>
          <w:sz w:val="24"/>
          <w:szCs w:val="24"/>
        </w:rPr>
        <w:t xml:space="preserve"> </w:t>
      </w:r>
    </w:p>
    <w:p w14:paraId="799BA2BA" w14:textId="77777777" w:rsidR="00F43C42" w:rsidRPr="00F43C42" w:rsidRDefault="00F43C42" w:rsidP="00FF3CA5">
      <w:pPr>
        <w:pStyle w:val="ListParagraph"/>
        <w:numPr>
          <w:ilvl w:val="0"/>
          <w:numId w:val="2"/>
        </w:numPr>
        <w:spacing w:after="0" w:line="240" w:lineRule="auto"/>
        <w:rPr>
          <w:rFonts w:ascii="Arial" w:hAnsi="Arial" w:cs="Arial"/>
          <w:color w:val="000000"/>
          <w:sz w:val="24"/>
          <w:szCs w:val="24"/>
        </w:rPr>
      </w:pPr>
      <w:r w:rsidRPr="00F43C42">
        <w:rPr>
          <w:rFonts w:ascii="Arial" w:hAnsi="Arial" w:cs="Arial"/>
          <w:color w:val="000000"/>
          <w:sz w:val="24"/>
          <w:szCs w:val="24"/>
        </w:rPr>
        <w:t>Misuse of school facilities such as internet and email</w:t>
      </w:r>
    </w:p>
    <w:p w14:paraId="62BEA491" w14:textId="77777777" w:rsidR="00F43C42" w:rsidRPr="00F43C42" w:rsidRDefault="00F43C42" w:rsidP="00FF3CA5">
      <w:pPr>
        <w:pStyle w:val="ListParagraph"/>
        <w:numPr>
          <w:ilvl w:val="0"/>
          <w:numId w:val="2"/>
        </w:numPr>
        <w:spacing w:after="0" w:line="240" w:lineRule="auto"/>
        <w:rPr>
          <w:rFonts w:ascii="Arial" w:hAnsi="Arial" w:cs="Arial"/>
          <w:color w:val="000000"/>
          <w:sz w:val="24"/>
          <w:szCs w:val="24"/>
        </w:rPr>
      </w:pPr>
      <w:r w:rsidRPr="00F43C42">
        <w:rPr>
          <w:rFonts w:ascii="Arial" w:hAnsi="Arial" w:cs="Arial"/>
          <w:color w:val="000000"/>
          <w:sz w:val="24"/>
          <w:szCs w:val="24"/>
        </w:rPr>
        <w:t>Deliberately falsifying work records</w:t>
      </w:r>
    </w:p>
    <w:p w14:paraId="46BC3733" w14:textId="77777777" w:rsidR="00F43C42" w:rsidRPr="00F43C42" w:rsidRDefault="00F43C42" w:rsidP="00FF3CA5">
      <w:pPr>
        <w:pStyle w:val="ListParagraph"/>
        <w:numPr>
          <w:ilvl w:val="0"/>
          <w:numId w:val="2"/>
        </w:numPr>
        <w:spacing w:after="0" w:line="240" w:lineRule="auto"/>
        <w:rPr>
          <w:rFonts w:ascii="Arial" w:hAnsi="Arial" w:cs="Arial"/>
          <w:color w:val="000000"/>
          <w:sz w:val="24"/>
          <w:szCs w:val="24"/>
        </w:rPr>
      </w:pPr>
      <w:r>
        <w:rPr>
          <w:rFonts w:ascii="Arial" w:hAnsi="Arial" w:cs="Arial"/>
          <w:color w:val="000000"/>
          <w:sz w:val="24"/>
          <w:szCs w:val="24"/>
        </w:rPr>
        <w:t>N</w:t>
      </w:r>
      <w:r w:rsidRPr="00F43C42">
        <w:rPr>
          <w:rFonts w:ascii="Arial" w:hAnsi="Arial" w:cs="Arial"/>
          <w:color w:val="000000"/>
          <w:sz w:val="24"/>
          <w:szCs w:val="24"/>
        </w:rPr>
        <w:t>on-compliance with Data Protection principles</w:t>
      </w:r>
    </w:p>
    <w:p w14:paraId="3D9E8847" w14:textId="77777777" w:rsidR="00F43C42" w:rsidRPr="00EB5515" w:rsidRDefault="00F43C42" w:rsidP="00FF3CA5">
      <w:pPr>
        <w:pStyle w:val="ListParagraph"/>
        <w:numPr>
          <w:ilvl w:val="0"/>
          <w:numId w:val="2"/>
        </w:numPr>
        <w:spacing w:after="0" w:line="240" w:lineRule="auto"/>
        <w:rPr>
          <w:rFonts w:ascii="Arial" w:hAnsi="Arial" w:cs="Arial"/>
          <w:color w:val="000000"/>
          <w:sz w:val="24"/>
          <w:szCs w:val="24"/>
        </w:rPr>
      </w:pPr>
      <w:r w:rsidRPr="00F43C42">
        <w:rPr>
          <w:rFonts w:ascii="Arial" w:hAnsi="Arial" w:cs="Arial"/>
          <w:color w:val="000000"/>
          <w:sz w:val="24"/>
          <w:szCs w:val="24"/>
        </w:rPr>
        <w:t>Smoking on premises</w:t>
      </w:r>
    </w:p>
    <w:p w14:paraId="05DEE317" w14:textId="77777777" w:rsidR="00D56F92" w:rsidRPr="00EB5515" w:rsidRDefault="00D56F92" w:rsidP="001E6E6D">
      <w:pPr>
        <w:spacing w:after="0" w:line="240" w:lineRule="auto"/>
        <w:ind w:left="1440"/>
        <w:jc w:val="right"/>
        <w:rPr>
          <w:rFonts w:ascii="Arial" w:hAnsi="Arial" w:cs="Arial"/>
          <w:color w:val="000000"/>
          <w:sz w:val="24"/>
          <w:szCs w:val="24"/>
        </w:rPr>
      </w:pPr>
    </w:p>
    <w:p w14:paraId="52BA8DEB" w14:textId="77777777" w:rsidR="00D56F92"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br w:type="page"/>
      </w:r>
    </w:p>
    <w:p w14:paraId="59E362C9" w14:textId="77777777" w:rsidR="00D56F92" w:rsidRPr="00CA59D5" w:rsidRDefault="0053237D" w:rsidP="00113EE1">
      <w:pPr>
        <w:spacing w:after="0" w:line="240" w:lineRule="auto"/>
        <w:jc w:val="right"/>
        <w:rPr>
          <w:rFonts w:ascii="Arial" w:hAnsi="Arial" w:cs="Arial"/>
          <w:b/>
          <w:color w:val="000000"/>
          <w:sz w:val="24"/>
          <w:szCs w:val="24"/>
        </w:rPr>
      </w:pPr>
      <w:r w:rsidRPr="00CA59D5">
        <w:rPr>
          <w:rFonts w:ascii="Arial" w:hAnsi="Arial" w:cs="Arial"/>
          <w:b/>
          <w:color w:val="000000"/>
          <w:sz w:val="24"/>
          <w:szCs w:val="24"/>
        </w:rPr>
        <w:lastRenderedPageBreak/>
        <w:t>Annex</w:t>
      </w:r>
      <w:r w:rsidR="00D56F92" w:rsidRPr="00CA59D5">
        <w:rPr>
          <w:rFonts w:ascii="Arial" w:hAnsi="Arial" w:cs="Arial"/>
          <w:b/>
          <w:color w:val="000000"/>
          <w:sz w:val="24"/>
          <w:szCs w:val="24"/>
        </w:rPr>
        <w:t xml:space="preserve"> 2</w:t>
      </w:r>
      <w:r w:rsidR="00D56F92" w:rsidRPr="00CA59D5">
        <w:rPr>
          <w:rFonts w:ascii="Arial" w:hAnsi="Arial" w:cs="Arial"/>
          <w:b/>
          <w:color w:val="000000"/>
          <w:sz w:val="24"/>
          <w:szCs w:val="24"/>
        </w:rPr>
        <w:tab/>
      </w:r>
    </w:p>
    <w:p w14:paraId="0351A0E0" w14:textId="77777777" w:rsidR="00D56F92" w:rsidRPr="00E15C67" w:rsidRDefault="00D56F92" w:rsidP="00E15C67">
      <w:pPr>
        <w:keepNext/>
        <w:tabs>
          <w:tab w:val="num" w:pos="0"/>
        </w:tabs>
        <w:suppressAutoHyphens/>
        <w:spacing w:after="0" w:line="240" w:lineRule="auto"/>
        <w:jc w:val="both"/>
        <w:outlineLvl w:val="0"/>
        <w:rPr>
          <w:rFonts w:ascii="Arial Bold" w:eastAsia="Times New Roman" w:hAnsi="Arial Bold"/>
          <w:sz w:val="24"/>
          <w:szCs w:val="24"/>
          <w:lang w:eastAsia="ar-SA"/>
        </w:rPr>
      </w:pPr>
      <w:r w:rsidRPr="00E15C67">
        <w:rPr>
          <w:rFonts w:ascii="Arial Bold" w:eastAsia="Times New Roman" w:hAnsi="Arial Bold"/>
          <w:sz w:val="24"/>
          <w:szCs w:val="24"/>
          <w:lang w:eastAsia="ar-SA"/>
        </w:rPr>
        <w:t>Examples of Gross Misconduct</w:t>
      </w:r>
      <w:r w:rsidRPr="00E15C67">
        <w:rPr>
          <w:rFonts w:ascii="Arial Bold" w:eastAsia="Times New Roman" w:hAnsi="Arial Bold"/>
          <w:sz w:val="24"/>
          <w:szCs w:val="24"/>
          <w:lang w:eastAsia="ar-SA"/>
        </w:rPr>
        <w:tab/>
      </w:r>
    </w:p>
    <w:p w14:paraId="6D955B68" w14:textId="77777777" w:rsidR="00D56F92" w:rsidRPr="00EB5515" w:rsidRDefault="00D56F92" w:rsidP="00F72CBD">
      <w:pPr>
        <w:spacing w:after="0" w:line="240" w:lineRule="auto"/>
        <w:rPr>
          <w:rFonts w:ascii="Arial" w:hAnsi="Arial" w:cs="Arial"/>
          <w:color w:val="000000"/>
          <w:sz w:val="24"/>
          <w:szCs w:val="24"/>
        </w:rPr>
      </w:pPr>
    </w:p>
    <w:p w14:paraId="15E0A12B"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 xml:space="preserve">Gross misconduct can be defined as an act, or series of actions, that fundamentally repudiates the contract of employment so that the governing body would be justified in no longer tolerating the continued presence at work of the </w:t>
      </w:r>
      <w:r w:rsidR="002360C2">
        <w:rPr>
          <w:rFonts w:ascii="Arial" w:hAnsi="Arial" w:cs="Arial"/>
          <w:color w:val="000000"/>
          <w:sz w:val="24"/>
          <w:szCs w:val="24"/>
        </w:rPr>
        <w:t>employee</w:t>
      </w:r>
      <w:r w:rsidRPr="00EB5515">
        <w:rPr>
          <w:rFonts w:ascii="Arial" w:hAnsi="Arial" w:cs="Arial"/>
          <w:color w:val="000000"/>
          <w:sz w:val="24"/>
          <w:szCs w:val="24"/>
        </w:rPr>
        <w:t>.  These acts may justify summary dismissal without notice or payment in lieu of notice.  The list below is offered only by way of example to indicate how behaviour may be regarded.  This is not an exhaustive list and is provided for illustrative purposes only.  Judging the level of misconduct and how it must be handled has to be undertaken on the facts of each case.</w:t>
      </w:r>
    </w:p>
    <w:p w14:paraId="6593A6E4" w14:textId="77777777" w:rsidR="00D56F92" w:rsidRPr="00EB5515" w:rsidRDefault="00D56F92" w:rsidP="00F72CBD">
      <w:pPr>
        <w:spacing w:after="0" w:line="240" w:lineRule="auto"/>
        <w:rPr>
          <w:rFonts w:ascii="Arial" w:hAnsi="Arial" w:cs="Arial"/>
          <w:color w:val="000000"/>
          <w:sz w:val="24"/>
          <w:szCs w:val="24"/>
        </w:rPr>
      </w:pPr>
    </w:p>
    <w:p w14:paraId="6C76627A" w14:textId="77777777" w:rsidR="00D56F92" w:rsidRPr="00EB5515" w:rsidRDefault="00D56F92" w:rsidP="00F72CBD">
      <w:pPr>
        <w:spacing w:after="0" w:line="240" w:lineRule="auto"/>
        <w:rPr>
          <w:rFonts w:ascii="Arial" w:hAnsi="Arial" w:cs="Arial"/>
          <w:color w:val="000000"/>
          <w:sz w:val="24"/>
          <w:szCs w:val="24"/>
        </w:rPr>
      </w:pPr>
      <w:r w:rsidRPr="00EB5515">
        <w:rPr>
          <w:rFonts w:ascii="Arial" w:hAnsi="Arial" w:cs="Arial"/>
          <w:color w:val="000000"/>
          <w:sz w:val="24"/>
          <w:szCs w:val="24"/>
        </w:rPr>
        <w:t>Gross misconduct might include:</w:t>
      </w:r>
    </w:p>
    <w:p w14:paraId="14ACC082" w14:textId="77777777" w:rsidR="00D56F92" w:rsidRPr="00EB5515" w:rsidRDefault="00D56F92" w:rsidP="00F72CBD">
      <w:pPr>
        <w:spacing w:after="0" w:line="240" w:lineRule="auto"/>
        <w:rPr>
          <w:rFonts w:ascii="Arial" w:hAnsi="Arial" w:cs="Arial"/>
          <w:color w:val="000000"/>
          <w:sz w:val="24"/>
          <w:szCs w:val="24"/>
        </w:rPr>
      </w:pPr>
    </w:p>
    <w:p w14:paraId="6EAC83AA" w14:textId="77777777" w:rsidR="000B283C"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Specified conduct which is incompatible with the ethos and precepts of the school as set out in the school’s staff handbook, code of conduct, prospectus, website, school staff terms and conditions of employment etc</w:t>
      </w:r>
    </w:p>
    <w:p w14:paraId="4261FB24" w14:textId="7A127D3A" w:rsidR="00D56F92"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 xml:space="preserve">Fraudulent acts or theft of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43EC6B98"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 xml:space="preserve">Deliberate and serious damage to property belonging to the LA, the school, fellow </w:t>
      </w:r>
      <w:r w:rsidR="002360C2">
        <w:rPr>
          <w:rFonts w:ascii="Arial" w:hAnsi="Arial" w:cs="Arial"/>
          <w:color w:val="000000"/>
          <w:sz w:val="24"/>
          <w:szCs w:val="24"/>
        </w:rPr>
        <w:t>employees</w:t>
      </w:r>
      <w:r w:rsidRPr="00EB5515">
        <w:rPr>
          <w:rFonts w:ascii="Arial" w:hAnsi="Arial" w:cs="Arial"/>
          <w:color w:val="000000"/>
          <w:sz w:val="24"/>
          <w:szCs w:val="24"/>
        </w:rPr>
        <w:t xml:space="preserve"> or pupils</w:t>
      </w:r>
    </w:p>
    <w:p w14:paraId="5FE8860D" w14:textId="5082ABFC"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Violent behaviour including physical assault</w:t>
      </w:r>
      <w:r w:rsidR="00ED7200">
        <w:rPr>
          <w:rFonts w:ascii="Arial" w:hAnsi="Arial" w:cs="Arial"/>
          <w:color w:val="000000"/>
          <w:sz w:val="24"/>
          <w:szCs w:val="24"/>
        </w:rPr>
        <w:t xml:space="preserve"> towards pupils or adults</w:t>
      </w:r>
    </w:p>
    <w:p w14:paraId="766B86C6" w14:textId="6B9CAAF8"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Continuous bullying</w:t>
      </w:r>
      <w:r w:rsidR="00ED7200">
        <w:rPr>
          <w:rFonts w:ascii="Arial" w:hAnsi="Arial" w:cs="Arial"/>
          <w:color w:val="000000"/>
          <w:sz w:val="24"/>
          <w:szCs w:val="24"/>
        </w:rPr>
        <w:t xml:space="preserve"> of adults</w:t>
      </w:r>
    </w:p>
    <w:p w14:paraId="161E42E8"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Harassment or unlawful discrimination on any grounds</w:t>
      </w:r>
    </w:p>
    <w:p w14:paraId="21F98431"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Physical, sexual or emotional abuse of pupils</w:t>
      </w:r>
    </w:p>
    <w:p w14:paraId="7C511155"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Sexual misconduct at work</w:t>
      </w:r>
    </w:p>
    <w:p w14:paraId="4D12D94C" w14:textId="405DDAB8"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Physical violence</w:t>
      </w:r>
      <w:r w:rsidR="00ED7200">
        <w:rPr>
          <w:rFonts w:ascii="Arial" w:hAnsi="Arial" w:cs="Arial"/>
          <w:color w:val="000000"/>
          <w:sz w:val="24"/>
          <w:szCs w:val="24"/>
        </w:rPr>
        <w:t xml:space="preserve"> towards adults</w:t>
      </w:r>
    </w:p>
    <w:p w14:paraId="67271658"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Gross negligence</w:t>
      </w:r>
    </w:p>
    <w:p w14:paraId="619110B9"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Causing loss, damage or injury through serious negligence</w:t>
      </w:r>
    </w:p>
    <w:p w14:paraId="153B727C"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Serious incapability at work brought on by alcohol or other illegal substances on school premises</w:t>
      </w:r>
    </w:p>
    <w:p w14:paraId="24A3BA64"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Serious insubordination</w:t>
      </w:r>
    </w:p>
    <w:p w14:paraId="383262C6"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Deliberately accessing offensive or obscene material via internet sites, social networking sites or by messaging</w:t>
      </w:r>
    </w:p>
    <w:p w14:paraId="0004149C" w14:textId="24278738" w:rsidR="00D56F92"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Theft or fraud out of the workplace</w:t>
      </w:r>
      <w:r w:rsidR="00F43C42">
        <w:rPr>
          <w:rFonts w:ascii="Arial" w:hAnsi="Arial" w:cs="Arial"/>
          <w:color w:val="000000"/>
          <w:sz w:val="24"/>
          <w:szCs w:val="24"/>
        </w:rPr>
        <w:t xml:space="preserve"> that brings about a breach of trust and </w:t>
      </w:r>
      <w:r w:rsidR="00BB726D">
        <w:rPr>
          <w:rFonts w:ascii="Arial" w:hAnsi="Arial" w:cs="Arial"/>
          <w:color w:val="000000"/>
          <w:sz w:val="24"/>
          <w:szCs w:val="24"/>
        </w:rPr>
        <w:t>confidence</w:t>
      </w:r>
    </w:p>
    <w:p w14:paraId="1B7B3E65" w14:textId="3C97CD68" w:rsidR="00ED7200" w:rsidRPr="00EB5515" w:rsidRDefault="00ED7200"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Inappropriate texting</w:t>
      </w:r>
    </w:p>
    <w:p w14:paraId="37974D82"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Dishonesty (e.g. tampering with exam papers, revealing exam papers prior to examinations or altering exam results)</w:t>
      </w:r>
    </w:p>
    <w:p w14:paraId="42854DD8"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Serious violation of the LA or the school’s health and safety rules and standards</w:t>
      </w:r>
    </w:p>
    <w:p w14:paraId="0F08221A"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 xml:space="preserve">Criminal misconduct outside the workplace which reflects adversely upon the school or the </w:t>
      </w:r>
      <w:r w:rsidR="002360C2">
        <w:rPr>
          <w:rFonts w:ascii="Arial" w:hAnsi="Arial" w:cs="Arial"/>
          <w:color w:val="000000"/>
          <w:sz w:val="24"/>
          <w:szCs w:val="24"/>
        </w:rPr>
        <w:t>employee</w:t>
      </w:r>
      <w:r w:rsidRPr="00EB5515">
        <w:rPr>
          <w:rFonts w:ascii="Arial" w:hAnsi="Arial" w:cs="Arial"/>
          <w:color w:val="000000"/>
          <w:sz w:val="24"/>
          <w:szCs w:val="24"/>
        </w:rPr>
        <w:t>’s suitability to continue to be employed at the school</w:t>
      </w:r>
    </w:p>
    <w:p w14:paraId="4610EFA0"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 xml:space="preserve">Knowingly providing false information on any matter relating to the </w:t>
      </w:r>
      <w:r w:rsidR="002360C2">
        <w:rPr>
          <w:rFonts w:ascii="Arial" w:hAnsi="Arial" w:cs="Arial"/>
          <w:color w:val="000000"/>
          <w:sz w:val="24"/>
          <w:szCs w:val="24"/>
        </w:rPr>
        <w:t>employee</w:t>
      </w:r>
      <w:r w:rsidRPr="00EB5515">
        <w:rPr>
          <w:rFonts w:ascii="Arial" w:hAnsi="Arial" w:cs="Arial"/>
          <w:color w:val="000000"/>
          <w:sz w:val="24"/>
          <w:szCs w:val="24"/>
        </w:rPr>
        <w:t>’s employment</w:t>
      </w:r>
    </w:p>
    <w:p w14:paraId="12C59F1A"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Disclosure of confidential personal information</w:t>
      </w:r>
    </w:p>
    <w:p w14:paraId="427550FB" w14:textId="77777777" w:rsidR="00D56F92" w:rsidRPr="00EB5515" w:rsidRDefault="00D56F92" w:rsidP="00FF3CA5">
      <w:pPr>
        <w:pStyle w:val="ListParagraph"/>
        <w:numPr>
          <w:ilvl w:val="0"/>
          <w:numId w:val="3"/>
        </w:numPr>
        <w:spacing w:after="0" w:line="240" w:lineRule="auto"/>
        <w:rPr>
          <w:rFonts w:ascii="Arial" w:hAnsi="Arial" w:cs="Arial"/>
          <w:color w:val="000000"/>
          <w:sz w:val="24"/>
          <w:szCs w:val="24"/>
        </w:rPr>
      </w:pPr>
      <w:r w:rsidRPr="00EB5515">
        <w:rPr>
          <w:rFonts w:ascii="Arial" w:hAnsi="Arial" w:cs="Arial"/>
          <w:color w:val="000000"/>
          <w:sz w:val="24"/>
          <w:szCs w:val="24"/>
        </w:rPr>
        <w:t>Serious beaches of health and safety</w:t>
      </w:r>
    </w:p>
    <w:p w14:paraId="29B0914A" w14:textId="77777777" w:rsidR="00F43C42" w:rsidRPr="00EB5515" w:rsidRDefault="00F43C42"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Serious b</w:t>
      </w:r>
      <w:r w:rsidRPr="00EB5515">
        <w:rPr>
          <w:rFonts w:ascii="Arial" w:hAnsi="Arial" w:cs="Arial"/>
          <w:color w:val="000000"/>
          <w:sz w:val="24"/>
          <w:szCs w:val="24"/>
        </w:rPr>
        <w:t>reach of dignity at work policies</w:t>
      </w:r>
    </w:p>
    <w:p w14:paraId="75C29122" w14:textId="77777777" w:rsidR="00F43C42" w:rsidRDefault="00F43C42"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Breach of child protection policies and procedures</w:t>
      </w:r>
    </w:p>
    <w:p w14:paraId="4446A99B" w14:textId="77777777" w:rsidR="00F43C42" w:rsidRDefault="00F43C42"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Corrupt or improper practice for private gain</w:t>
      </w:r>
    </w:p>
    <w:p w14:paraId="65E57AA5" w14:textId="77777777" w:rsidR="00F43C42" w:rsidRDefault="00F43C42"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t>Relevant criminal offences</w:t>
      </w:r>
    </w:p>
    <w:p w14:paraId="2F9EF5E4" w14:textId="77777777" w:rsidR="00F43C42" w:rsidRPr="00EB5515" w:rsidRDefault="00F43C42" w:rsidP="00FF3CA5">
      <w:pPr>
        <w:pStyle w:val="ListParagraph"/>
        <w:numPr>
          <w:ilvl w:val="0"/>
          <w:numId w:val="3"/>
        </w:numPr>
        <w:spacing w:after="0" w:line="240" w:lineRule="auto"/>
        <w:rPr>
          <w:rFonts w:ascii="Arial" w:hAnsi="Arial" w:cs="Arial"/>
          <w:color w:val="000000"/>
          <w:sz w:val="24"/>
          <w:szCs w:val="24"/>
        </w:rPr>
      </w:pPr>
      <w:r>
        <w:rPr>
          <w:rFonts w:ascii="Arial" w:hAnsi="Arial" w:cs="Arial"/>
          <w:color w:val="000000"/>
          <w:sz w:val="24"/>
          <w:szCs w:val="24"/>
        </w:rPr>
        <w:lastRenderedPageBreak/>
        <w:t>Engaging in other employment during working hours without permission</w:t>
      </w:r>
    </w:p>
    <w:p w14:paraId="7E968D65" w14:textId="77777777" w:rsidR="00D56F92" w:rsidRPr="00E15C67" w:rsidRDefault="0053237D" w:rsidP="00E15C67">
      <w:pPr>
        <w:keepNext/>
        <w:tabs>
          <w:tab w:val="num" w:pos="0"/>
        </w:tabs>
        <w:suppressAutoHyphens/>
        <w:spacing w:after="0" w:line="240" w:lineRule="auto"/>
        <w:jc w:val="right"/>
        <w:outlineLvl w:val="0"/>
        <w:rPr>
          <w:rFonts w:ascii="Arial Bold" w:eastAsia="Times New Roman" w:hAnsi="Arial Bold"/>
          <w:sz w:val="24"/>
          <w:szCs w:val="24"/>
          <w:lang w:eastAsia="ar-SA"/>
        </w:rPr>
      </w:pPr>
      <w:r>
        <w:rPr>
          <w:rFonts w:ascii="Arial Bold" w:eastAsia="Times New Roman" w:hAnsi="Arial Bold"/>
          <w:sz w:val="24"/>
          <w:szCs w:val="24"/>
          <w:lang w:eastAsia="ar-SA"/>
        </w:rPr>
        <w:t>Annex</w:t>
      </w:r>
      <w:r w:rsidR="00D56F92" w:rsidRPr="00E15C67">
        <w:rPr>
          <w:rFonts w:ascii="Arial Bold" w:eastAsia="Times New Roman" w:hAnsi="Arial Bold"/>
          <w:sz w:val="24"/>
          <w:szCs w:val="24"/>
          <w:lang w:eastAsia="ar-SA"/>
        </w:rPr>
        <w:t xml:space="preserve"> 3</w:t>
      </w:r>
    </w:p>
    <w:p w14:paraId="70BB541A" w14:textId="77777777" w:rsidR="00D56F92" w:rsidRDefault="00D56F92" w:rsidP="00F72CBD">
      <w:pPr>
        <w:spacing w:after="0" w:line="240" w:lineRule="auto"/>
        <w:rPr>
          <w:rFonts w:ascii="Arial" w:hAnsi="Arial" w:cs="Arial"/>
          <w:color w:val="000000"/>
          <w:sz w:val="24"/>
          <w:szCs w:val="24"/>
        </w:rPr>
      </w:pPr>
    </w:p>
    <w:p w14:paraId="5D964DC6" w14:textId="77777777" w:rsidR="00F672A5" w:rsidRPr="008921AE" w:rsidRDefault="00F672A5" w:rsidP="00F672A5">
      <w:pPr>
        <w:jc w:val="center"/>
        <w:rPr>
          <w:rFonts w:ascii="Arial" w:hAnsi="Arial" w:cs="Arial"/>
          <w:b/>
          <w:sz w:val="24"/>
          <w:szCs w:val="24"/>
        </w:rPr>
      </w:pPr>
      <w:r w:rsidRPr="008921AE">
        <w:rPr>
          <w:rFonts w:ascii="Arial" w:hAnsi="Arial" w:cs="Arial"/>
          <w:b/>
          <w:sz w:val="24"/>
          <w:szCs w:val="24"/>
        </w:rPr>
        <w:t>DISCIPLINARY POLICY</w:t>
      </w:r>
    </w:p>
    <w:p w14:paraId="6A328729" w14:textId="77777777" w:rsidR="00F672A5" w:rsidRPr="008921AE" w:rsidRDefault="00F672A5" w:rsidP="00F672A5">
      <w:pPr>
        <w:jc w:val="center"/>
        <w:rPr>
          <w:rFonts w:ascii="Arial" w:hAnsi="Arial" w:cs="Arial"/>
          <w:b/>
          <w:sz w:val="24"/>
          <w:szCs w:val="24"/>
        </w:rPr>
      </w:pPr>
      <w:r>
        <w:rPr>
          <w:rFonts w:ascii="Arial" w:hAnsi="Arial" w:cs="Arial"/>
          <w:b/>
          <w:sz w:val="24"/>
          <w:szCs w:val="24"/>
        </w:rPr>
        <w:t>FAST TRACK DECISION FORM: RECORD OF MEETING</w:t>
      </w:r>
    </w:p>
    <w:p w14:paraId="2F780EC1" w14:textId="77777777" w:rsidR="00F672A5" w:rsidRPr="008921AE" w:rsidRDefault="00F672A5" w:rsidP="00F672A5">
      <w:pPr>
        <w:rPr>
          <w:rFonts w:ascii="Arial" w:hAnsi="Arial" w:cs="Arial"/>
          <w:b/>
          <w:sz w:val="24"/>
          <w:szCs w:val="24"/>
        </w:rPr>
      </w:pPr>
    </w:p>
    <w:tbl>
      <w:tblPr>
        <w:tblStyle w:val="TableGrid"/>
        <w:tblW w:w="9121" w:type="dxa"/>
        <w:tblLook w:val="04A0" w:firstRow="1" w:lastRow="0" w:firstColumn="1" w:lastColumn="0" w:noHBand="0" w:noVBand="1"/>
      </w:tblPr>
      <w:tblGrid>
        <w:gridCol w:w="3580"/>
        <w:gridCol w:w="5541"/>
      </w:tblGrid>
      <w:tr w:rsidR="00F672A5" w:rsidRPr="00F7097B" w14:paraId="1ED742E8" w14:textId="77777777" w:rsidTr="00F672A5">
        <w:trPr>
          <w:trHeight w:val="821"/>
        </w:trPr>
        <w:tc>
          <w:tcPr>
            <w:tcW w:w="9121" w:type="dxa"/>
            <w:gridSpan w:val="2"/>
          </w:tcPr>
          <w:p w14:paraId="2BDADA4E" w14:textId="77777777" w:rsidR="00F672A5" w:rsidRDefault="00F672A5" w:rsidP="00F672A5">
            <w:pPr>
              <w:widowControl w:val="0"/>
              <w:autoSpaceDE w:val="0"/>
              <w:autoSpaceDN w:val="0"/>
              <w:adjustRightInd w:val="0"/>
              <w:ind w:firstLine="29"/>
              <w:jc w:val="center"/>
              <w:rPr>
                <w:rFonts w:ascii="Arial" w:eastAsiaTheme="minorEastAsia" w:hAnsi="Arial" w:cs="Arial"/>
                <w:b/>
                <w:bCs/>
                <w:sz w:val="24"/>
                <w:szCs w:val="24"/>
                <w:lang w:eastAsia="en-GB"/>
              </w:rPr>
            </w:pPr>
          </w:p>
          <w:p w14:paraId="05F5B429" w14:textId="77777777" w:rsidR="00F672A5" w:rsidRPr="00F7097B" w:rsidRDefault="00F672A5" w:rsidP="00F672A5">
            <w:pPr>
              <w:widowControl w:val="0"/>
              <w:autoSpaceDE w:val="0"/>
              <w:autoSpaceDN w:val="0"/>
              <w:adjustRightInd w:val="0"/>
              <w:ind w:firstLine="29"/>
              <w:jc w:val="center"/>
              <w:rPr>
                <w:rFonts w:ascii="Arial" w:eastAsiaTheme="minorEastAsia" w:hAnsi="Arial" w:cs="Arial"/>
                <w:sz w:val="24"/>
                <w:szCs w:val="24"/>
                <w:lang w:eastAsia="en-GB"/>
              </w:rPr>
            </w:pPr>
            <w:r>
              <w:rPr>
                <w:rFonts w:ascii="Arial" w:eastAsiaTheme="minorEastAsia" w:hAnsi="Arial" w:cs="Arial"/>
                <w:b/>
                <w:bCs/>
                <w:sz w:val="24"/>
                <w:szCs w:val="24"/>
                <w:lang w:eastAsia="en-GB"/>
              </w:rPr>
              <w:t>FAST TRACK DECISION FORM: RECORD OF MEETING</w:t>
            </w:r>
          </w:p>
          <w:p w14:paraId="3E0D49DC" w14:textId="77777777" w:rsidR="00F672A5" w:rsidRPr="00F7097B" w:rsidRDefault="00F672A5" w:rsidP="00F672A5">
            <w:pPr>
              <w:jc w:val="center"/>
              <w:rPr>
                <w:rFonts w:ascii="Arial" w:hAnsi="Arial" w:cs="Arial"/>
                <w:sz w:val="24"/>
                <w:szCs w:val="24"/>
              </w:rPr>
            </w:pPr>
          </w:p>
        </w:tc>
      </w:tr>
      <w:tr w:rsidR="00F672A5" w:rsidRPr="00F7097B" w14:paraId="176BA831" w14:textId="77777777" w:rsidTr="00F672A5">
        <w:trPr>
          <w:trHeight w:val="537"/>
        </w:trPr>
        <w:tc>
          <w:tcPr>
            <w:tcW w:w="3580" w:type="dxa"/>
          </w:tcPr>
          <w:p w14:paraId="432E8AC8" w14:textId="35BF0A91" w:rsidR="00F672A5" w:rsidRPr="00F7097B" w:rsidRDefault="00F672A5" w:rsidP="00F672A5">
            <w:pPr>
              <w:widowControl w:val="0"/>
              <w:autoSpaceDE w:val="0"/>
              <w:autoSpaceDN w:val="0"/>
              <w:adjustRightInd w:val="0"/>
              <w:rPr>
                <w:rFonts w:ascii="Arial" w:eastAsiaTheme="minorEastAsia" w:hAnsi="Arial" w:cs="Arial"/>
                <w:sz w:val="24"/>
                <w:szCs w:val="24"/>
                <w:lang w:eastAsia="en-GB"/>
              </w:rPr>
            </w:pPr>
            <w:r>
              <w:rPr>
                <w:rFonts w:ascii="Arial" w:eastAsiaTheme="minorEastAsia" w:hAnsi="Arial" w:cs="Arial"/>
                <w:b/>
                <w:bCs/>
                <w:sz w:val="24"/>
                <w:szCs w:val="24"/>
                <w:lang w:eastAsia="en-GB"/>
              </w:rPr>
              <w:t xml:space="preserve">Date of </w:t>
            </w:r>
            <w:r w:rsidR="00153F9C">
              <w:rPr>
                <w:rFonts w:ascii="Arial" w:eastAsiaTheme="minorEastAsia" w:hAnsi="Arial" w:cs="Arial"/>
                <w:b/>
                <w:bCs/>
                <w:sz w:val="24"/>
                <w:szCs w:val="24"/>
                <w:lang w:eastAsia="en-GB"/>
              </w:rPr>
              <w:t>m</w:t>
            </w:r>
            <w:r>
              <w:rPr>
                <w:rFonts w:ascii="Arial" w:eastAsiaTheme="minorEastAsia" w:hAnsi="Arial" w:cs="Arial"/>
                <w:b/>
                <w:bCs/>
                <w:sz w:val="24"/>
                <w:szCs w:val="24"/>
                <w:lang w:eastAsia="en-GB"/>
              </w:rPr>
              <w:t xml:space="preserve">eeting: </w:t>
            </w:r>
          </w:p>
          <w:p w14:paraId="6B8F05F4" w14:textId="77777777" w:rsidR="00F672A5" w:rsidRPr="00F7097B" w:rsidRDefault="00F672A5" w:rsidP="00F672A5">
            <w:pPr>
              <w:rPr>
                <w:rFonts w:ascii="Arial" w:hAnsi="Arial" w:cs="Arial"/>
                <w:sz w:val="24"/>
                <w:szCs w:val="24"/>
              </w:rPr>
            </w:pPr>
          </w:p>
        </w:tc>
        <w:tc>
          <w:tcPr>
            <w:tcW w:w="5541" w:type="dxa"/>
          </w:tcPr>
          <w:p w14:paraId="68E43FAC" w14:textId="77777777" w:rsidR="00F672A5" w:rsidRPr="00F7097B" w:rsidRDefault="00F672A5" w:rsidP="00F672A5">
            <w:pPr>
              <w:rPr>
                <w:rFonts w:ascii="Arial" w:hAnsi="Arial" w:cs="Arial"/>
                <w:sz w:val="24"/>
                <w:szCs w:val="24"/>
              </w:rPr>
            </w:pPr>
          </w:p>
        </w:tc>
      </w:tr>
      <w:tr w:rsidR="00F672A5" w:rsidRPr="00F7097B" w14:paraId="7A4812CF" w14:textId="77777777" w:rsidTr="00F672A5">
        <w:trPr>
          <w:trHeight w:val="552"/>
        </w:trPr>
        <w:tc>
          <w:tcPr>
            <w:tcW w:w="3580" w:type="dxa"/>
          </w:tcPr>
          <w:p w14:paraId="18201933" w14:textId="4AE124F2" w:rsidR="00F672A5" w:rsidRDefault="00F672A5" w:rsidP="00F672A5">
            <w:pPr>
              <w:rPr>
                <w:rFonts w:ascii="Arial" w:hAnsi="Arial" w:cs="Arial"/>
                <w:b/>
                <w:bCs/>
                <w:sz w:val="24"/>
                <w:szCs w:val="24"/>
              </w:rPr>
            </w:pPr>
            <w:r>
              <w:rPr>
                <w:rFonts w:ascii="Arial" w:hAnsi="Arial" w:cs="Arial"/>
                <w:b/>
                <w:bCs/>
                <w:sz w:val="24"/>
                <w:szCs w:val="24"/>
              </w:rPr>
              <w:t xml:space="preserve">Time and </w:t>
            </w:r>
            <w:r w:rsidR="00153F9C">
              <w:rPr>
                <w:rFonts w:ascii="Arial" w:hAnsi="Arial" w:cs="Arial"/>
                <w:b/>
                <w:bCs/>
                <w:sz w:val="24"/>
                <w:szCs w:val="24"/>
              </w:rPr>
              <w:t>v</w:t>
            </w:r>
            <w:r>
              <w:rPr>
                <w:rFonts w:ascii="Arial" w:hAnsi="Arial" w:cs="Arial"/>
                <w:b/>
                <w:bCs/>
                <w:sz w:val="24"/>
                <w:szCs w:val="24"/>
              </w:rPr>
              <w:t xml:space="preserve">enue for </w:t>
            </w:r>
            <w:r w:rsidR="00153F9C">
              <w:rPr>
                <w:rFonts w:ascii="Arial" w:hAnsi="Arial" w:cs="Arial"/>
                <w:b/>
                <w:bCs/>
                <w:sz w:val="24"/>
                <w:szCs w:val="24"/>
              </w:rPr>
              <w:t>m</w:t>
            </w:r>
            <w:r>
              <w:rPr>
                <w:rFonts w:ascii="Arial" w:hAnsi="Arial" w:cs="Arial"/>
                <w:b/>
                <w:bCs/>
                <w:sz w:val="24"/>
                <w:szCs w:val="24"/>
              </w:rPr>
              <w:t xml:space="preserve">eeting: </w:t>
            </w:r>
          </w:p>
          <w:p w14:paraId="22737240" w14:textId="77777777" w:rsidR="00F672A5" w:rsidRPr="00F7097B" w:rsidRDefault="00F672A5" w:rsidP="00F672A5">
            <w:pPr>
              <w:rPr>
                <w:rFonts w:ascii="Arial" w:hAnsi="Arial" w:cs="Arial"/>
                <w:sz w:val="24"/>
                <w:szCs w:val="24"/>
              </w:rPr>
            </w:pPr>
          </w:p>
        </w:tc>
        <w:tc>
          <w:tcPr>
            <w:tcW w:w="5541" w:type="dxa"/>
          </w:tcPr>
          <w:p w14:paraId="41F2C7FC" w14:textId="77777777" w:rsidR="00F672A5" w:rsidRDefault="00F672A5" w:rsidP="00F672A5">
            <w:pPr>
              <w:rPr>
                <w:rFonts w:ascii="Arial" w:hAnsi="Arial" w:cs="Arial"/>
                <w:sz w:val="24"/>
                <w:szCs w:val="24"/>
              </w:rPr>
            </w:pPr>
          </w:p>
          <w:p w14:paraId="19EED402" w14:textId="77777777" w:rsidR="00F672A5" w:rsidRPr="00F7097B" w:rsidRDefault="00F672A5" w:rsidP="00F672A5">
            <w:pPr>
              <w:rPr>
                <w:rFonts w:ascii="Arial" w:hAnsi="Arial" w:cs="Arial"/>
                <w:sz w:val="24"/>
                <w:szCs w:val="24"/>
              </w:rPr>
            </w:pPr>
          </w:p>
        </w:tc>
      </w:tr>
      <w:tr w:rsidR="00F672A5" w:rsidRPr="00F7097B" w14:paraId="66DDE806" w14:textId="77777777" w:rsidTr="00F672A5">
        <w:trPr>
          <w:trHeight w:val="821"/>
        </w:trPr>
        <w:tc>
          <w:tcPr>
            <w:tcW w:w="3580" w:type="dxa"/>
          </w:tcPr>
          <w:p w14:paraId="3A069758" w14:textId="6317C20C" w:rsidR="00F672A5" w:rsidRPr="00F7097B" w:rsidRDefault="00F672A5" w:rsidP="00F672A5">
            <w:pPr>
              <w:rPr>
                <w:rFonts w:ascii="Arial" w:hAnsi="Arial" w:cs="Arial"/>
                <w:b/>
                <w:sz w:val="24"/>
                <w:szCs w:val="24"/>
              </w:rPr>
            </w:pPr>
            <w:r w:rsidRPr="00F7097B">
              <w:rPr>
                <w:rFonts w:ascii="Arial" w:hAnsi="Arial" w:cs="Arial"/>
                <w:b/>
                <w:sz w:val="24"/>
                <w:szCs w:val="24"/>
              </w:rPr>
              <w:t xml:space="preserve">Name </w:t>
            </w:r>
            <w:r>
              <w:rPr>
                <w:rFonts w:ascii="Arial" w:hAnsi="Arial" w:cs="Arial"/>
                <w:b/>
                <w:sz w:val="24"/>
                <w:szCs w:val="24"/>
              </w:rPr>
              <w:t xml:space="preserve">of </w:t>
            </w:r>
            <w:r w:rsidR="00153F9C">
              <w:rPr>
                <w:rFonts w:ascii="Arial" w:hAnsi="Arial" w:cs="Arial"/>
                <w:b/>
                <w:sz w:val="24"/>
                <w:szCs w:val="24"/>
              </w:rPr>
              <w:t>e</w:t>
            </w:r>
            <w:r>
              <w:rPr>
                <w:rFonts w:ascii="Arial" w:hAnsi="Arial" w:cs="Arial"/>
                <w:b/>
                <w:sz w:val="24"/>
                <w:szCs w:val="24"/>
              </w:rPr>
              <w:t xml:space="preserve">mployee(s) subject to the </w:t>
            </w:r>
            <w:r w:rsidR="00153F9C">
              <w:rPr>
                <w:rFonts w:ascii="Arial" w:hAnsi="Arial" w:cs="Arial"/>
                <w:b/>
                <w:sz w:val="24"/>
                <w:szCs w:val="24"/>
              </w:rPr>
              <w:t>f</w:t>
            </w:r>
            <w:r>
              <w:rPr>
                <w:rFonts w:ascii="Arial" w:hAnsi="Arial" w:cs="Arial"/>
                <w:b/>
                <w:sz w:val="24"/>
                <w:szCs w:val="24"/>
              </w:rPr>
              <w:t xml:space="preserve">ast </w:t>
            </w:r>
            <w:r w:rsidR="00153F9C">
              <w:rPr>
                <w:rFonts w:ascii="Arial" w:hAnsi="Arial" w:cs="Arial"/>
                <w:b/>
                <w:sz w:val="24"/>
                <w:szCs w:val="24"/>
              </w:rPr>
              <w:t>t</w:t>
            </w:r>
            <w:r>
              <w:rPr>
                <w:rFonts w:ascii="Arial" w:hAnsi="Arial" w:cs="Arial"/>
                <w:b/>
                <w:sz w:val="24"/>
                <w:szCs w:val="24"/>
              </w:rPr>
              <w:t xml:space="preserve">rack </w:t>
            </w:r>
            <w:r w:rsidR="00153F9C">
              <w:rPr>
                <w:rFonts w:ascii="Arial" w:hAnsi="Arial" w:cs="Arial"/>
                <w:b/>
                <w:sz w:val="24"/>
                <w:szCs w:val="24"/>
              </w:rPr>
              <w:t>d</w:t>
            </w:r>
            <w:r>
              <w:rPr>
                <w:rFonts w:ascii="Arial" w:hAnsi="Arial" w:cs="Arial"/>
                <w:b/>
                <w:sz w:val="24"/>
                <w:szCs w:val="24"/>
              </w:rPr>
              <w:t>ecision</w:t>
            </w:r>
          </w:p>
        </w:tc>
        <w:tc>
          <w:tcPr>
            <w:tcW w:w="5541" w:type="dxa"/>
          </w:tcPr>
          <w:p w14:paraId="29E8E675" w14:textId="77777777" w:rsidR="00F672A5" w:rsidRPr="00F7097B" w:rsidRDefault="00F672A5" w:rsidP="00F672A5">
            <w:pPr>
              <w:rPr>
                <w:rFonts w:ascii="Arial" w:hAnsi="Arial" w:cs="Arial"/>
                <w:sz w:val="24"/>
                <w:szCs w:val="24"/>
              </w:rPr>
            </w:pPr>
          </w:p>
        </w:tc>
      </w:tr>
      <w:tr w:rsidR="00F672A5" w:rsidRPr="00F7097B" w14:paraId="172D2286" w14:textId="77777777" w:rsidTr="00F672A5">
        <w:trPr>
          <w:trHeight w:val="2196"/>
        </w:trPr>
        <w:tc>
          <w:tcPr>
            <w:tcW w:w="3580" w:type="dxa"/>
          </w:tcPr>
          <w:p w14:paraId="6A1B1FFE" w14:textId="32481D87" w:rsidR="00F672A5" w:rsidRDefault="00F672A5" w:rsidP="00F672A5">
            <w:pPr>
              <w:rPr>
                <w:rFonts w:ascii="Arial" w:hAnsi="Arial" w:cs="Arial"/>
                <w:b/>
                <w:sz w:val="24"/>
                <w:szCs w:val="24"/>
              </w:rPr>
            </w:pPr>
            <w:r w:rsidRPr="00F7097B">
              <w:rPr>
                <w:rFonts w:ascii="Arial" w:hAnsi="Arial" w:cs="Arial"/>
                <w:b/>
                <w:sz w:val="24"/>
                <w:szCs w:val="24"/>
              </w:rPr>
              <w:t xml:space="preserve">Name and </w:t>
            </w:r>
            <w:r w:rsidR="00153F9C">
              <w:rPr>
                <w:rFonts w:ascii="Arial" w:hAnsi="Arial" w:cs="Arial"/>
                <w:b/>
                <w:sz w:val="24"/>
                <w:szCs w:val="24"/>
              </w:rPr>
              <w:t>j</w:t>
            </w:r>
            <w:r w:rsidRPr="00F7097B">
              <w:rPr>
                <w:rFonts w:ascii="Arial" w:hAnsi="Arial" w:cs="Arial"/>
                <w:b/>
                <w:sz w:val="24"/>
                <w:szCs w:val="24"/>
              </w:rPr>
              <w:t xml:space="preserve">ob </w:t>
            </w:r>
            <w:r w:rsidR="00153F9C">
              <w:rPr>
                <w:rFonts w:ascii="Arial" w:hAnsi="Arial" w:cs="Arial"/>
                <w:b/>
                <w:sz w:val="24"/>
                <w:szCs w:val="24"/>
              </w:rPr>
              <w:t>t</w:t>
            </w:r>
            <w:r w:rsidRPr="00F7097B">
              <w:rPr>
                <w:rFonts w:ascii="Arial" w:hAnsi="Arial" w:cs="Arial"/>
                <w:b/>
                <w:sz w:val="24"/>
                <w:szCs w:val="24"/>
              </w:rPr>
              <w:t xml:space="preserve">itle of </w:t>
            </w:r>
            <w:r>
              <w:rPr>
                <w:rFonts w:ascii="Arial" w:hAnsi="Arial" w:cs="Arial"/>
                <w:b/>
                <w:sz w:val="24"/>
                <w:szCs w:val="24"/>
              </w:rPr>
              <w:t>all parties attending the meeting:</w:t>
            </w:r>
          </w:p>
          <w:p w14:paraId="2DA7501B" w14:textId="77777777" w:rsidR="00F672A5" w:rsidRPr="00F7097B" w:rsidRDefault="00F672A5" w:rsidP="00F672A5">
            <w:pPr>
              <w:rPr>
                <w:rFonts w:ascii="Arial" w:hAnsi="Arial" w:cs="Arial"/>
                <w:b/>
                <w:sz w:val="24"/>
                <w:szCs w:val="24"/>
              </w:rPr>
            </w:pPr>
          </w:p>
        </w:tc>
        <w:tc>
          <w:tcPr>
            <w:tcW w:w="5541" w:type="dxa"/>
          </w:tcPr>
          <w:p w14:paraId="06B8E6D1" w14:textId="77777777" w:rsidR="00F672A5" w:rsidRPr="00F7097B" w:rsidRDefault="00F672A5" w:rsidP="00FF3CA5">
            <w:pPr>
              <w:numPr>
                <w:ilvl w:val="0"/>
                <w:numId w:val="5"/>
              </w:numPr>
              <w:tabs>
                <w:tab w:val="num" w:pos="280"/>
              </w:tabs>
              <w:spacing w:after="0" w:line="240" w:lineRule="auto"/>
              <w:rPr>
                <w:rFonts w:ascii="Arial" w:hAnsi="Arial" w:cs="Arial"/>
                <w:b/>
                <w:bCs/>
                <w:sz w:val="24"/>
                <w:szCs w:val="24"/>
              </w:rPr>
            </w:pPr>
          </w:p>
          <w:p w14:paraId="7E7B8C94" w14:textId="77777777" w:rsidR="00F672A5" w:rsidRPr="00F7097B" w:rsidRDefault="00F672A5" w:rsidP="00F672A5">
            <w:pPr>
              <w:rPr>
                <w:rFonts w:ascii="Arial" w:hAnsi="Arial" w:cs="Arial"/>
                <w:b/>
                <w:bCs/>
                <w:sz w:val="24"/>
                <w:szCs w:val="24"/>
              </w:rPr>
            </w:pPr>
          </w:p>
          <w:p w14:paraId="64CD13DB" w14:textId="77777777" w:rsidR="00F672A5" w:rsidRPr="00F7097B" w:rsidRDefault="00F672A5" w:rsidP="00FF3CA5">
            <w:pPr>
              <w:numPr>
                <w:ilvl w:val="0"/>
                <w:numId w:val="5"/>
              </w:numPr>
              <w:tabs>
                <w:tab w:val="num" w:pos="287"/>
              </w:tabs>
              <w:spacing w:after="0" w:line="240" w:lineRule="auto"/>
              <w:rPr>
                <w:rFonts w:ascii="Arial" w:hAnsi="Arial" w:cs="Arial"/>
                <w:b/>
                <w:bCs/>
                <w:sz w:val="24"/>
                <w:szCs w:val="24"/>
              </w:rPr>
            </w:pPr>
          </w:p>
          <w:p w14:paraId="2A7FAFC5" w14:textId="77777777" w:rsidR="00F672A5" w:rsidRPr="00F7097B" w:rsidRDefault="00F672A5" w:rsidP="00F672A5">
            <w:pPr>
              <w:rPr>
                <w:rFonts w:ascii="Arial" w:hAnsi="Arial" w:cs="Arial"/>
                <w:b/>
                <w:bCs/>
                <w:sz w:val="24"/>
                <w:szCs w:val="24"/>
              </w:rPr>
            </w:pPr>
          </w:p>
          <w:p w14:paraId="7F86F207" w14:textId="77777777" w:rsidR="00F672A5" w:rsidRPr="00F7097B" w:rsidRDefault="00F672A5" w:rsidP="00FF3CA5">
            <w:pPr>
              <w:numPr>
                <w:ilvl w:val="0"/>
                <w:numId w:val="5"/>
              </w:numPr>
              <w:tabs>
                <w:tab w:val="num" w:pos="280"/>
              </w:tabs>
              <w:spacing w:after="0" w:line="240" w:lineRule="auto"/>
              <w:rPr>
                <w:rFonts w:ascii="Arial" w:hAnsi="Arial" w:cs="Arial"/>
                <w:b/>
                <w:bCs/>
                <w:sz w:val="24"/>
                <w:szCs w:val="24"/>
              </w:rPr>
            </w:pPr>
          </w:p>
          <w:p w14:paraId="76FFF219" w14:textId="77777777" w:rsidR="00F672A5" w:rsidRPr="00F7097B" w:rsidRDefault="00F672A5" w:rsidP="00F672A5">
            <w:pPr>
              <w:rPr>
                <w:rFonts w:ascii="Arial" w:hAnsi="Arial" w:cs="Arial"/>
                <w:b/>
                <w:bCs/>
                <w:sz w:val="24"/>
                <w:szCs w:val="24"/>
              </w:rPr>
            </w:pPr>
          </w:p>
          <w:p w14:paraId="53F79727" w14:textId="77777777" w:rsidR="00F672A5" w:rsidRPr="00F7097B" w:rsidRDefault="00F672A5" w:rsidP="00FF3CA5">
            <w:pPr>
              <w:numPr>
                <w:ilvl w:val="0"/>
                <w:numId w:val="5"/>
              </w:numPr>
              <w:tabs>
                <w:tab w:val="num" w:pos="280"/>
              </w:tabs>
              <w:spacing w:after="0" w:line="240" w:lineRule="auto"/>
              <w:rPr>
                <w:rFonts w:ascii="Arial" w:hAnsi="Arial" w:cs="Arial"/>
                <w:b/>
                <w:bCs/>
                <w:sz w:val="24"/>
                <w:szCs w:val="24"/>
              </w:rPr>
            </w:pPr>
            <w:r w:rsidRPr="00F7097B">
              <w:rPr>
                <w:rFonts w:ascii="Arial" w:hAnsi="Arial" w:cs="Arial"/>
                <w:b/>
                <w:bCs/>
                <w:sz w:val="24"/>
                <w:szCs w:val="24"/>
              </w:rPr>
              <w:t xml:space="preserve"> </w:t>
            </w:r>
          </w:p>
          <w:p w14:paraId="5C6E8690" w14:textId="77777777" w:rsidR="00F672A5" w:rsidRPr="00F7097B" w:rsidRDefault="00F672A5" w:rsidP="00F672A5">
            <w:pPr>
              <w:rPr>
                <w:rFonts w:ascii="Arial" w:hAnsi="Arial" w:cs="Arial"/>
                <w:sz w:val="24"/>
                <w:szCs w:val="24"/>
              </w:rPr>
            </w:pPr>
          </w:p>
        </w:tc>
      </w:tr>
      <w:tr w:rsidR="00F672A5" w:rsidRPr="00F7097B" w14:paraId="31C42021" w14:textId="77777777" w:rsidTr="00F672A5">
        <w:trPr>
          <w:trHeight w:val="1643"/>
        </w:trPr>
        <w:tc>
          <w:tcPr>
            <w:tcW w:w="3580" w:type="dxa"/>
          </w:tcPr>
          <w:p w14:paraId="39922AD9" w14:textId="77777777" w:rsidR="00F672A5" w:rsidRDefault="00F672A5" w:rsidP="00F672A5">
            <w:pPr>
              <w:rPr>
                <w:rFonts w:ascii="Arial" w:hAnsi="Arial" w:cs="Arial"/>
                <w:b/>
                <w:sz w:val="24"/>
                <w:szCs w:val="24"/>
              </w:rPr>
            </w:pPr>
            <w:r>
              <w:rPr>
                <w:rFonts w:ascii="Arial" w:hAnsi="Arial" w:cs="Arial"/>
                <w:b/>
                <w:sz w:val="24"/>
                <w:szCs w:val="24"/>
              </w:rPr>
              <w:t>Allegation(s):</w:t>
            </w:r>
          </w:p>
          <w:p w14:paraId="37829B34" w14:textId="77777777" w:rsidR="00F672A5" w:rsidRPr="00F7097B" w:rsidRDefault="00F672A5" w:rsidP="00F672A5">
            <w:pPr>
              <w:rPr>
                <w:rFonts w:ascii="Arial" w:hAnsi="Arial" w:cs="Arial"/>
                <w:b/>
                <w:sz w:val="24"/>
                <w:szCs w:val="24"/>
              </w:rPr>
            </w:pPr>
          </w:p>
        </w:tc>
        <w:tc>
          <w:tcPr>
            <w:tcW w:w="5541" w:type="dxa"/>
          </w:tcPr>
          <w:p w14:paraId="2888E199" w14:textId="77777777" w:rsidR="00F672A5" w:rsidRDefault="00F672A5" w:rsidP="00F672A5">
            <w:pPr>
              <w:rPr>
                <w:rFonts w:ascii="Arial" w:hAnsi="Arial" w:cs="Arial"/>
                <w:sz w:val="24"/>
                <w:szCs w:val="24"/>
              </w:rPr>
            </w:pPr>
          </w:p>
          <w:p w14:paraId="26437DE7" w14:textId="77777777" w:rsidR="00F672A5" w:rsidRDefault="00F672A5" w:rsidP="00F672A5">
            <w:pPr>
              <w:rPr>
                <w:rFonts w:ascii="Arial" w:hAnsi="Arial" w:cs="Arial"/>
                <w:sz w:val="24"/>
                <w:szCs w:val="24"/>
              </w:rPr>
            </w:pPr>
          </w:p>
          <w:p w14:paraId="0641E029" w14:textId="77777777" w:rsidR="00F672A5" w:rsidRDefault="00F672A5" w:rsidP="00F672A5">
            <w:pPr>
              <w:rPr>
                <w:rFonts w:ascii="Arial" w:hAnsi="Arial" w:cs="Arial"/>
                <w:sz w:val="24"/>
                <w:szCs w:val="24"/>
              </w:rPr>
            </w:pPr>
          </w:p>
          <w:p w14:paraId="2841452F" w14:textId="77777777" w:rsidR="00F672A5" w:rsidRDefault="00F672A5" w:rsidP="00F672A5">
            <w:pPr>
              <w:rPr>
                <w:rFonts w:ascii="Arial" w:hAnsi="Arial" w:cs="Arial"/>
                <w:sz w:val="24"/>
                <w:szCs w:val="24"/>
              </w:rPr>
            </w:pPr>
          </w:p>
          <w:p w14:paraId="6B07F011" w14:textId="77777777" w:rsidR="00F672A5" w:rsidRDefault="00F672A5" w:rsidP="00F672A5">
            <w:pPr>
              <w:rPr>
                <w:rFonts w:ascii="Arial" w:hAnsi="Arial" w:cs="Arial"/>
                <w:sz w:val="24"/>
                <w:szCs w:val="24"/>
              </w:rPr>
            </w:pPr>
          </w:p>
          <w:p w14:paraId="2A91ADC5" w14:textId="77777777" w:rsidR="00F672A5" w:rsidRPr="00F7097B" w:rsidRDefault="00F672A5" w:rsidP="00F672A5">
            <w:pPr>
              <w:rPr>
                <w:rFonts w:ascii="Arial" w:hAnsi="Arial" w:cs="Arial"/>
                <w:sz w:val="24"/>
                <w:szCs w:val="24"/>
              </w:rPr>
            </w:pPr>
          </w:p>
        </w:tc>
      </w:tr>
      <w:tr w:rsidR="00F672A5" w:rsidRPr="00F7097B" w14:paraId="6771A250" w14:textId="77777777" w:rsidTr="00F672A5">
        <w:trPr>
          <w:trHeight w:val="5841"/>
        </w:trPr>
        <w:tc>
          <w:tcPr>
            <w:tcW w:w="9121" w:type="dxa"/>
            <w:gridSpan w:val="2"/>
          </w:tcPr>
          <w:p w14:paraId="4C11695B" w14:textId="77777777" w:rsidR="00F672A5" w:rsidRDefault="00F672A5" w:rsidP="00F672A5">
            <w:pPr>
              <w:widowControl w:val="0"/>
              <w:autoSpaceDE w:val="0"/>
              <w:autoSpaceDN w:val="0"/>
              <w:adjustRightInd w:val="0"/>
              <w:ind w:left="40"/>
              <w:rPr>
                <w:rFonts w:ascii="Times New Roman" w:hAnsi="Times New Roman"/>
                <w:sz w:val="24"/>
                <w:szCs w:val="24"/>
              </w:rPr>
            </w:pPr>
            <w:r>
              <w:rPr>
                <w:rFonts w:ascii="Arial" w:hAnsi="Arial" w:cs="Arial"/>
                <w:b/>
                <w:sz w:val="24"/>
                <w:szCs w:val="24"/>
              </w:rPr>
              <w:lastRenderedPageBreak/>
              <w:t xml:space="preserve">PART </w:t>
            </w:r>
            <w:r>
              <w:rPr>
                <w:rFonts w:ascii="Arial" w:hAnsi="Arial" w:cs="Arial"/>
                <w:b/>
                <w:bCs/>
                <w:sz w:val="24"/>
                <w:szCs w:val="24"/>
              </w:rPr>
              <w:t xml:space="preserve">A. </w:t>
            </w:r>
            <w:r>
              <w:rPr>
                <w:rFonts w:ascii="Arial" w:hAnsi="Arial" w:cs="Arial"/>
                <w:b/>
                <w:bCs/>
                <w:sz w:val="24"/>
                <w:szCs w:val="24"/>
                <w:u w:val="single"/>
              </w:rPr>
              <w:t>CONSENT TO PROCEED WITH A FAST TRACK PROCEDURE</w:t>
            </w:r>
          </w:p>
          <w:p w14:paraId="530399F4" w14:textId="77777777" w:rsidR="00F672A5" w:rsidRDefault="00F672A5" w:rsidP="00F672A5">
            <w:pPr>
              <w:widowControl w:val="0"/>
              <w:autoSpaceDE w:val="0"/>
              <w:autoSpaceDN w:val="0"/>
              <w:adjustRightInd w:val="0"/>
              <w:spacing w:line="276" w:lineRule="exact"/>
              <w:rPr>
                <w:rFonts w:ascii="Times New Roman" w:hAnsi="Times New Roman"/>
                <w:sz w:val="24"/>
                <w:szCs w:val="24"/>
              </w:rPr>
            </w:pPr>
          </w:p>
          <w:p w14:paraId="4C3613EF" w14:textId="366A045B"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 xml:space="preserve"> I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51A7A00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6B3DF9A" w14:textId="77777777" w:rsidR="00F672A5" w:rsidRDefault="00F672A5" w:rsidP="00F672A5">
            <w:pPr>
              <w:widowControl w:val="0"/>
              <w:autoSpaceDE w:val="0"/>
              <w:autoSpaceDN w:val="0"/>
              <w:adjustRightInd w:val="0"/>
              <w:spacing w:line="352" w:lineRule="exact"/>
              <w:rPr>
                <w:rFonts w:ascii="Times New Roman" w:hAnsi="Times New Roman"/>
                <w:sz w:val="24"/>
                <w:szCs w:val="24"/>
              </w:rPr>
            </w:pPr>
          </w:p>
          <w:p w14:paraId="5D95D85B" w14:textId="77777777" w:rsidR="00F672A5" w:rsidRPr="00E50845" w:rsidRDefault="00F672A5" w:rsidP="00F672A5">
            <w:pPr>
              <w:widowControl w:val="0"/>
              <w:tabs>
                <w:tab w:val="left" w:pos="1240"/>
              </w:tabs>
              <w:autoSpaceDE w:val="0"/>
              <w:autoSpaceDN w:val="0"/>
              <w:adjustRightInd w:val="0"/>
              <w:ind w:left="40"/>
              <w:rPr>
                <w:rFonts w:ascii="Arial" w:hAnsi="Arial" w:cs="Arial"/>
                <w:b/>
                <w:bCs/>
                <w:sz w:val="24"/>
                <w:szCs w:val="24"/>
              </w:rPr>
            </w:pPr>
            <w:r>
              <w:rPr>
                <w:rFonts w:ascii="Arial" w:hAnsi="Arial" w:cs="Arial"/>
                <w:b/>
                <w:bCs/>
                <w:sz w:val="24"/>
                <w:szCs w:val="24"/>
              </w:rPr>
              <w:t>Signed:   1. …………………………                2. …………………………...</w:t>
            </w:r>
          </w:p>
          <w:p w14:paraId="589A0AD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289F2756" w14:textId="77777777" w:rsidR="00F672A5" w:rsidRDefault="00F672A5" w:rsidP="00F672A5">
            <w:pPr>
              <w:widowControl w:val="0"/>
              <w:overflowPunct w:val="0"/>
              <w:autoSpaceDE w:val="0"/>
              <w:autoSpaceDN w:val="0"/>
              <w:adjustRightInd w:val="0"/>
              <w:jc w:val="both"/>
              <w:rPr>
                <w:rFonts w:ascii="Times New Roman" w:hAnsi="Times New Roman"/>
                <w:sz w:val="24"/>
                <w:szCs w:val="24"/>
              </w:rPr>
            </w:pPr>
          </w:p>
          <w:p w14:paraId="7CB4D56C"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3. …………………………                4. …………………………… </w:t>
            </w:r>
          </w:p>
          <w:p w14:paraId="406C7F81"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1D6447AA" w14:textId="77777777" w:rsidR="00F672A5" w:rsidRDefault="00F672A5" w:rsidP="00F672A5">
            <w:pPr>
              <w:widowControl w:val="0"/>
              <w:autoSpaceDE w:val="0"/>
              <w:autoSpaceDN w:val="0"/>
              <w:adjustRightInd w:val="0"/>
              <w:spacing w:line="352" w:lineRule="exact"/>
              <w:rPr>
                <w:rFonts w:ascii="Arial" w:hAnsi="Arial" w:cs="Arial"/>
                <w:b/>
                <w:bCs/>
                <w:sz w:val="24"/>
                <w:szCs w:val="24"/>
              </w:rPr>
            </w:pPr>
          </w:p>
          <w:p w14:paraId="2B1E0965" w14:textId="5D7E4CAE" w:rsidR="00F672A5" w:rsidRDefault="00F672A5" w:rsidP="00F672A5">
            <w:pPr>
              <w:widowControl w:val="0"/>
              <w:autoSpaceDE w:val="0"/>
              <w:autoSpaceDN w:val="0"/>
              <w:adjustRightInd w:val="0"/>
              <w:spacing w:line="200" w:lineRule="exact"/>
              <w:rPr>
                <w:rFonts w:ascii="Arial" w:hAnsi="Arial" w:cs="Arial"/>
                <w:b/>
                <w:bCs/>
                <w:sz w:val="24"/>
                <w:szCs w:val="24"/>
              </w:rPr>
            </w:pPr>
            <w:r>
              <w:rPr>
                <w:rFonts w:ascii="Arial" w:hAnsi="Arial" w:cs="Arial"/>
                <w:b/>
                <w:bCs/>
                <w:sz w:val="24"/>
                <w:szCs w:val="24"/>
              </w:rPr>
              <w:t xml:space="preserve"> I do not consent to matters being dealt with using a </w:t>
            </w:r>
            <w:r w:rsidR="00153F9C">
              <w:rPr>
                <w:rFonts w:ascii="Arial" w:hAnsi="Arial" w:cs="Arial"/>
                <w:b/>
                <w:bCs/>
                <w:sz w:val="24"/>
                <w:szCs w:val="24"/>
              </w:rPr>
              <w:t>f</w:t>
            </w:r>
            <w:r>
              <w:rPr>
                <w:rFonts w:ascii="Arial" w:hAnsi="Arial" w:cs="Arial"/>
                <w:b/>
                <w:bCs/>
                <w:sz w:val="24"/>
                <w:szCs w:val="24"/>
              </w:rPr>
              <w:t xml:space="preserve">ast </w:t>
            </w:r>
            <w:r w:rsidR="00153F9C">
              <w:rPr>
                <w:rFonts w:ascii="Arial" w:hAnsi="Arial" w:cs="Arial"/>
                <w:b/>
                <w:bCs/>
                <w:sz w:val="24"/>
                <w:szCs w:val="24"/>
              </w:rPr>
              <w:t>t</w:t>
            </w:r>
            <w:r>
              <w:rPr>
                <w:rFonts w:ascii="Arial" w:hAnsi="Arial" w:cs="Arial"/>
                <w:b/>
                <w:bCs/>
                <w:sz w:val="24"/>
                <w:szCs w:val="24"/>
              </w:rPr>
              <w:t>rack procedure.</w:t>
            </w:r>
          </w:p>
          <w:p w14:paraId="3A5B29D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566178F2" w14:textId="77777777" w:rsidR="00F672A5" w:rsidRDefault="00F672A5" w:rsidP="00F672A5">
            <w:pPr>
              <w:widowControl w:val="0"/>
              <w:overflowPunct w:val="0"/>
              <w:autoSpaceDE w:val="0"/>
              <w:autoSpaceDN w:val="0"/>
              <w:adjustRightInd w:val="0"/>
              <w:jc w:val="both"/>
              <w:rPr>
                <w:rFonts w:ascii="Arial" w:hAnsi="Arial" w:cs="Arial"/>
                <w:b/>
                <w:bCs/>
                <w:sz w:val="24"/>
                <w:szCs w:val="24"/>
              </w:rPr>
            </w:pPr>
            <w:r>
              <w:rPr>
                <w:rFonts w:ascii="Arial" w:hAnsi="Arial" w:cs="Arial"/>
                <w:b/>
                <w:bCs/>
                <w:sz w:val="24"/>
                <w:szCs w:val="24"/>
              </w:rPr>
              <w:t xml:space="preserve"> REASONS FOR REFUSAL:  </w:t>
            </w:r>
          </w:p>
          <w:p w14:paraId="7469B334" w14:textId="77777777" w:rsidR="00F672A5" w:rsidRPr="00560DDF" w:rsidRDefault="00F672A5" w:rsidP="00F672A5">
            <w:pPr>
              <w:widowControl w:val="0"/>
              <w:overflowPunct w:val="0"/>
              <w:autoSpaceDE w:val="0"/>
              <w:autoSpaceDN w:val="0"/>
              <w:adjustRightInd w:val="0"/>
              <w:jc w:val="both"/>
              <w:rPr>
                <w:rFonts w:ascii="Arial" w:hAnsi="Arial" w:cs="Arial"/>
                <w:b/>
                <w:bCs/>
                <w:sz w:val="24"/>
                <w:szCs w:val="24"/>
              </w:rPr>
            </w:pPr>
          </w:p>
          <w:p w14:paraId="160CC32F"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A8AE21"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2CE97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0205BD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314C28DE"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1C88B24"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58EC14B" w14:textId="77777777" w:rsidR="00F672A5" w:rsidRDefault="00F672A5" w:rsidP="00F672A5">
            <w:pPr>
              <w:widowControl w:val="0"/>
              <w:autoSpaceDE w:val="0"/>
              <w:autoSpaceDN w:val="0"/>
              <w:adjustRightInd w:val="0"/>
              <w:spacing w:line="200" w:lineRule="exact"/>
              <w:rPr>
                <w:rFonts w:ascii="Arial" w:hAnsi="Arial" w:cs="Arial"/>
                <w:b/>
                <w:bCs/>
                <w:sz w:val="24"/>
                <w:szCs w:val="24"/>
              </w:rPr>
            </w:pPr>
          </w:p>
          <w:p w14:paraId="209A0C3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r>
              <w:rPr>
                <w:rFonts w:ascii="Arial" w:hAnsi="Arial" w:cs="Arial"/>
                <w:b/>
                <w:bCs/>
                <w:sz w:val="24"/>
                <w:szCs w:val="24"/>
              </w:rPr>
              <w:t xml:space="preserve"> Signed:   </w:t>
            </w:r>
          </w:p>
          <w:p w14:paraId="50D3C677" w14:textId="77777777" w:rsidR="00F672A5" w:rsidRPr="00F7097B" w:rsidRDefault="00F672A5" w:rsidP="00F672A5">
            <w:pPr>
              <w:rPr>
                <w:rFonts w:ascii="Arial" w:hAnsi="Arial" w:cs="Arial"/>
                <w:sz w:val="24"/>
                <w:szCs w:val="24"/>
              </w:rPr>
            </w:pPr>
          </w:p>
        </w:tc>
      </w:tr>
      <w:tr w:rsidR="00F672A5" w:rsidRPr="00F7097B" w14:paraId="16DE98FB" w14:textId="77777777" w:rsidTr="00F672A5">
        <w:trPr>
          <w:trHeight w:val="9336"/>
        </w:trPr>
        <w:tc>
          <w:tcPr>
            <w:tcW w:w="9121" w:type="dxa"/>
            <w:gridSpan w:val="2"/>
          </w:tcPr>
          <w:p w14:paraId="52CF4B25" w14:textId="34B8244F" w:rsidR="00F672A5" w:rsidRDefault="00F672A5" w:rsidP="00F672A5">
            <w:pPr>
              <w:rPr>
                <w:rFonts w:ascii="Arial" w:hAnsi="Arial" w:cs="Arial"/>
                <w:sz w:val="24"/>
                <w:szCs w:val="24"/>
              </w:rPr>
            </w:pPr>
            <w:r>
              <w:rPr>
                <w:rFonts w:ascii="Arial" w:hAnsi="Arial" w:cs="Arial"/>
                <w:b/>
                <w:sz w:val="24"/>
                <w:szCs w:val="24"/>
              </w:rPr>
              <w:lastRenderedPageBreak/>
              <w:t>NOTES OF MEETING:</w:t>
            </w:r>
          </w:p>
          <w:p w14:paraId="107D4A8B" w14:textId="77777777" w:rsidR="00F672A5" w:rsidRPr="00F7097B" w:rsidRDefault="00F672A5" w:rsidP="00F672A5">
            <w:pPr>
              <w:rPr>
                <w:rFonts w:ascii="Arial" w:hAnsi="Arial" w:cs="Arial"/>
                <w:sz w:val="24"/>
                <w:szCs w:val="24"/>
              </w:rPr>
            </w:pPr>
            <w:r>
              <w:rPr>
                <w:rFonts w:ascii="Arial" w:hAnsi="Arial" w:cs="Arial"/>
                <w:sz w:val="24"/>
                <w:szCs w:val="24"/>
              </w:rPr>
              <w:t>(Continue on a separate sheet if required)</w:t>
            </w:r>
          </w:p>
          <w:p w14:paraId="31A15FA2" w14:textId="77777777" w:rsidR="00F672A5" w:rsidRPr="00F7097B" w:rsidRDefault="00F672A5" w:rsidP="00F672A5">
            <w:pPr>
              <w:rPr>
                <w:rFonts w:ascii="Arial" w:hAnsi="Arial" w:cs="Arial"/>
                <w:sz w:val="24"/>
                <w:szCs w:val="24"/>
              </w:rPr>
            </w:pPr>
          </w:p>
        </w:tc>
      </w:tr>
      <w:tr w:rsidR="00F672A5" w:rsidRPr="00F7097B" w14:paraId="623E8B0D" w14:textId="77777777" w:rsidTr="00F672A5">
        <w:trPr>
          <w:trHeight w:val="4252"/>
        </w:trPr>
        <w:tc>
          <w:tcPr>
            <w:tcW w:w="9121" w:type="dxa"/>
            <w:gridSpan w:val="2"/>
          </w:tcPr>
          <w:p w14:paraId="2636997C" w14:textId="77777777" w:rsidR="00F672A5" w:rsidRDefault="00F672A5" w:rsidP="00F672A5">
            <w:pPr>
              <w:widowControl w:val="0"/>
              <w:autoSpaceDE w:val="0"/>
              <w:autoSpaceDN w:val="0"/>
              <w:adjustRightInd w:val="0"/>
              <w:rPr>
                <w:rFonts w:ascii="Times New Roman" w:hAnsi="Times New Roman"/>
                <w:sz w:val="24"/>
                <w:szCs w:val="24"/>
              </w:rPr>
            </w:pPr>
            <w:r>
              <w:rPr>
                <w:rFonts w:ascii="Arial" w:hAnsi="Arial" w:cs="Arial"/>
                <w:b/>
                <w:bCs/>
                <w:sz w:val="24"/>
                <w:szCs w:val="24"/>
              </w:rPr>
              <w:t>OUTCOME:</w:t>
            </w:r>
          </w:p>
          <w:p w14:paraId="17AAE937"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A24E5F5"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7496CEBA"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5885B6F8"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1CC93C9C" w14:textId="77777777" w:rsidR="00F672A5" w:rsidRDefault="00F672A5" w:rsidP="00F672A5">
            <w:pPr>
              <w:widowControl w:val="0"/>
              <w:autoSpaceDE w:val="0"/>
              <w:autoSpaceDN w:val="0"/>
              <w:adjustRightInd w:val="0"/>
              <w:spacing w:line="200" w:lineRule="exact"/>
              <w:rPr>
                <w:rFonts w:ascii="Times New Roman" w:hAnsi="Times New Roman"/>
                <w:sz w:val="24"/>
                <w:szCs w:val="24"/>
              </w:rPr>
            </w:pPr>
          </w:p>
          <w:p w14:paraId="6F26F174" w14:textId="77777777" w:rsidR="00F672A5" w:rsidRDefault="00F672A5" w:rsidP="00F672A5">
            <w:pPr>
              <w:widowControl w:val="0"/>
              <w:autoSpaceDE w:val="0"/>
              <w:autoSpaceDN w:val="0"/>
              <w:adjustRightInd w:val="0"/>
              <w:spacing w:line="208" w:lineRule="exact"/>
              <w:rPr>
                <w:rFonts w:ascii="Times New Roman" w:hAnsi="Times New Roman"/>
                <w:sz w:val="24"/>
                <w:szCs w:val="24"/>
              </w:rPr>
            </w:pPr>
          </w:p>
          <w:p w14:paraId="4409E59A" w14:textId="77777777" w:rsidR="00F672A5" w:rsidRDefault="00F672A5" w:rsidP="00F672A5">
            <w:pPr>
              <w:widowControl w:val="0"/>
              <w:tabs>
                <w:tab w:val="left" w:pos="6180"/>
              </w:tabs>
              <w:autoSpaceDE w:val="0"/>
              <w:autoSpaceDN w:val="0"/>
              <w:adjustRightInd w:val="0"/>
              <w:rPr>
                <w:rFonts w:ascii="Arial" w:hAnsi="Arial" w:cs="Arial"/>
                <w:b/>
                <w:bCs/>
                <w:sz w:val="24"/>
                <w:szCs w:val="24"/>
              </w:rPr>
            </w:pPr>
          </w:p>
          <w:p w14:paraId="4ABA2587" w14:textId="77777777" w:rsidR="00F672A5" w:rsidRPr="000651C4" w:rsidRDefault="00F672A5" w:rsidP="00F672A5">
            <w:pPr>
              <w:widowControl w:val="0"/>
              <w:tabs>
                <w:tab w:val="left" w:pos="6180"/>
              </w:tabs>
              <w:autoSpaceDE w:val="0"/>
              <w:autoSpaceDN w:val="0"/>
              <w:adjustRightInd w:val="0"/>
              <w:rPr>
                <w:rFonts w:ascii="Times New Roman" w:hAnsi="Times New Roman"/>
                <w:sz w:val="24"/>
                <w:szCs w:val="24"/>
              </w:rPr>
            </w:pPr>
            <w:r>
              <w:rPr>
                <w:rFonts w:ascii="Arial" w:hAnsi="Arial" w:cs="Arial"/>
                <w:b/>
                <w:bCs/>
                <w:sz w:val="24"/>
                <w:szCs w:val="24"/>
              </w:rPr>
              <w:t xml:space="preserve">SIGNED:                                                                      </w:t>
            </w:r>
            <w:r>
              <w:rPr>
                <w:rFonts w:ascii="Arial" w:hAnsi="Arial" w:cs="Arial"/>
                <w:sz w:val="24"/>
                <w:szCs w:val="24"/>
              </w:rPr>
              <w:t>(DISCIPLINING OFFICER)</w:t>
            </w:r>
          </w:p>
        </w:tc>
      </w:tr>
    </w:tbl>
    <w:p w14:paraId="1C8896CB" w14:textId="77777777" w:rsidR="00325515" w:rsidRDefault="00325515" w:rsidP="00325515">
      <w:pPr>
        <w:tabs>
          <w:tab w:val="left" w:pos="3393"/>
        </w:tabs>
        <w:spacing w:after="0" w:line="240" w:lineRule="auto"/>
        <w:ind w:left="1440"/>
        <w:rPr>
          <w:rFonts w:ascii="Arial" w:hAnsi="Arial" w:cs="Arial"/>
          <w:color w:val="000000"/>
          <w:sz w:val="24"/>
          <w:szCs w:val="24"/>
        </w:rPr>
        <w:sectPr w:rsidR="00325515" w:rsidSect="00325515">
          <w:footerReference w:type="first" r:id="rId14"/>
          <w:pgSz w:w="11906" w:h="16838"/>
          <w:pgMar w:top="1701" w:right="1134" w:bottom="1134" w:left="1134" w:header="142" w:footer="634" w:gutter="0"/>
          <w:cols w:space="708"/>
          <w:docGrid w:linePitch="360"/>
        </w:sectPr>
      </w:pPr>
      <w:r>
        <w:rPr>
          <w:rFonts w:ascii="Arial" w:hAnsi="Arial" w:cs="Arial"/>
          <w:color w:val="000000"/>
          <w:sz w:val="24"/>
          <w:szCs w:val="24"/>
        </w:rPr>
        <w:tab/>
      </w:r>
    </w:p>
    <w:p w14:paraId="2468A181" w14:textId="77777777" w:rsidR="00325515" w:rsidRPr="00325515" w:rsidRDefault="00325515" w:rsidP="00325515">
      <w:pPr>
        <w:tabs>
          <w:tab w:val="left" w:pos="3393"/>
        </w:tabs>
        <w:spacing w:after="0" w:line="240" w:lineRule="auto"/>
        <w:jc w:val="right"/>
        <w:rPr>
          <w:rFonts w:ascii="Arial" w:hAnsi="Arial" w:cs="Arial"/>
          <w:b/>
          <w:sz w:val="28"/>
          <w:szCs w:val="24"/>
        </w:rPr>
      </w:pPr>
      <w:r w:rsidRPr="00325515">
        <w:rPr>
          <w:rFonts w:ascii="Arial" w:hAnsi="Arial" w:cs="Arial"/>
          <w:b/>
          <w:sz w:val="28"/>
          <w:szCs w:val="24"/>
        </w:rPr>
        <w:lastRenderedPageBreak/>
        <w:t>Annex 4</w:t>
      </w:r>
    </w:p>
    <w:p w14:paraId="30201964" w14:textId="29483BDC" w:rsidR="00325515" w:rsidRPr="00325515" w:rsidRDefault="00325515" w:rsidP="00325515">
      <w:pPr>
        <w:tabs>
          <w:tab w:val="left" w:pos="3393"/>
        </w:tabs>
        <w:spacing w:after="0" w:line="240" w:lineRule="auto"/>
        <w:jc w:val="center"/>
        <w:rPr>
          <w:rFonts w:ascii="Arial" w:hAnsi="Arial" w:cs="Arial"/>
          <w:b/>
          <w:sz w:val="28"/>
          <w:szCs w:val="24"/>
        </w:rPr>
      </w:pPr>
      <w:r w:rsidRPr="00325515">
        <w:rPr>
          <w:rFonts w:ascii="Arial" w:hAnsi="Arial" w:cs="Arial"/>
          <w:b/>
          <w:sz w:val="28"/>
          <w:szCs w:val="24"/>
        </w:rPr>
        <w:t xml:space="preserve">Disciplinary </w:t>
      </w:r>
      <w:r w:rsidR="00153F9C">
        <w:rPr>
          <w:rFonts w:ascii="Arial" w:hAnsi="Arial" w:cs="Arial"/>
          <w:b/>
          <w:sz w:val="28"/>
          <w:szCs w:val="24"/>
        </w:rPr>
        <w:t>p</w:t>
      </w:r>
      <w:r w:rsidRPr="00325515">
        <w:rPr>
          <w:rFonts w:ascii="Arial" w:hAnsi="Arial" w:cs="Arial"/>
          <w:b/>
          <w:sz w:val="28"/>
          <w:szCs w:val="24"/>
        </w:rPr>
        <w:t xml:space="preserve">olicy </w:t>
      </w:r>
      <w:r w:rsidR="00153F9C">
        <w:rPr>
          <w:rFonts w:ascii="Arial" w:hAnsi="Arial" w:cs="Arial"/>
          <w:b/>
          <w:sz w:val="28"/>
          <w:szCs w:val="24"/>
        </w:rPr>
        <w:t>t</w:t>
      </w:r>
      <w:r w:rsidRPr="00325515">
        <w:rPr>
          <w:rFonts w:ascii="Arial" w:hAnsi="Arial" w:cs="Arial"/>
          <w:b/>
          <w:sz w:val="28"/>
          <w:szCs w:val="24"/>
        </w:rPr>
        <w:t xml:space="preserve">imescales </w:t>
      </w:r>
      <w:r w:rsidR="00153F9C">
        <w:rPr>
          <w:rFonts w:ascii="Arial" w:hAnsi="Arial" w:cs="Arial"/>
          <w:b/>
          <w:sz w:val="28"/>
          <w:szCs w:val="24"/>
        </w:rPr>
        <w:t>f</w:t>
      </w:r>
      <w:r w:rsidRPr="00325515">
        <w:rPr>
          <w:rFonts w:ascii="Arial" w:hAnsi="Arial" w:cs="Arial"/>
          <w:b/>
          <w:sz w:val="28"/>
          <w:szCs w:val="24"/>
        </w:rPr>
        <w:t>lowchart</w:t>
      </w:r>
    </w:p>
    <w:p w14:paraId="181F4E3A" w14:textId="09A74FB0" w:rsidR="00325515" w:rsidRPr="00325515" w:rsidRDefault="00153F9C" w:rsidP="00325515">
      <w:pPr>
        <w:tabs>
          <w:tab w:val="left" w:pos="3393"/>
        </w:tabs>
        <w:spacing w:after="0" w:line="240" w:lineRule="auto"/>
        <w:jc w:val="center"/>
        <w:rPr>
          <w:rFonts w:ascii="Arial" w:hAnsi="Arial" w:cs="Arial"/>
          <w:b/>
          <w:sz w:val="28"/>
          <w:szCs w:val="24"/>
        </w:rPr>
      </w:pPr>
      <w:r>
        <w:rPr>
          <w:rFonts w:ascii="Arial" w:hAnsi="Arial" w:cs="Arial"/>
          <w:b/>
          <w:sz w:val="28"/>
          <w:szCs w:val="24"/>
        </w:rPr>
        <w:t>l</w:t>
      </w:r>
      <w:r w:rsidR="00325515" w:rsidRPr="00325515">
        <w:rPr>
          <w:rFonts w:ascii="Arial" w:hAnsi="Arial" w:cs="Arial"/>
          <w:b/>
          <w:sz w:val="28"/>
          <w:szCs w:val="24"/>
        </w:rPr>
        <w:t xml:space="preserve">esser </w:t>
      </w:r>
      <w:r>
        <w:rPr>
          <w:rFonts w:ascii="Arial" w:hAnsi="Arial" w:cs="Arial"/>
          <w:b/>
          <w:sz w:val="28"/>
          <w:szCs w:val="24"/>
        </w:rPr>
        <w:t>m</w:t>
      </w:r>
      <w:r w:rsidR="00325515" w:rsidRPr="00325515">
        <w:rPr>
          <w:rFonts w:ascii="Arial" w:hAnsi="Arial" w:cs="Arial"/>
          <w:b/>
          <w:sz w:val="28"/>
          <w:szCs w:val="24"/>
        </w:rPr>
        <w:t>isconduct</w:t>
      </w:r>
    </w:p>
    <w:p w14:paraId="42A308A8" w14:textId="72A8D15A" w:rsidR="00325515" w:rsidRPr="00325515" w:rsidRDefault="00325515" w:rsidP="00325515">
      <w:pPr>
        <w:tabs>
          <w:tab w:val="left" w:pos="3393"/>
        </w:tabs>
        <w:spacing w:after="0" w:line="240" w:lineRule="auto"/>
        <w:jc w:val="center"/>
        <w:rPr>
          <w:rFonts w:ascii="Arial" w:hAnsi="Arial" w:cs="Arial"/>
          <w:sz w:val="20"/>
          <w:szCs w:val="24"/>
        </w:rPr>
      </w:pPr>
      <w:r w:rsidRPr="00325515">
        <w:rPr>
          <w:rFonts w:ascii="Arial" w:hAnsi="Arial" w:cs="Arial"/>
          <w:sz w:val="20"/>
          <w:szCs w:val="24"/>
        </w:rPr>
        <w:t xml:space="preserve">(These timescales are indicative only and must be read in conjunction with the </w:t>
      </w:r>
      <w:r w:rsidR="00153F9C">
        <w:rPr>
          <w:rFonts w:ascii="Arial" w:hAnsi="Arial" w:cs="Arial"/>
          <w:sz w:val="20"/>
          <w:szCs w:val="24"/>
        </w:rPr>
        <w:t>staff d</w:t>
      </w:r>
      <w:r w:rsidRPr="00325515">
        <w:rPr>
          <w:rFonts w:ascii="Arial" w:hAnsi="Arial" w:cs="Arial"/>
          <w:sz w:val="20"/>
          <w:szCs w:val="24"/>
        </w:rPr>
        <w:t>isciplinary procedure. They may be shortened or extended by mutual agreement by all parties)</w:t>
      </w:r>
    </w:p>
    <w:p w14:paraId="285C0FC7" w14:textId="28B1ED4B" w:rsidR="00325515" w:rsidRDefault="008D1441" w:rsidP="00325515">
      <w:pPr>
        <w:tabs>
          <w:tab w:val="left" w:pos="3393"/>
        </w:tabs>
        <w:rPr>
          <w:rFonts w:ascii="Arial" w:hAnsi="Arial" w:cs="Arial"/>
          <w:color w:val="000000"/>
          <w:sz w:val="24"/>
          <w:szCs w:val="24"/>
        </w:rPr>
      </w:pPr>
      <w:r w:rsidRPr="00585964">
        <w:rPr>
          <w:noProof/>
          <w:shd w:val="clear" w:color="auto" w:fill="FFFFFF" w:themeFill="background1"/>
          <w:lang w:eastAsia="en-GB"/>
        </w:rPr>
        <w:drawing>
          <wp:inline distT="0" distB="0" distL="0" distR="0" wp14:anchorId="6AED2052" wp14:editId="7DCCB787">
            <wp:extent cx="6433185" cy="8534400"/>
            <wp:effectExtent l="0" t="5715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38E3D3A" w14:textId="6FCE5F25" w:rsidR="00720C0E" w:rsidRDefault="00325515" w:rsidP="00720C0E">
      <w:pPr>
        <w:tabs>
          <w:tab w:val="left" w:pos="1389"/>
          <w:tab w:val="left" w:pos="1749"/>
        </w:tabs>
        <w:spacing w:after="0" w:line="240" w:lineRule="auto"/>
        <w:jc w:val="right"/>
        <w:rPr>
          <w:rFonts w:ascii="Arial" w:hAnsi="Arial" w:cs="Arial"/>
          <w:b/>
          <w:bCs/>
          <w:color w:val="000000"/>
          <w:sz w:val="24"/>
          <w:szCs w:val="24"/>
        </w:rPr>
      </w:pPr>
      <w:r>
        <w:rPr>
          <w:rFonts w:ascii="Arial" w:hAnsi="Arial" w:cs="Arial"/>
          <w:sz w:val="24"/>
          <w:szCs w:val="24"/>
        </w:rPr>
        <w:lastRenderedPageBreak/>
        <w:tab/>
      </w:r>
      <w:r>
        <w:rPr>
          <w:rFonts w:ascii="Arial" w:hAnsi="Arial" w:cs="Arial"/>
          <w:sz w:val="24"/>
          <w:szCs w:val="24"/>
        </w:rPr>
        <w:tab/>
      </w:r>
      <w:r w:rsidR="00720C0E">
        <w:rPr>
          <w:rFonts w:ascii="Arial" w:hAnsi="Arial" w:cs="Arial"/>
          <w:b/>
          <w:bCs/>
          <w:color w:val="000000"/>
          <w:sz w:val="24"/>
          <w:szCs w:val="24"/>
        </w:rPr>
        <w:t>ANNEX 5</w:t>
      </w:r>
    </w:p>
    <w:p w14:paraId="63B785F9" w14:textId="5DEDC542" w:rsidR="00876FEE" w:rsidRDefault="00720C0E" w:rsidP="00720C0E">
      <w:pPr>
        <w:tabs>
          <w:tab w:val="left" w:pos="1389"/>
          <w:tab w:val="left" w:pos="1749"/>
        </w:tabs>
        <w:spacing w:after="0" w:line="240" w:lineRule="auto"/>
        <w:jc w:val="center"/>
        <w:rPr>
          <w:rFonts w:ascii="Arial" w:hAnsi="Arial" w:cs="Arial"/>
          <w:b/>
          <w:bCs/>
          <w:color w:val="000000"/>
          <w:sz w:val="24"/>
          <w:szCs w:val="24"/>
        </w:rPr>
      </w:pPr>
      <w:r>
        <w:rPr>
          <w:rFonts w:ascii="Arial" w:hAnsi="Arial" w:cs="Arial"/>
          <w:b/>
          <w:bCs/>
          <w:color w:val="000000"/>
          <w:sz w:val="24"/>
          <w:szCs w:val="24"/>
        </w:rPr>
        <w:t xml:space="preserve">Governing </w:t>
      </w:r>
      <w:r w:rsidR="00153F9C">
        <w:rPr>
          <w:rFonts w:ascii="Arial" w:hAnsi="Arial" w:cs="Arial"/>
          <w:b/>
          <w:bCs/>
          <w:color w:val="000000"/>
          <w:sz w:val="24"/>
          <w:szCs w:val="24"/>
        </w:rPr>
        <w:t>b</w:t>
      </w:r>
      <w:r>
        <w:rPr>
          <w:rFonts w:ascii="Arial" w:hAnsi="Arial" w:cs="Arial"/>
          <w:b/>
          <w:bCs/>
          <w:color w:val="000000"/>
          <w:sz w:val="24"/>
          <w:szCs w:val="24"/>
        </w:rPr>
        <w:t xml:space="preserve">ody </w:t>
      </w:r>
      <w:r w:rsidR="00153F9C">
        <w:rPr>
          <w:rFonts w:ascii="Arial" w:hAnsi="Arial" w:cs="Arial"/>
          <w:b/>
          <w:bCs/>
          <w:color w:val="000000"/>
          <w:sz w:val="24"/>
          <w:szCs w:val="24"/>
        </w:rPr>
        <w:t>h</w:t>
      </w:r>
      <w:r>
        <w:rPr>
          <w:rFonts w:ascii="Arial" w:hAnsi="Arial" w:cs="Arial"/>
          <w:b/>
          <w:bCs/>
          <w:color w:val="000000"/>
          <w:sz w:val="24"/>
          <w:szCs w:val="24"/>
        </w:rPr>
        <w:t xml:space="preserve">earing </w:t>
      </w:r>
      <w:r w:rsidR="00153F9C">
        <w:rPr>
          <w:rFonts w:ascii="Arial" w:hAnsi="Arial" w:cs="Arial"/>
          <w:b/>
          <w:bCs/>
          <w:color w:val="000000"/>
          <w:sz w:val="24"/>
          <w:szCs w:val="24"/>
        </w:rPr>
        <w:t>t</w:t>
      </w:r>
      <w:r>
        <w:rPr>
          <w:rFonts w:ascii="Arial" w:hAnsi="Arial" w:cs="Arial"/>
          <w:b/>
          <w:bCs/>
          <w:color w:val="000000"/>
          <w:sz w:val="24"/>
          <w:szCs w:val="24"/>
        </w:rPr>
        <w:t xml:space="preserve">imescales </w:t>
      </w:r>
      <w:r w:rsidR="00153F9C">
        <w:rPr>
          <w:rFonts w:ascii="Arial" w:hAnsi="Arial" w:cs="Arial"/>
          <w:b/>
          <w:bCs/>
          <w:color w:val="000000"/>
          <w:sz w:val="24"/>
          <w:szCs w:val="24"/>
        </w:rPr>
        <w:t>f</w:t>
      </w:r>
      <w:r>
        <w:rPr>
          <w:rFonts w:ascii="Arial" w:hAnsi="Arial" w:cs="Arial"/>
          <w:b/>
          <w:bCs/>
          <w:color w:val="000000"/>
          <w:sz w:val="24"/>
          <w:szCs w:val="24"/>
        </w:rPr>
        <w:t>lowchart</w:t>
      </w:r>
    </w:p>
    <w:p w14:paraId="4A1929D8" w14:textId="05B56539" w:rsidR="00720C0E" w:rsidRPr="00720C0E" w:rsidRDefault="00720C0E" w:rsidP="00720C0E">
      <w:pPr>
        <w:tabs>
          <w:tab w:val="left" w:pos="1389"/>
          <w:tab w:val="left" w:pos="1749"/>
        </w:tabs>
        <w:spacing w:after="0" w:line="240" w:lineRule="auto"/>
        <w:jc w:val="center"/>
        <w:rPr>
          <w:rFonts w:ascii="Arial" w:hAnsi="Arial" w:cs="Arial"/>
          <w:b/>
          <w:bCs/>
          <w:color w:val="000000"/>
          <w:sz w:val="16"/>
          <w:szCs w:val="16"/>
        </w:rPr>
      </w:pPr>
      <w:r w:rsidRPr="00720C0E">
        <w:rPr>
          <w:rFonts w:ascii="Arial" w:hAnsi="Arial" w:cs="Arial"/>
          <w:b/>
          <w:bCs/>
          <w:color w:val="000000"/>
          <w:sz w:val="16"/>
          <w:szCs w:val="16"/>
        </w:rPr>
        <w:t>These timescales are indicative only and</w:t>
      </w:r>
      <w:r>
        <w:rPr>
          <w:rFonts w:ascii="Arial" w:hAnsi="Arial" w:cs="Arial"/>
          <w:b/>
          <w:bCs/>
          <w:color w:val="000000"/>
          <w:sz w:val="16"/>
          <w:szCs w:val="16"/>
        </w:rPr>
        <w:t xml:space="preserve"> </w:t>
      </w:r>
      <w:r w:rsidRPr="00720C0E">
        <w:rPr>
          <w:rFonts w:ascii="Arial" w:hAnsi="Arial" w:cs="Arial"/>
          <w:b/>
          <w:bCs/>
          <w:color w:val="000000"/>
          <w:sz w:val="16"/>
          <w:szCs w:val="16"/>
        </w:rPr>
        <w:t xml:space="preserve">must be read in conjunction with the </w:t>
      </w:r>
      <w:r w:rsidR="00153F9C">
        <w:rPr>
          <w:rFonts w:ascii="Arial" w:hAnsi="Arial" w:cs="Arial"/>
          <w:b/>
          <w:bCs/>
          <w:color w:val="000000"/>
          <w:sz w:val="16"/>
          <w:szCs w:val="16"/>
        </w:rPr>
        <w:t>staff d</w:t>
      </w:r>
      <w:r w:rsidRPr="00720C0E">
        <w:rPr>
          <w:rFonts w:ascii="Arial" w:hAnsi="Arial" w:cs="Arial"/>
          <w:b/>
          <w:bCs/>
          <w:color w:val="000000"/>
          <w:sz w:val="16"/>
          <w:szCs w:val="16"/>
        </w:rPr>
        <w:t>isciplinary Procedure. They may be shortened or extended by mutual agreement of all parties</w:t>
      </w:r>
    </w:p>
    <w:p w14:paraId="45757FCB" w14:textId="108301CB" w:rsidR="00720C0E" w:rsidRDefault="00720C0E" w:rsidP="005412F1">
      <w:pPr>
        <w:spacing w:after="0" w:line="240" w:lineRule="auto"/>
        <w:ind w:left="7920" w:firstLine="720"/>
        <w:rPr>
          <w:rFonts w:ascii="Arial" w:hAnsi="Arial"/>
        </w:rPr>
      </w:pPr>
    </w:p>
    <w:p w14:paraId="6BBA03AF" w14:textId="0CE88D29" w:rsidR="00720C0E" w:rsidRDefault="00720C0E" w:rsidP="005412F1">
      <w:pPr>
        <w:spacing w:after="0" w:line="240" w:lineRule="auto"/>
        <w:ind w:left="7920" w:firstLine="720"/>
        <w:rPr>
          <w:rFonts w:ascii="Arial" w:hAnsi="Arial"/>
        </w:rPr>
      </w:pPr>
      <w:r w:rsidRPr="00876FEE">
        <w:rPr>
          <w:noProof/>
          <w:shd w:val="clear" w:color="auto" w:fill="FFFFFF"/>
          <w:lang w:eastAsia="en-GB"/>
        </w:rPr>
        <w:drawing>
          <wp:anchor distT="0" distB="0" distL="114300" distR="114300" simplePos="0" relativeHeight="251660288" behindDoc="1" locked="0" layoutInCell="1" allowOverlap="1" wp14:anchorId="4B790C5F" wp14:editId="225B731F">
            <wp:simplePos x="0" y="0"/>
            <wp:positionH relativeFrom="margin">
              <wp:align>center</wp:align>
            </wp:positionH>
            <wp:positionV relativeFrom="paragraph">
              <wp:posOffset>15875</wp:posOffset>
            </wp:positionV>
            <wp:extent cx="5274310" cy="8935720"/>
            <wp:effectExtent l="76200" t="0" r="0" b="0"/>
            <wp:wrapTight wrapText="bothSides">
              <wp:wrapPolygon edited="0">
                <wp:start x="16929" y="276"/>
                <wp:lineTo x="7568" y="368"/>
                <wp:lineTo x="7568" y="1842"/>
                <wp:lineTo x="5773" y="1842"/>
                <wp:lineTo x="-156" y="2395"/>
                <wp:lineTo x="-312" y="3316"/>
                <wp:lineTo x="-234" y="4789"/>
                <wp:lineTo x="7880" y="4789"/>
                <wp:lineTo x="7646" y="5526"/>
                <wp:lineTo x="7646" y="6263"/>
                <wp:lineTo x="6241" y="6263"/>
                <wp:lineTo x="6241" y="7736"/>
                <wp:lineTo x="8426" y="7736"/>
                <wp:lineTo x="8660" y="10683"/>
                <wp:lineTo x="3121" y="10683"/>
                <wp:lineTo x="3121" y="12157"/>
                <wp:lineTo x="7099" y="12157"/>
                <wp:lineTo x="7099" y="12894"/>
                <wp:lineTo x="6631" y="12894"/>
                <wp:lineTo x="6631" y="14367"/>
                <wp:lineTo x="8192" y="14367"/>
                <wp:lineTo x="8192" y="15104"/>
                <wp:lineTo x="7802" y="15104"/>
                <wp:lineTo x="7880" y="18051"/>
                <wp:lineTo x="9050" y="18051"/>
                <wp:lineTo x="9050" y="18788"/>
                <wp:lineTo x="8036" y="18788"/>
                <wp:lineTo x="8036" y="20031"/>
                <wp:lineTo x="8192" y="20123"/>
                <wp:lineTo x="12405" y="20123"/>
                <wp:lineTo x="12561" y="19525"/>
                <wp:lineTo x="14667" y="19294"/>
                <wp:lineTo x="14667" y="18926"/>
                <wp:lineTo x="12483" y="18788"/>
                <wp:lineTo x="12561" y="18051"/>
                <wp:lineTo x="13575" y="17360"/>
                <wp:lineTo x="13653" y="17314"/>
                <wp:lineTo x="15837" y="16624"/>
                <wp:lineTo x="15915" y="16439"/>
                <wp:lineTo x="15057" y="16209"/>
                <wp:lineTo x="13263" y="15841"/>
                <wp:lineTo x="15213" y="15611"/>
                <wp:lineTo x="15135" y="15196"/>
                <wp:lineTo x="12951" y="15104"/>
                <wp:lineTo x="15135" y="14413"/>
                <wp:lineTo x="15135" y="14367"/>
                <wp:lineTo x="13887" y="13677"/>
                <wp:lineTo x="13887" y="13630"/>
                <wp:lineTo x="18646" y="12894"/>
                <wp:lineTo x="18802" y="12709"/>
                <wp:lineTo x="17398" y="12571"/>
                <wp:lineTo x="12170" y="12157"/>
                <wp:lineTo x="16617" y="12157"/>
                <wp:lineTo x="18256" y="11973"/>
                <wp:lineTo x="18256" y="10914"/>
                <wp:lineTo x="16539" y="10683"/>
                <wp:lineTo x="12170" y="10683"/>
                <wp:lineTo x="12170" y="9947"/>
                <wp:lineTo x="14355" y="9947"/>
                <wp:lineTo x="14355" y="9578"/>
                <wp:lineTo x="12170" y="9210"/>
                <wp:lineTo x="12170" y="8473"/>
                <wp:lineTo x="16773" y="7782"/>
                <wp:lineTo x="16851" y="7506"/>
                <wp:lineTo x="16227" y="7276"/>
                <wp:lineTo x="14745" y="6999"/>
                <wp:lineTo x="15213" y="6309"/>
                <wp:lineTo x="15213" y="6263"/>
                <wp:lineTo x="12717" y="5526"/>
                <wp:lineTo x="16383" y="5526"/>
                <wp:lineTo x="19504" y="5204"/>
                <wp:lineTo x="19426" y="4789"/>
                <wp:lineTo x="19114" y="4098"/>
                <wp:lineTo x="19114" y="2441"/>
                <wp:lineTo x="13965" y="1842"/>
                <wp:lineTo x="12483" y="1842"/>
                <wp:lineTo x="12873" y="1151"/>
                <wp:lineTo x="14043" y="1105"/>
                <wp:lineTo x="19894" y="507"/>
                <wp:lineTo x="19894" y="276"/>
                <wp:lineTo x="16929" y="276"/>
              </wp:wrapPolygon>
            </wp:wrapTight>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p>
    <w:p w14:paraId="77742256" w14:textId="77777777" w:rsidR="00720C0E" w:rsidRDefault="00720C0E" w:rsidP="005412F1">
      <w:pPr>
        <w:spacing w:after="0" w:line="240" w:lineRule="auto"/>
        <w:ind w:left="7920" w:firstLine="720"/>
        <w:rPr>
          <w:rFonts w:ascii="Arial" w:hAnsi="Arial"/>
        </w:rPr>
      </w:pPr>
    </w:p>
    <w:p w14:paraId="0925BB20" w14:textId="77777777" w:rsidR="00720C0E" w:rsidRDefault="00720C0E" w:rsidP="005412F1">
      <w:pPr>
        <w:spacing w:after="0" w:line="240" w:lineRule="auto"/>
        <w:ind w:left="7920" w:firstLine="720"/>
        <w:rPr>
          <w:rFonts w:ascii="Arial" w:hAnsi="Arial"/>
        </w:rPr>
      </w:pPr>
    </w:p>
    <w:p w14:paraId="19AB44DD" w14:textId="77777777" w:rsidR="00720C0E" w:rsidRDefault="00720C0E" w:rsidP="005412F1">
      <w:pPr>
        <w:spacing w:after="0" w:line="240" w:lineRule="auto"/>
        <w:ind w:left="7920" w:firstLine="720"/>
        <w:rPr>
          <w:rFonts w:ascii="Arial" w:hAnsi="Arial"/>
        </w:rPr>
        <w:sectPr w:rsidR="00720C0E" w:rsidSect="00325515">
          <w:pgSz w:w="11906" w:h="16838"/>
          <w:pgMar w:top="426" w:right="1134" w:bottom="1134" w:left="1134" w:header="709" w:footer="634" w:gutter="0"/>
          <w:cols w:space="708"/>
          <w:docGrid w:linePitch="360"/>
        </w:sectPr>
      </w:pPr>
    </w:p>
    <w:p w14:paraId="7CC410F4" w14:textId="4AF44FEE" w:rsidR="00876FEE" w:rsidRPr="00720C0E" w:rsidRDefault="00876FEE" w:rsidP="005412F1">
      <w:pPr>
        <w:spacing w:after="0" w:line="240" w:lineRule="auto"/>
        <w:ind w:left="7920" w:firstLine="720"/>
        <w:rPr>
          <w:rFonts w:ascii="Arial" w:hAnsi="Arial"/>
          <w:b/>
        </w:rPr>
      </w:pPr>
      <w:r w:rsidRPr="00720C0E">
        <w:rPr>
          <w:rFonts w:ascii="Arial" w:hAnsi="Arial"/>
          <w:b/>
        </w:rPr>
        <w:lastRenderedPageBreak/>
        <w:t>ANNEX 6</w:t>
      </w:r>
    </w:p>
    <w:p w14:paraId="08CB54C8" w14:textId="77777777" w:rsidR="00876FEE" w:rsidRPr="00876FEE" w:rsidRDefault="00876FEE" w:rsidP="00876FEE">
      <w:pPr>
        <w:spacing w:after="0" w:line="240" w:lineRule="auto"/>
        <w:rPr>
          <w:rFonts w:ascii="Arial" w:hAnsi="Arial"/>
        </w:rPr>
      </w:pPr>
    </w:p>
    <w:p w14:paraId="7B80451C" w14:textId="5F55F575" w:rsidR="00876FEE" w:rsidRPr="00876FEE" w:rsidRDefault="00876FEE" w:rsidP="00876FEE">
      <w:pPr>
        <w:spacing w:before="240" w:after="60" w:line="240" w:lineRule="auto"/>
        <w:outlineLvl w:val="5"/>
        <w:rPr>
          <w:rFonts w:ascii="Arial" w:eastAsia="Times New Roman" w:hAnsi="Arial" w:cs="Arial"/>
          <w:b/>
          <w:bCs/>
          <w:sz w:val="24"/>
          <w:szCs w:val="24"/>
          <w:lang w:eastAsia="en-GB"/>
        </w:rPr>
      </w:pPr>
      <w:r w:rsidRPr="00876FEE">
        <w:rPr>
          <w:rFonts w:ascii="Arial" w:eastAsia="Times New Roman" w:hAnsi="Arial" w:cs="Arial"/>
          <w:b/>
          <w:bCs/>
          <w:sz w:val="24"/>
          <w:szCs w:val="24"/>
          <w:lang w:eastAsia="en-GB"/>
        </w:rPr>
        <w:t xml:space="preserve">TEMPLATE FORMAT FOR DISCIPLINARY </w:t>
      </w:r>
      <w:r w:rsidR="00F47B20">
        <w:rPr>
          <w:rFonts w:ascii="Arial" w:eastAsia="Times New Roman" w:hAnsi="Arial" w:cs="Arial"/>
          <w:b/>
          <w:bCs/>
          <w:sz w:val="24"/>
          <w:szCs w:val="24"/>
          <w:lang w:eastAsia="en-GB"/>
        </w:rPr>
        <w:t>HEARING</w:t>
      </w:r>
      <w:r w:rsidRPr="00876FEE">
        <w:rPr>
          <w:rFonts w:ascii="Arial" w:eastAsia="Times New Roman" w:hAnsi="Arial" w:cs="Arial"/>
          <w:b/>
          <w:bCs/>
          <w:sz w:val="24"/>
          <w:szCs w:val="24"/>
          <w:lang w:eastAsia="en-GB"/>
        </w:rPr>
        <w:t xml:space="preserve"> – LESSER MISCONDUCT</w:t>
      </w:r>
    </w:p>
    <w:p w14:paraId="02E835D1" w14:textId="77777777" w:rsidR="00876FEE" w:rsidRPr="00876FEE" w:rsidRDefault="00876FEE" w:rsidP="00876FEE">
      <w:pPr>
        <w:spacing w:after="0" w:line="240" w:lineRule="auto"/>
        <w:jc w:val="both"/>
        <w:rPr>
          <w:rFonts w:ascii="Arial" w:eastAsia="Times New Roman" w:hAnsi="Arial"/>
          <w:sz w:val="24"/>
          <w:szCs w:val="24"/>
          <w:lang w:eastAsia="en-GB"/>
        </w:rPr>
      </w:pPr>
    </w:p>
    <w:p w14:paraId="2165431B" w14:textId="29BB136B" w:rsidR="00876FEE" w:rsidRPr="00876FEE" w:rsidRDefault="00876FEE" w:rsidP="00876FEE">
      <w:pPr>
        <w:spacing w:after="0" w:line="240" w:lineRule="auto"/>
        <w:jc w:val="both"/>
        <w:rPr>
          <w:rFonts w:ascii="Arial" w:eastAsia="Times New Roman" w:hAnsi="Arial"/>
          <w:sz w:val="24"/>
          <w:szCs w:val="24"/>
          <w:lang w:eastAsia="en-GB"/>
        </w:rPr>
      </w:pPr>
      <w:r w:rsidRPr="00876FEE">
        <w:rPr>
          <w:rFonts w:ascii="Arial" w:eastAsia="Times New Roman" w:hAnsi="Arial"/>
          <w:sz w:val="24"/>
          <w:szCs w:val="24"/>
          <w:lang w:eastAsia="en-GB"/>
        </w:rPr>
        <w:t xml:space="preserve">Model format for holding a disciplinary meeting for lesser misconduct cases conducted by determining office who will normally be the </w:t>
      </w:r>
      <w:r w:rsidR="00153F9C">
        <w:rPr>
          <w:rFonts w:ascii="Arial" w:eastAsia="Times New Roman" w:hAnsi="Arial"/>
          <w:sz w:val="24"/>
          <w:szCs w:val="24"/>
          <w:lang w:eastAsia="en-GB"/>
        </w:rPr>
        <w:t>h</w:t>
      </w:r>
      <w:r w:rsidRPr="00876FEE">
        <w:rPr>
          <w:rFonts w:ascii="Arial" w:eastAsia="Times New Roman" w:hAnsi="Arial"/>
          <w:sz w:val="24"/>
          <w:szCs w:val="24"/>
          <w:lang w:eastAsia="en-GB"/>
        </w:rPr>
        <w:t xml:space="preserve">eadteacher or </w:t>
      </w:r>
      <w:r w:rsidR="00153F9C">
        <w:rPr>
          <w:rFonts w:ascii="Arial" w:eastAsia="Times New Roman" w:hAnsi="Arial"/>
          <w:sz w:val="24"/>
          <w:szCs w:val="24"/>
          <w:lang w:eastAsia="en-GB"/>
        </w:rPr>
        <w:t>c</w:t>
      </w:r>
      <w:r w:rsidR="00A626AB">
        <w:rPr>
          <w:rFonts w:ascii="Arial" w:eastAsia="Times New Roman" w:hAnsi="Arial"/>
          <w:sz w:val="24"/>
          <w:szCs w:val="24"/>
          <w:lang w:eastAsia="en-GB"/>
        </w:rPr>
        <w:t xml:space="preserve">hair </w:t>
      </w:r>
      <w:r w:rsidR="00EE5965">
        <w:rPr>
          <w:rFonts w:ascii="Arial" w:eastAsia="Times New Roman" w:hAnsi="Arial"/>
          <w:sz w:val="24"/>
          <w:szCs w:val="24"/>
          <w:lang w:eastAsia="en-GB"/>
        </w:rPr>
        <w:t>of governors</w:t>
      </w:r>
      <w:r w:rsidRPr="00876FEE">
        <w:rPr>
          <w:rFonts w:ascii="Arial" w:eastAsia="Times New Roman" w:hAnsi="Arial"/>
          <w:sz w:val="24"/>
          <w:szCs w:val="24"/>
          <w:lang w:eastAsia="en-GB"/>
        </w:rPr>
        <w:t xml:space="preserve"> (for cases against the </w:t>
      </w:r>
      <w:r w:rsidR="00153F9C">
        <w:rPr>
          <w:rFonts w:ascii="Arial" w:eastAsia="Times New Roman" w:hAnsi="Arial"/>
          <w:sz w:val="24"/>
          <w:szCs w:val="24"/>
          <w:lang w:eastAsia="en-GB"/>
        </w:rPr>
        <w:t>h</w:t>
      </w:r>
      <w:r w:rsidRPr="00876FEE">
        <w:rPr>
          <w:rFonts w:ascii="Arial" w:eastAsia="Times New Roman" w:hAnsi="Arial"/>
          <w:sz w:val="24"/>
          <w:szCs w:val="24"/>
          <w:lang w:eastAsia="en-GB"/>
        </w:rPr>
        <w:t xml:space="preserve">eadteacher). To be amended as appropriate following advice from </w:t>
      </w:r>
      <w:r w:rsidR="00153F9C">
        <w:rPr>
          <w:rFonts w:ascii="Arial" w:eastAsia="Times New Roman" w:hAnsi="Arial"/>
          <w:sz w:val="24"/>
          <w:szCs w:val="24"/>
          <w:lang w:eastAsia="en-GB"/>
        </w:rPr>
        <w:t>HR</w:t>
      </w:r>
      <w:r w:rsidRPr="00876FEE">
        <w:rPr>
          <w:rFonts w:ascii="Arial" w:eastAsia="Times New Roman" w:hAnsi="Arial"/>
          <w:sz w:val="24"/>
          <w:szCs w:val="24"/>
          <w:lang w:eastAsia="en-GB"/>
        </w:rPr>
        <w:t>.</w:t>
      </w:r>
    </w:p>
    <w:p w14:paraId="6911C28E" w14:textId="77777777" w:rsidR="00876FEE" w:rsidRPr="00876FEE" w:rsidRDefault="00876FEE" w:rsidP="00876FEE">
      <w:pPr>
        <w:spacing w:after="0" w:line="240" w:lineRule="auto"/>
        <w:rPr>
          <w:rFonts w:ascii="Arial" w:eastAsia="Times New Roman" w:hAnsi="Arial"/>
          <w:sz w:val="24"/>
          <w:szCs w:val="24"/>
          <w:u w:val="single"/>
          <w:lang w:eastAsia="en-GB"/>
        </w:rPr>
      </w:pPr>
    </w:p>
    <w:p w14:paraId="6961C2FC"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INTRODUCTION</w:t>
      </w:r>
    </w:p>
    <w:p w14:paraId="668231FC" w14:textId="77777777" w:rsidR="00876FEE" w:rsidRPr="00876FEE" w:rsidRDefault="00876FEE" w:rsidP="00876FEE">
      <w:pPr>
        <w:spacing w:after="0" w:line="240" w:lineRule="auto"/>
        <w:rPr>
          <w:rFonts w:ascii="Arial" w:eastAsia="Times New Roman" w:hAnsi="Arial"/>
          <w:sz w:val="24"/>
          <w:szCs w:val="24"/>
          <w:u w:val="single"/>
          <w:lang w:eastAsia="en-GB"/>
        </w:rPr>
      </w:pPr>
    </w:p>
    <w:p w14:paraId="2BC474BA"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Introduce everyone present at the interview. </w:t>
      </w:r>
    </w:p>
    <w:p w14:paraId="2ABED7CB"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Confirm employee has received all related paperwork.</w:t>
      </w:r>
    </w:p>
    <w:p w14:paraId="76694083" w14:textId="77777777" w:rsidR="00876FEE" w:rsidRPr="00876FEE" w:rsidRDefault="00876FEE" w:rsidP="00876FEE">
      <w:pPr>
        <w:spacing w:after="0" w:line="240" w:lineRule="auto"/>
        <w:jc w:val="both"/>
        <w:rPr>
          <w:rFonts w:ascii="Arial" w:eastAsia="Times New Roman" w:hAnsi="Arial"/>
          <w:sz w:val="24"/>
          <w:szCs w:val="24"/>
          <w:lang w:eastAsia="en-GB"/>
        </w:rPr>
      </w:pPr>
      <w:r w:rsidRPr="00876FEE">
        <w:rPr>
          <w:rFonts w:ascii="Arial" w:eastAsia="Times New Roman" w:hAnsi="Arial"/>
          <w:sz w:val="24"/>
          <w:szCs w:val="24"/>
          <w:lang w:eastAsia="en-GB"/>
        </w:rPr>
        <w:t>Check they have received a copy of the disciplinary procedure and understand its contents (adjourn if necessary to allow time for this to happen.)</w:t>
      </w:r>
    </w:p>
    <w:p w14:paraId="3EDCE384" w14:textId="77777777" w:rsidR="00876FEE" w:rsidRPr="00876FEE" w:rsidRDefault="00876FEE" w:rsidP="00876FEE">
      <w:pPr>
        <w:spacing w:after="0" w:line="240" w:lineRule="auto"/>
        <w:rPr>
          <w:rFonts w:ascii="Arial" w:eastAsia="Times New Roman" w:hAnsi="Arial"/>
          <w:sz w:val="24"/>
          <w:szCs w:val="24"/>
          <w:lang w:eastAsia="en-GB"/>
        </w:rPr>
      </w:pPr>
    </w:p>
    <w:p w14:paraId="3B111798"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REPRESENTATION</w:t>
      </w:r>
    </w:p>
    <w:p w14:paraId="19C2F77D" w14:textId="77777777" w:rsidR="00876FEE" w:rsidRPr="00876FEE" w:rsidRDefault="00876FEE" w:rsidP="00876FEE">
      <w:pPr>
        <w:spacing w:after="0" w:line="240" w:lineRule="auto"/>
        <w:rPr>
          <w:rFonts w:ascii="Arial" w:eastAsia="Times New Roman" w:hAnsi="Arial"/>
          <w:sz w:val="24"/>
          <w:szCs w:val="24"/>
          <w:u w:val="single"/>
          <w:lang w:eastAsia="en-GB"/>
        </w:rPr>
      </w:pPr>
    </w:p>
    <w:p w14:paraId="679D4502" w14:textId="49E1F665"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If employee has brought a representative (either </w:t>
      </w:r>
      <w:r w:rsidR="00153F9C">
        <w:rPr>
          <w:rFonts w:ascii="Arial" w:eastAsia="Times New Roman" w:hAnsi="Arial"/>
          <w:sz w:val="24"/>
          <w:szCs w:val="24"/>
          <w:lang w:eastAsia="en-GB"/>
        </w:rPr>
        <w:t>t</w:t>
      </w:r>
      <w:r w:rsidRPr="00876FEE">
        <w:rPr>
          <w:rFonts w:ascii="Arial" w:eastAsia="Times New Roman" w:hAnsi="Arial"/>
          <w:sz w:val="24"/>
          <w:szCs w:val="24"/>
          <w:lang w:eastAsia="en-GB"/>
        </w:rPr>
        <w:t xml:space="preserve">rade </w:t>
      </w:r>
      <w:r w:rsidR="00153F9C">
        <w:rPr>
          <w:rFonts w:ascii="Arial" w:eastAsia="Times New Roman" w:hAnsi="Arial"/>
          <w:sz w:val="24"/>
          <w:szCs w:val="24"/>
          <w:lang w:eastAsia="en-GB"/>
        </w:rPr>
        <w:t>u</w:t>
      </w:r>
      <w:r w:rsidRPr="00876FEE">
        <w:rPr>
          <w:rFonts w:ascii="Arial" w:eastAsia="Times New Roman" w:hAnsi="Arial"/>
          <w:sz w:val="24"/>
          <w:szCs w:val="24"/>
          <w:lang w:eastAsia="en-GB"/>
        </w:rPr>
        <w:t>nion rep</w:t>
      </w:r>
      <w:r w:rsidR="00153F9C">
        <w:rPr>
          <w:rFonts w:ascii="Arial" w:eastAsia="Times New Roman" w:hAnsi="Arial"/>
          <w:sz w:val="24"/>
          <w:szCs w:val="24"/>
          <w:lang w:eastAsia="en-GB"/>
        </w:rPr>
        <w:t>resentative</w:t>
      </w:r>
      <w:r w:rsidRPr="00876FEE">
        <w:rPr>
          <w:rFonts w:ascii="Arial" w:eastAsia="Times New Roman" w:hAnsi="Arial"/>
          <w:sz w:val="24"/>
          <w:szCs w:val="24"/>
          <w:lang w:eastAsia="en-GB"/>
        </w:rPr>
        <w:t xml:space="preserve"> or work colleague) with them, ask for the record if they are happy to be represented by this person.  </w:t>
      </w:r>
    </w:p>
    <w:p w14:paraId="176D4C53" w14:textId="77777777" w:rsidR="00876FEE" w:rsidRPr="00876FEE" w:rsidRDefault="00876FEE" w:rsidP="00876FEE">
      <w:pPr>
        <w:spacing w:after="0" w:line="240" w:lineRule="auto"/>
        <w:rPr>
          <w:rFonts w:ascii="Arial" w:eastAsia="Times New Roman" w:hAnsi="Arial"/>
          <w:sz w:val="24"/>
          <w:szCs w:val="24"/>
          <w:lang w:eastAsia="en-GB"/>
        </w:rPr>
      </w:pPr>
    </w:p>
    <w:p w14:paraId="5715C386"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The representative can present the employee’s case and give a summary, but should not answer questions directed to the staff member although discussion between them is acceptable – a reasoned approach is required to allow the member of staff the opportunity of having a fair hearing.</w:t>
      </w:r>
    </w:p>
    <w:p w14:paraId="78FACE6F" w14:textId="77777777" w:rsidR="00876FEE" w:rsidRPr="00876FEE" w:rsidRDefault="00876FEE" w:rsidP="00876FEE">
      <w:pPr>
        <w:spacing w:after="0" w:line="240" w:lineRule="auto"/>
        <w:rPr>
          <w:rFonts w:ascii="Arial" w:eastAsia="Times New Roman" w:hAnsi="Arial"/>
          <w:sz w:val="24"/>
          <w:szCs w:val="24"/>
          <w:lang w:eastAsia="en-GB"/>
        </w:rPr>
      </w:pPr>
    </w:p>
    <w:p w14:paraId="48CE6199"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If they are alone, ask them to confirm they have elected not to be represented.</w:t>
      </w:r>
    </w:p>
    <w:p w14:paraId="30830C5D" w14:textId="77777777" w:rsidR="00876FEE" w:rsidRPr="00876FEE" w:rsidRDefault="00876FEE" w:rsidP="00876FEE">
      <w:pPr>
        <w:spacing w:after="0" w:line="240" w:lineRule="auto"/>
        <w:rPr>
          <w:rFonts w:ascii="Arial" w:eastAsia="Times New Roman" w:hAnsi="Arial"/>
          <w:sz w:val="24"/>
          <w:szCs w:val="24"/>
          <w:lang w:eastAsia="en-GB"/>
        </w:rPr>
      </w:pPr>
    </w:p>
    <w:p w14:paraId="2E7E2733" w14:textId="77777777" w:rsidR="00876FEE" w:rsidRPr="00876FEE" w:rsidRDefault="00876FEE" w:rsidP="00876FEE">
      <w:pPr>
        <w:spacing w:after="0" w:line="240" w:lineRule="auto"/>
        <w:rPr>
          <w:rFonts w:ascii="Arial" w:eastAsia="Times New Roman" w:hAnsi="Arial"/>
          <w:sz w:val="24"/>
          <w:szCs w:val="24"/>
          <w:u w:val="single"/>
          <w:lang w:eastAsia="en-GB"/>
        </w:rPr>
      </w:pPr>
      <w:r w:rsidRPr="00876FEE">
        <w:rPr>
          <w:rFonts w:ascii="Arial" w:eastAsia="Times New Roman" w:hAnsi="Arial"/>
          <w:sz w:val="24"/>
          <w:szCs w:val="24"/>
          <w:u w:val="single"/>
          <w:lang w:eastAsia="en-GB"/>
        </w:rPr>
        <w:t>PROCEDURE TO BE FOLLOWED DURING MEETING</w:t>
      </w:r>
    </w:p>
    <w:p w14:paraId="38B29A15" w14:textId="77777777" w:rsidR="00876FEE" w:rsidRPr="00876FEE" w:rsidRDefault="00876FEE" w:rsidP="00876FEE">
      <w:pPr>
        <w:spacing w:after="0" w:line="240" w:lineRule="auto"/>
        <w:rPr>
          <w:rFonts w:ascii="Arial" w:eastAsia="Times New Roman" w:hAnsi="Arial"/>
          <w:sz w:val="24"/>
          <w:szCs w:val="24"/>
          <w:u w:val="single"/>
          <w:lang w:eastAsia="en-GB"/>
        </w:rPr>
      </w:pPr>
    </w:p>
    <w:p w14:paraId="36CDE734"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1.</w:t>
      </w:r>
      <w:r w:rsidRPr="00876FEE">
        <w:rPr>
          <w:rFonts w:ascii="Arial" w:eastAsia="Times New Roman" w:hAnsi="Arial"/>
          <w:sz w:val="24"/>
          <w:szCs w:val="24"/>
          <w:lang w:eastAsia="en-GB"/>
        </w:rPr>
        <w:tab/>
        <w:t>State the following:</w:t>
      </w:r>
    </w:p>
    <w:p w14:paraId="142B8BFC" w14:textId="77777777" w:rsidR="00876FEE" w:rsidRPr="00876FEE" w:rsidRDefault="00876FEE" w:rsidP="00876FEE">
      <w:pPr>
        <w:spacing w:after="0" w:line="240" w:lineRule="auto"/>
        <w:rPr>
          <w:rFonts w:ascii="Arial" w:eastAsia="Times New Roman" w:hAnsi="Arial"/>
          <w:sz w:val="24"/>
          <w:szCs w:val="24"/>
          <w:lang w:eastAsia="en-GB"/>
        </w:rPr>
      </w:pPr>
    </w:p>
    <w:p w14:paraId="65A61112" w14:textId="719EA35F"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“This interview will be conducted in accordance with the </w:t>
      </w:r>
      <w:r w:rsidR="00153F9C">
        <w:rPr>
          <w:rFonts w:ascii="Arial" w:eastAsia="Times New Roman" w:hAnsi="Arial"/>
          <w:sz w:val="24"/>
          <w:szCs w:val="24"/>
          <w:lang w:eastAsia="en-GB"/>
        </w:rPr>
        <w:t>s</w:t>
      </w:r>
      <w:r w:rsidRPr="00876FEE">
        <w:rPr>
          <w:rFonts w:ascii="Arial" w:eastAsia="Times New Roman" w:hAnsi="Arial"/>
          <w:sz w:val="24"/>
          <w:szCs w:val="24"/>
          <w:lang w:eastAsia="en-GB"/>
        </w:rPr>
        <w:t xml:space="preserve">chools </w:t>
      </w:r>
      <w:r w:rsidR="00153F9C">
        <w:rPr>
          <w:rFonts w:ascii="Arial" w:eastAsia="Times New Roman" w:hAnsi="Arial"/>
          <w:sz w:val="24"/>
          <w:szCs w:val="24"/>
          <w:lang w:eastAsia="en-GB"/>
        </w:rPr>
        <w:t>staff d</w:t>
      </w:r>
      <w:r w:rsidRPr="00876FEE">
        <w:rPr>
          <w:rFonts w:ascii="Arial" w:eastAsia="Times New Roman" w:hAnsi="Arial"/>
          <w:sz w:val="24"/>
          <w:szCs w:val="24"/>
          <w:lang w:eastAsia="en-GB"/>
        </w:rPr>
        <w:t xml:space="preserve">isciplinary </w:t>
      </w:r>
      <w:r w:rsidR="00153F9C">
        <w:rPr>
          <w:rFonts w:ascii="Arial" w:eastAsia="Times New Roman" w:hAnsi="Arial"/>
          <w:sz w:val="24"/>
          <w:szCs w:val="24"/>
          <w:lang w:eastAsia="en-GB"/>
        </w:rPr>
        <w:t>p</w:t>
      </w:r>
      <w:r w:rsidRPr="00876FEE">
        <w:rPr>
          <w:rFonts w:ascii="Arial" w:eastAsia="Times New Roman" w:hAnsi="Arial"/>
          <w:sz w:val="24"/>
          <w:szCs w:val="24"/>
          <w:lang w:eastAsia="en-GB"/>
        </w:rPr>
        <w:t xml:space="preserve">rocedure to establish the disciplinary sanction, if any, to be taken as a result of the concerns expressed about your conduct as detailed in correspondence submitted to you previously. </w:t>
      </w:r>
    </w:p>
    <w:p w14:paraId="2EE9C72B"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 xml:space="preserve">[At this point read out details of reasons for disciplinary letter as outlined in the letter)  </w:t>
      </w:r>
    </w:p>
    <w:p w14:paraId="598A781D" w14:textId="77777777" w:rsidR="00876FEE" w:rsidRPr="00876FEE" w:rsidRDefault="00876FEE" w:rsidP="00876FEE">
      <w:pPr>
        <w:spacing w:after="0" w:line="240" w:lineRule="auto"/>
        <w:rPr>
          <w:rFonts w:ascii="Arial" w:eastAsia="Times New Roman" w:hAnsi="Arial"/>
          <w:sz w:val="24"/>
          <w:szCs w:val="24"/>
          <w:lang w:eastAsia="en-GB"/>
        </w:rPr>
      </w:pPr>
    </w:p>
    <w:p w14:paraId="302ED2EB"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The disciplinary sanction, if any, that may be taken, will be decided when the statement you make has been very carefully considered and all relevant factors taken into account. This should include any special or mitigating circumstances you wish to advise me of, including any personal or outside issues affecting this matter which should be considered.”</w:t>
      </w:r>
    </w:p>
    <w:p w14:paraId="2EF579C9" w14:textId="77777777" w:rsidR="00876FEE" w:rsidRPr="00876FEE" w:rsidRDefault="00876FEE" w:rsidP="00876FEE">
      <w:pPr>
        <w:spacing w:after="0" w:line="240" w:lineRule="auto"/>
        <w:rPr>
          <w:rFonts w:ascii="Arial" w:eastAsia="Times New Roman" w:hAnsi="Arial"/>
          <w:sz w:val="24"/>
          <w:szCs w:val="24"/>
          <w:lang w:eastAsia="en-GB"/>
        </w:rPr>
      </w:pPr>
    </w:p>
    <w:p w14:paraId="1A4DE698"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2.</w:t>
      </w:r>
      <w:r w:rsidRPr="00876FEE">
        <w:rPr>
          <w:rFonts w:ascii="Arial" w:eastAsia="Times New Roman" w:hAnsi="Arial"/>
          <w:sz w:val="24"/>
          <w:szCs w:val="24"/>
          <w:lang w:eastAsia="en-GB"/>
        </w:rPr>
        <w:tab/>
        <w:t>Explain the structure of the meeting as follows:</w:t>
      </w:r>
    </w:p>
    <w:p w14:paraId="39940F24" w14:textId="4BEC4084" w:rsidR="00876FEE" w:rsidRPr="00876FEE" w:rsidRDefault="00153F9C" w:rsidP="00FF3CA5">
      <w:pPr>
        <w:numPr>
          <w:ilvl w:val="0"/>
          <w:numId w:val="16"/>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he investigating officer will outline the allegation and the findings of the investigation.  For less complex cases, the determining officer will outline the allegations</w:t>
      </w:r>
    </w:p>
    <w:p w14:paraId="00159B38" w14:textId="6162BCB1" w:rsidR="00876FEE" w:rsidRPr="00876FEE" w:rsidRDefault="00153F9C" w:rsidP="00FF3CA5">
      <w:pPr>
        <w:numPr>
          <w:ilvl w:val="0"/>
          <w:numId w:val="16"/>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mployee will then be given opportunity to respond and present any relevant information supporting their case or advising if there are any special circumstances to be taken into account</w:t>
      </w:r>
    </w:p>
    <w:p w14:paraId="57F05D3A" w14:textId="710E45F2" w:rsidR="00876FEE" w:rsidRPr="00876FEE" w:rsidRDefault="00153F9C" w:rsidP="00FF3CA5">
      <w:pPr>
        <w:numPr>
          <w:ilvl w:val="0"/>
          <w:numId w:val="16"/>
        </w:numPr>
        <w:spacing w:after="0" w:line="240" w:lineRule="auto"/>
        <w:contextualSpacing/>
        <w:rPr>
          <w:rFonts w:ascii="Arial" w:eastAsia="Times New Roman" w:hAnsi="Arial"/>
          <w:sz w:val="24"/>
          <w:szCs w:val="24"/>
          <w:lang w:eastAsia="en-GB"/>
        </w:rPr>
      </w:pPr>
      <w:r>
        <w:rPr>
          <w:rFonts w:ascii="Arial" w:eastAsia="Times New Roman" w:hAnsi="Arial"/>
          <w:sz w:val="24"/>
          <w:szCs w:val="24"/>
          <w:lang w:eastAsia="en-GB"/>
        </w:rPr>
        <w:t>q</w:t>
      </w:r>
      <w:r w:rsidR="00876FEE" w:rsidRPr="00876FEE">
        <w:rPr>
          <w:rFonts w:ascii="Arial" w:eastAsia="Times New Roman" w:hAnsi="Arial"/>
          <w:sz w:val="24"/>
          <w:szCs w:val="24"/>
          <w:lang w:eastAsia="en-GB"/>
        </w:rPr>
        <w:t xml:space="preserve">uestions may be asked by all parties in order to clarify issues </w:t>
      </w:r>
    </w:p>
    <w:p w14:paraId="3B356884" w14:textId="107CBC61" w:rsidR="00876FEE" w:rsidRPr="00876FEE" w:rsidRDefault="00153F9C" w:rsidP="00FF3CA5">
      <w:pPr>
        <w:numPr>
          <w:ilvl w:val="0"/>
          <w:numId w:val="16"/>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i</w:t>
      </w:r>
      <w:r w:rsidR="00876FEE" w:rsidRPr="00876FEE">
        <w:rPr>
          <w:rFonts w:ascii="Arial" w:eastAsia="Times New Roman" w:hAnsi="Arial"/>
          <w:sz w:val="24"/>
          <w:szCs w:val="24"/>
          <w:lang w:eastAsia="en-GB"/>
        </w:rPr>
        <w:t>f necessary, parties may sum up their cases</w:t>
      </w:r>
    </w:p>
    <w:p w14:paraId="0AF76D64" w14:textId="1C539D9F" w:rsidR="00876FEE" w:rsidRPr="00876FEE" w:rsidRDefault="00153F9C" w:rsidP="00FF3CA5">
      <w:pPr>
        <w:numPr>
          <w:ilvl w:val="0"/>
          <w:numId w:val="16"/>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m</w:t>
      </w:r>
      <w:r w:rsidR="00876FEE" w:rsidRPr="00876FEE">
        <w:rPr>
          <w:rFonts w:ascii="Arial" w:eastAsia="Times New Roman" w:hAnsi="Arial"/>
          <w:sz w:val="24"/>
          <w:szCs w:val="24"/>
          <w:lang w:eastAsia="en-GB"/>
        </w:rPr>
        <w:t xml:space="preserve">eeting will then adjourn to consider the facts and make a decision. </w:t>
      </w:r>
    </w:p>
    <w:p w14:paraId="512C5C36" w14:textId="77777777" w:rsidR="00876FEE" w:rsidRPr="00876FEE" w:rsidRDefault="00876FEE" w:rsidP="00876FEE">
      <w:pPr>
        <w:spacing w:after="0" w:line="240" w:lineRule="auto"/>
        <w:rPr>
          <w:rFonts w:ascii="Arial" w:eastAsia="Times New Roman" w:hAnsi="Arial"/>
          <w:sz w:val="24"/>
          <w:szCs w:val="24"/>
          <w:lang w:eastAsia="en-GB"/>
        </w:rPr>
      </w:pPr>
    </w:p>
    <w:p w14:paraId="2DDA5704"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3.</w:t>
      </w:r>
      <w:r w:rsidRPr="00876FEE">
        <w:rPr>
          <w:rFonts w:ascii="Arial" w:eastAsia="Times New Roman" w:hAnsi="Arial"/>
          <w:sz w:val="24"/>
          <w:szCs w:val="24"/>
          <w:lang w:eastAsia="en-GB"/>
        </w:rPr>
        <w:tab/>
        <w:t>The following points should be covered:</w:t>
      </w:r>
    </w:p>
    <w:p w14:paraId="2C48EE4D" w14:textId="77777777" w:rsidR="00876FEE" w:rsidRPr="00876FEE" w:rsidRDefault="00876FEE" w:rsidP="00876FEE">
      <w:pPr>
        <w:spacing w:after="0" w:line="240" w:lineRule="auto"/>
        <w:rPr>
          <w:rFonts w:ascii="Arial" w:eastAsia="Times New Roman" w:hAnsi="Arial"/>
          <w:sz w:val="24"/>
          <w:szCs w:val="24"/>
          <w:lang w:eastAsia="en-GB"/>
        </w:rPr>
      </w:pPr>
    </w:p>
    <w:p w14:paraId="04EABC25" w14:textId="01A0670E" w:rsidR="00876FEE" w:rsidRPr="00876FEE" w:rsidRDefault="00153F9C" w:rsidP="00FF3CA5">
      <w:pPr>
        <w:numPr>
          <w:ilvl w:val="0"/>
          <w:numId w:val="14"/>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nsure the member of staff understands what has been said</w:t>
      </w:r>
    </w:p>
    <w:p w14:paraId="3C408573" w14:textId="019E47C0" w:rsidR="00876FEE" w:rsidRPr="00876FEE" w:rsidRDefault="00153F9C" w:rsidP="00FF3CA5">
      <w:pPr>
        <w:numPr>
          <w:ilvl w:val="0"/>
          <w:numId w:val="14"/>
        </w:numPr>
        <w:spacing w:after="0" w:line="240" w:lineRule="auto"/>
        <w:rPr>
          <w:rFonts w:ascii="Arial" w:eastAsia="Times New Roman" w:hAnsi="Arial"/>
          <w:sz w:val="24"/>
          <w:szCs w:val="24"/>
          <w:u w:val="single"/>
          <w:lang w:eastAsia="en-GB"/>
        </w:rPr>
      </w:pPr>
      <w:r>
        <w:rPr>
          <w:rFonts w:ascii="Arial" w:eastAsia="Times New Roman" w:hAnsi="Arial"/>
          <w:sz w:val="24"/>
          <w:szCs w:val="24"/>
          <w:lang w:eastAsia="en-GB"/>
        </w:rPr>
        <w:t>c</w:t>
      </w:r>
      <w:r w:rsidR="00876FEE" w:rsidRPr="00876FEE">
        <w:rPr>
          <w:rFonts w:ascii="Arial" w:eastAsia="Times New Roman" w:hAnsi="Arial"/>
          <w:sz w:val="24"/>
          <w:szCs w:val="24"/>
          <w:lang w:eastAsia="en-GB"/>
        </w:rPr>
        <w:t>heck if they have any questions about the meeting/disciplinary process</w:t>
      </w:r>
    </w:p>
    <w:p w14:paraId="124C547D" w14:textId="3033450D" w:rsidR="00876FEE" w:rsidRPr="00876FEE" w:rsidRDefault="00153F9C" w:rsidP="00FF3CA5">
      <w:pPr>
        <w:numPr>
          <w:ilvl w:val="0"/>
          <w:numId w:val="14"/>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notes will be taken throughout the meeting and they might be asked to clarify things from time to time</w:t>
      </w:r>
    </w:p>
    <w:p w14:paraId="1551EC5F" w14:textId="39ECE0D2" w:rsidR="00876FEE" w:rsidRPr="00876FEE" w:rsidRDefault="00153F9C" w:rsidP="00FF3CA5">
      <w:pPr>
        <w:numPr>
          <w:ilvl w:val="0"/>
          <w:numId w:val="14"/>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xplain that anyone present is free to ask questions at any time to clarify matters</w:t>
      </w:r>
    </w:p>
    <w:p w14:paraId="02E5AB64" w14:textId="085658ED" w:rsidR="00876FEE" w:rsidRPr="00876FEE" w:rsidRDefault="00153F9C" w:rsidP="00FF3CA5">
      <w:pPr>
        <w:numPr>
          <w:ilvl w:val="0"/>
          <w:numId w:val="14"/>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t</w:t>
      </w:r>
      <w:r w:rsidR="00876FEE" w:rsidRPr="00876FEE">
        <w:rPr>
          <w:rFonts w:ascii="Arial" w:eastAsia="Times New Roman" w:hAnsi="Arial"/>
          <w:sz w:val="24"/>
          <w:szCs w:val="24"/>
          <w:lang w:eastAsia="en-GB"/>
        </w:rPr>
        <w:t>he meeting will be conducted in a formal and polite manner and the employee encouraged to speak freely so that all facts can be taken into consideration</w:t>
      </w:r>
    </w:p>
    <w:p w14:paraId="3FECDB9E" w14:textId="739E23BB" w:rsidR="00876FEE" w:rsidRPr="00876FEE" w:rsidRDefault="00153F9C" w:rsidP="00FF3CA5">
      <w:pPr>
        <w:numPr>
          <w:ilvl w:val="0"/>
          <w:numId w:val="14"/>
        </w:numPr>
        <w:spacing w:after="0" w:line="240" w:lineRule="auto"/>
        <w:rPr>
          <w:rFonts w:ascii="Arial" w:eastAsia="Times New Roman" w:hAnsi="Arial"/>
          <w:sz w:val="24"/>
          <w:szCs w:val="24"/>
          <w:lang w:eastAsia="en-GB"/>
        </w:rPr>
      </w:pPr>
      <w:r>
        <w:rPr>
          <w:rFonts w:ascii="Arial" w:eastAsia="Times New Roman" w:hAnsi="Arial"/>
          <w:sz w:val="24"/>
          <w:szCs w:val="24"/>
          <w:lang w:eastAsia="en-GB"/>
        </w:rPr>
        <w:t>e</w:t>
      </w:r>
      <w:r w:rsidR="00876FEE" w:rsidRPr="00876FEE">
        <w:rPr>
          <w:rFonts w:ascii="Arial" w:eastAsia="Times New Roman" w:hAnsi="Arial"/>
          <w:sz w:val="24"/>
          <w:szCs w:val="24"/>
          <w:lang w:eastAsia="en-GB"/>
        </w:rPr>
        <w:t>ither party may ask for an adjournment at any time of the hearing.</w:t>
      </w:r>
    </w:p>
    <w:p w14:paraId="7CB21064" w14:textId="77777777" w:rsidR="00876FEE" w:rsidRPr="00876FEE" w:rsidRDefault="00876FEE" w:rsidP="00876FEE">
      <w:pPr>
        <w:spacing w:after="0" w:line="240" w:lineRule="auto"/>
        <w:rPr>
          <w:rFonts w:ascii="Arial" w:eastAsia="Times New Roman" w:hAnsi="Arial"/>
          <w:sz w:val="24"/>
          <w:szCs w:val="24"/>
          <w:lang w:eastAsia="en-GB"/>
        </w:rPr>
      </w:pPr>
    </w:p>
    <w:p w14:paraId="562BD4EC" w14:textId="335F498C" w:rsidR="00876FEE" w:rsidRPr="00876FEE" w:rsidRDefault="00876FEE" w:rsidP="00C611EB">
      <w:pPr>
        <w:spacing w:after="0" w:line="240" w:lineRule="auto"/>
        <w:ind w:left="720" w:hanging="720"/>
        <w:rPr>
          <w:rFonts w:ascii="Arial" w:eastAsia="Times New Roman" w:hAnsi="Arial"/>
          <w:sz w:val="24"/>
          <w:szCs w:val="24"/>
          <w:lang w:eastAsia="en-GB"/>
        </w:rPr>
      </w:pPr>
      <w:r w:rsidRPr="00876FEE">
        <w:rPr>
          <w:rFonts w:ascii="Arial" w:eastAsia="Times New Roman" w:hAnsi="Arial"/>
          <w:sz w:val="24"/>
          <w:szCs w:val="24"/>
          <w:lang w:eastAsia="en-GB"/>
        </w:rPr>
        <w:t>4.</w:t>
      </w:r>
      <w:r w:rsidRPr="00876FEE">
        <w:rPr>
          <w:rFonts w:ascii="Arial" w:eastAsia="Times New Roman" w:hAnsi="Arial"/>
          <w:sz w:val="24"/>
          <w:szCs w:val="24"/>
          <w:lang w:eastAsia="en-GB"/>
        </w:rPr>
        <w:tab/>
        <w:t xml:space="preserve">The </w:t>
      </w:r>
      <w:r w:rsidR="005505F7">
        <w:rPr>
          <w:rFonts w:ascii="Arial" w:eastAsia="Times New Roman" w:hAnsi="Arial"/>
          <w:sz w:val="24"/>
          <w:szCs w:val="24"/>
          <w:lang w:eastAsia="en-GB"/>
        </w:rPr>
        <w:t>d</w:t>
      </w:r>
      <w:r w:rsidRPr="00876FEE">
        <w:rPr>
          <w:rFonts w:ascii="Arial" w:eastAsia="Times New Roman" w:hAnsi="Arial"/>
          <w:sz w:val="24"/>
          <w:szCs w:val="24"/>
          <w:lang w:eastAsia="en-GB"/>
        </w:rPr>
        <w:t xml:space="preserve">etermining </w:t>
      </w:r>
      <w:r w:rsidR="005505F7">
        <w:rPr>
          <w:rFonts w:ascii="Arial" w:eastAsia="Times New Roman" w:hAnsi="Arial"/>
          <w:sz w:val="24"/>
          <w:szCs w:val="24"/>
          <w:lang w:eastAsia="en-GB"/>
        </w:rPr>
        <w:t>o</w:t>
      </w:r>
      <w:r w:rsidRPr="00876FEE">
        <w:rPr>
          <w:rFonts w:ascii="Arial" w:eastAsia="Times New Roman" w:hAnsi="Arial"/>
          <w:sz w:val="24"/>
          <w:szCs w:val="24"/>
          <w:lang w:eastAsia="en-GB"/>
        </w:rPr>
        <w:t>fficer should then ask the investigating officer to outline the case and/or present findings of the investigation</w:t>
      </w:r>
      <w:r w:rsidR="00CC1AF4">
        <w:rPr>
          <w:rFonts w:ascii="Arial" w:eastAsia="Times New Roman" w:hAnsi="Arial"/>
          <w:sz w:val="24"/>
          <w:szCs w:val="24"/>
          <w:lang w:eastAsia="en-GB"/>
        </w:rPr>
        <w:t>.</w:t>
      </w:r>
      <w:r w:rsidRPr="00876FEE">
        <w:rPr>
          <w:rFonts w:ascii="Arial" w:eastAsia="Times New Roman" w:hAnsi="Arial"/>
          <w:sz w:val="24"/>
          <w:szCs w:val="24"/>
          <w:lang w:eastAsia="en-GB"/>
        </w:rPr>
        <w:t xml:space="preserve"> Explain that the member of staff will be expected to respond to this after presentation.</w:t>
      </w:r>
    </w:p>
    <w:p w14:paraId="6A9440AB" w14:textId="77777777" w:rsidR="00876FEE" w:rsidRPr="00876FEE" w:rsidRDefault="00876FEE" w:rsidP="00876FEE">
      <w:pPr>
        <w:spacing w:after="0" w:line="240" w:lineRule="auto"/>
        <w:rPr>
          <w:rFonts w:ascii="Arial" w:eastAsia="Times New Roman" w:hAnsi="Arial"/>
          <w:sz w:val="24"/>
          <w:szCs w:val="24"/>
          <w:lang w:eastAsia="en-GB"/>
        </w:rPr>
      </w:pPr>
    </w:p>
    <w:p w14:paraId="5481BF47" w14:textId="16385E69"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5.</w:t>
      </w:r>
      <w:r w:rsidRPr="00876FEE">
        <w:rPr>
          <w:rFonts w:ascii="Arial" w:eastAsia="Times New Roman" w:hAnsi="Arial"/>
          <w:sz w:val="24"/>
          <w:szCs w:val="24"/>
          <w:lang w:eastAsia="en-GB"/>
        </w:rPr>
        <w:tab/>
        <w:t xml:space="preserve">Investigating </w:t>
      </w:r>
      <w:r w:rsidR="005505F7">
        <w:rPr>
          <w:rFonts w:ascii="Arial" w:eastAsia="Times New Roman" w:hAnsi="Arial"/>
          <w:sz w:val="24"/>
          <w:szCs w:val="24"/>
          <w:lang w:eastAsia="en-GB"/>
        </w:rPr>
        <w:t>o</w:t>
      </w:r>
      <w:r w:rsidRPr="00876FEE">
        <w:rPr>
          <w:rFonts w:ascii="Arial" w:eastAsia="Times New Roman" w:hAnsi="Arial"/>
          <w:sz w:val="24"/>
          <w:szCs w:val="24"/>
          <w:lang w:eastAsia="en-GB"/>
        </w:rPr>
        <w:t>fficer/determining officer reads out the summary of the findings.</w:t>
      </w:r>
    </w:p>
    <w:p w14:paraId="1093FADC" w14:textId="77777777" w:rsidR="00876FEE" w:rsidRPr="00876FEE" w:rsidRDefault="00876FEE" w:rsidP="00876FEE">
      <w:pPr>
        <w:spacing w:after="0" w:line="240" w:lineRule="auto"/>
        <w:rPr>
          <w:rFonts w:ascii="Arial" w:eastAsia="Times New Roman" w:hAnsi="Arial"/>
          <w:sz w:val="24"/>
          <w:szCs w:val="24"/>
          <w:lang w:eastAsia="en-GB"/>
        </w:rPr>
      </w:pPr>
    </w:p>
    <w:p w14:paraId="180B8B43"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6.</w:t>
      </w:r>
      <w:r w:rsidRPr="00876FEE">
        <w:rPr>
          <w:rFonts w:ascii="Arial" w:eastAsia="Times New Roman" w:hAnsi="Arial"/>
          <w:sz w:val="24"/>
          <w:szCs w:val="24"/>
          <w:lang w:eastAsia="en-GB"/>
        </w:rPr>
        <w:tab/>
        <w:t>Employee is invited to respond.</w:t>
      </w:r>
    </w:p>
    <w:p w14:paraId="0DEA4BCE" w14:textId="77777777" w:rsidR="00876FEE" w:rsidRPr="00876FEE" w:rsidRDefault="00876FEE" w:rsidP="00876FEE">
      <w:pPr>
        <w:spacing w:after="0" w:line="240" w:lineRule="auto"/>
        <w:rPr>
          <w:rFonts w:ascii="Arial" w:eastAsia="Times New Roman" w:hAnsi="Arial"/>
          <w:sz w:val="24"/>
          <w:szCs w:val="24"/>
          <w:lang w:eastAsia="en-GB"/>
        </w:rPr>
      </w:pPr>
    </w:p>
    <w:p w14:paraId="706AD5BB" w14:textId="77777777" w:rsidR="00876FEE" w:rsidRPr="00876FEE" w:rsidRDefault="00876FEE" w:rsidP="00876FEE">
      <w:p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7.</w:t>
      </w:r>
      <w:r w:rsidRPr="00876FEE">
        <w:rPr>
          <w:rFonts w:ascii="Arial" w:eastAsia="Times New Roman" w:hAnsi="Arial"/>
          <w:sz w:val="24"/>
          <w:szCs w:val="24"/>
          <w:lang w:eastAsia="en-GB"/>
        </w:rPr>
        <w:tab/>
        <w:t>All parties should be allowed to ask questions during the meeting.</w:t>
      </w:r>
    </w:p>
    <w:p w14:paraId="4D96541B" w14:textId="77777777" w:rsidR="00876FEE" w:rsidRPr="00876FEE" w:rsidRDefault="00876FEE" w:rsidP="00876FEE">
      <w:pPr>
        <w:spacing w:after="0" w:line="240" w:lineRule="auto"/>
        <w:rPr>
          <w:rFonts w:ascii="Arial" w:eastAsia="Times New Roman" w:hAnsi="Arial"/>
          <w:sz w:val="24"/>
          <w:szCs w:val="24"/>
          <w:lang w:eastAsia="en-GB"/>
        </w:rPr>
      </w:pPr>
    </w:p>
    <w:p w14:paraId="1B255C50" w14:textId="77777777" w:rsidR="00876FEE" w:rsidRPr="00876FEE" w:rsidRDefault="00876FEE" w:rsidP="00C611EB">
      <w:pPr>
        <w:spacing w:after="0" w:line="240" w:lineRule="auto"/>
        <w:ind w:left="720" w:hanging="720"/>
        <w:rPr>
          <w:rFonts w:ascii="Arial" w:eastAsia="Times New Roman" w:hAnsi="Arial"/>
          <w:sz w:val="24"/>
          <w:szCs w:val="24"/>
          <w:lang w:eastAsia="en-GB"/>
        </w:rPr>
      </w:pPr>
      <w:r w:rsidRPr="00876FEE">
        <w:rPr>
          <w:rFonts w:ascii="Arial" w:eastAsia="Times New Roman" w:hAnsi="Arial"/>
          <w:sz w:val="24"/>
          <w:szCs w:val="24"/>
          <w:lang w:eastAsia="en-GB"/>
        </w:rPr>
        <w:t>8.</w:t>
      </w:r>
      <w:r w:rsidRPr="00876FEE">
        <w:rPr>
          <w:rFonts w:ascii="Arial" w:eastAsia="Times New Roman" w:hAnsi="Arial"/>
          <w:sz w:val="24"/>
          <w:szCs w:val="24"/>
          <w:lang w:eastAsia="en-GB"/>
        </w:rPr>
        <w:tab/>
        <w:t>Determining officer, on conclusion of discussions will sum up and ensure that no party has anything further to add.</w:t>
      </w:r>
    </w:p>
    <w:p w14:paraId="03532E00" w14:textId="77777777" w:rsidR="00876FEE" w:rsidRPr="00876FEE" w:rsidRDefault="00876FEE" w:rsidP="00876FEE">
      <w:pPr>
        <w:spacing w:after="0" w:line="240" w:lineRule="auto"/>
        <w:rPr>
          <w:rFonts w:ascii="Arial" w:eastAsia="Times New Roman" w:hAnsi="Arial"/>
          <w:sz w:val="24"/>
          <w:szCs w:val="24"/>
          <w:lang w:eastAsia="en-GB"/>
        </w:rPr>
      </w:pPr>
    </w:p>
    <w:p w14:paraId="29186DAC" w14:textId="7781F39E" w:rsidR="00876FEE" w:rsidRPr="00876FEE" w:rsidRDefault="00876FEE" w:rsidP="00C611EB">
      <w:pPr>
        <w:spacing w:after="0" w:line="240" w:lineRule="auto"/>
        <w:ind w:left="720" w:hanging="720"/>
        <w:rPr>
          <w:rFonts w:ascii="Arial" w:eastAsia="Times New Roman" w:hAnsi="Arial"/>
          <w:sz w:val="24"/>
          <w:szCs w:val="24"/>
          <w:lang w:eastAsia="en-GB"/>
        </w:rPr>
      </w:pPr>
      <w:r w:rsidRPr="00876FEE">
        <w:rPr>
          <w:rFonts w:ascii="Arial" w:eastAsia="Times New Roman" w:hAnsi="Arial"/>
          <w:sz w:val="24"/>
          <w:szCs w:val="24"/>
          <w:lang w:eastAsia="en-GB"/>
        </w:rPr>
        <w:t>9.</w:t>
      </w:r>
      <w:r w:rsidRPr="00876FEE">
        <w:rPr>
          <w:rFonts w:ascii="Arial" w:eastAsia="Times New Roman" w:hAnsi="Arial"/>
          <w:sz w:val="24"/>
          <w:szCs w:val="24"/>
          <w:lang w:eastAsia="en-GB"/>
        </w:rPr>
        <w:tab/>
        <w:t>Adjourn to consider the facts and consider</w:t>
      </w:r>
      <w:r w:rsidR="00F47B20">
        <w:rPr>
          <w:rFonts w:ascii="Arial" w:eastAsia="Times New Roman" w:hAnsi="Arial"/>
          <w:sz w:val="24"/>
          <w:szCs w:val="24"/>
          <w:lang w:eastAsia="en-GB"/>
        </w:rPr>
        <w:t xml:space="preserve"> if the allegation is upheld and if so </w:t>
      </w:r>
      <w:r w:rsidRPr="00876FEE">
        <w:rPr>
          <w:rFonts w:ascii="Arial" w:eastAsia="Times New Roman" w:hAnsi="Arial"/>
          <w:sz w:val="24"/>
          <w:szCs w:val="24"/>
          <w:lang w:eastAsia="en-GB"/>
        </w:rPr>
        <w:t xml:space="preserve">what level of </w:t>
      </w:r>
      <w:r w:rsidR="00F47B20">
        <w:rPr>
          <w:rFonts w:ascii="Arial" w:eastAsia="Times New Roman" w:hAnsi="Arial"/>
          <w:sz w:val="24"/>
          <w:szCs w:val="24"/>
          <w:lang w:eastAsia="en-GB"/>
        </w:rPr>
        <w:t>sanction</w:t>
      </w:r>
      <w:r w:rsidRPr="00876FEE">
        <w:rPr>
          <w:rFonts w:ascii="Arial" w:eastAsia="Times New Roman" w:hAnsi="Arial"/>
          <w:sz w:val="24"/>
          <w:szCs w:val="24"/>
          <w:lang w:eastAsia="en-GB"/>
        </w:rPr>
        <w:t xml:space="preserve"> is appropriate (refer to schools disciplinary policy</w:t>
      </w:r>
      <w:r w:rsidR="00CC1AF4">
        <w:rPr>
          <w:rFonts w:ascii="Arial" w:eastAsia="Times New Roman" w:hAnsi="Arial"/>
          <w:sz w:val="24"/>
          <w:szCs w:val="24"/>
          <w:lang w:eastAsia="en-GB"/>
        </w:rPr>
        <w:t xml:space="preserve"> 48</w:t>
      </w:r>
      <w:r w:rsidR="00F47B20">
        <w:rPr>
          <w:rFonts w:ascii="Arial" w:eastAsia="Times New Roman" w:hAnsi="Arial"/>
          <w:sz w:val="24"/>
          <w:szCs w:val="24"/>
          <w:lang w:eastAsia="en-GB"/>
        </w:rPr>
        <w:t xml:space="preserve"> - 60</w:t>
      </w:r>
      <w:r w:rsidRPr="00876FEE">
        <w:rPr>
          <w:rFonts w:ascii="Arial" w:eastAsia="Times New Roman" w:hAnsi="Arial"/>
          <w:sz w:val="24"/>
          <w:szCs w:val="24"/>
          <w:lang w:eastAsia="en-GB"/>
        </w:rPr>
        <w:t xml:space="preserve">). This decision rests with the determining officer. </w:t>
      </w:r>
      <w:r w:rsidR="00F47B20">
        <w:rPr>
          <w:rFonts w:ascii="Arial" w:eastAsia="Times New Roman" w:hAnsi="Arial"/>
          <w:sz w:val="24"/>
          <w:szCs w:val="24"/>
          <w:lang w:eastAsia="en-GB"/>
        </w:rPr>
        <w:t>The HR Advisor</w:t>
      </w:r>
      <w:r w:rsidRPr="00876FEE">
        <w:rPr>
          <w:rFonts w:ascii="Arial" w:eastAsia="Times New Roman" w:hAnsi="Arial"/>
          <w:sz w:val="24"/>
          <w:szCs w:val="24"/>
          <w:lang w:eastAsia="en-GB"/>
        </w:rPr>
        <w:t xml:space="preserve"> must not be involved in decision making process but can offer the determining officer advice. The investigating officer must not be involved in the decision making process.</w:t>
      </w:r>
    </w:p>
    <w:p w14:paraId="293437C1" w14:textId="77777777" w:rsidR="00876FEE" w:rsidRPr="00876FEE" w:rsidRDefault="00876FEE" w:rsidP="00876FEE">
      <w:pPr>
        <w:spacing w:after="0" w:line="240" w:lineRule="auto"/>
        <w:rPr>
          <w:rFonts w:ascii="Arial" w:eastAsia="Times New Roman" w:hAnsi="Arial"/>
          <w:sz w:val="24"/>
          <w:szCs w:val="24"/>
          <w:lang w:eastAsia="en-GB"/>
        </w:rPr>
      </w:pPr>
    </w:p>
    <w:p w14:paraId="534BB08B" w14:textId="38DDFB7D" w:rsidR="00876FEE" w:rsidRPr="00876FEE" w:rsidRDefault="00876FEE" w:rsidP="00C611EB">
      <w:pPr>
        <w:spacing w:after="0" w:line="240" w:lineRule="auto"/>
        <w:ind w:left="720" w:hanging="720"/>
        <w:rPr>
          <w:rFonts w:ascii="Arial" w:eastAsia="Times New Roman" w:hAnsi="Arial"/>
          <w:sz w:val="24"/>
          <w:szCs w:val="24"/>
          <w:lang w:eastAsia="en-GB"/>
        </w:rPr>
      </w:pPr>
      <w:r w:rsidRPr="00876FEE">
        <w:rPr>
          <w:rFonts w:ascii="Arial" w:eastAsia="Times New Roman" w:hAnsi="Arial"/>
          <w:sz w:val="24"/>
          <w:szCs w:val="24"/>
          <w:lang w:eastAsia="en-GB"/>
        </w:rPr>
        <w:t>10.</w:t>
      </w:r>
      <w:r w:rsidRPr="00876FEE">
        <w:rPr>
          <w:rFonts w:ascii="Arial" w:eastAsia="Times New Roman" w:hAnsi="Arial"/>
          <w:sz w:val="24"/>
          <w:szCs w:val="24"/>
          <w:lang w:eastAsia="en-GB"/>
        </w:rPr>
        <w:tab/>
        <w:t>If possible, call back employee to convey decision. If the decision cannot be reached within a reasonable time scale on the day, either:</w:t>
      </w:r>
    </w:p>
    <w:p w14:paraId="19C09EA3" w14:textId="77777777" w:rsidR="00876FEE" w:rsidRPr="00876FEE" w:rsidRDefault="00876FEE" w:rsidP="00876FEE">
      <w:pPr>
        <w:spacing w:after="0" w:line="240" w:lineRule="auto"/>
        <w:rPr>
          <w:rFonts w:ascii="Arial" w:eastAsia="Times New Roman" w:hAnsi="Arial"/>
          <w:sz w:val="24"/>
          <w:szCs w:val="24"/>
          <w:lang w:eastAsia="en-GB"/>
        </w:rPr>
      </w:pPr>
    </w:p>
    <w:p w14:paraId="0D929A66" w14:textId="77777777" w:rsidR="00876FEE" w:rsidRPr="00876FEE" w:rsidRDefault="00876FEE" w:rsidP="00FF3CA5">
      <w:pPr>
        <w:numPr>
          <w:ilvl w:val="0"/>
          <w:numId w:val="15"/>
        </w:numPr>
        <w:spacing w:after="0" w:line="240" w:lineRule="auto"/>
        <w:rPr>
          <w:rFonts w:ascii="Arial" w:eastAsia="Times New Roman" w:hAnsi="Arial"/>
          <w:sz w:val="24"/>
          <w:szCs w:val="24"/>
          <w:lang w:eastAsia="en-GB"/>
        </w:rPr>
      </w:pPr>
      <w:r w:rsidRPr="00876FEE">
        <w:rPr>
          <w:rFonts w:ascii="Arial" w:eastAsia="Times New Roman" w:hAnsi="Arial"/>
          <w:sz w:val="24"/>
          <w:szCs w:val="24"/>
          <w:lang w:eastAsia="en-GB"/>
        </w:rPr>
        <w:t>Agree to re-convene the meeting on a future mutually convenient date</w:t>
      </w:r>
    </w:p>
    <w:p w14:paraId="4C3A03F6" w14:textId="77777777" w:rsidR="00876FEE" w:rsidRPr="00876FEE" w:rsidRDefault="00876FEE" w:rsidP="00876FEE">
      <w:pPr>
        <w:spacing w:after="0" w:line="240" w:lineRule="auto"/>
        <w:ind w:left="360"/>
        <w:rPr>
          <w:rFonts w:ascii="Arial" w:eastAsia="Times New Roman" w:hAnsi="Arial"/>
          <w:sz w:val="24"/>
          <w:szCs w:val="24"/>
          <w:lang w:eastAsia="en-GB"/>
        </w:rPr>
      </w:pPr>
      <w:r w:rsidRPr="00876FEE">
        <w:rPr>
          <w:rFonts w:ascii="Arial" w:eastAsia="Times New Roman" w:hAnsi="Arial"/>
          <w:sz w:val="24"/>
          <w:szCs w:val="24"/>
          <w:lang w:eastAsia="en-GB"/>
        </w:rPr>
        <w:t xml:space="preserve">or </w:t>
      </w:r>
    </w:p>
    <w:p w14:paraId="29CA400E" w14:textId="5DF43CE0" w:rsidR="00E3685B" w:rsidRDefault="00876FEE" w:rsidP="0021042C">
      <w:pPr>
        <w:numPr>
          <w:ilvl w:val="0"/>
          <w:numId w:val="15"/>
        </w:numPr>
        <w:spacing w:after="0" w:line="240" w:lineRule="auto"/>
        <w:rPr>
          <w:rFonts w:ascii="Arial" w:eastAsia="Times New Roman" w:hAnsi="Arial"/>
          <w:sz w:val="24"/>
          <w:szCs w:val="24"/>
          <w:lang w:eastAsia="en-GB"/>
        </w:rPr>
      </w:pPr>
      <w:r w:rsidRPr="00E3685B">
        <w:rPr>
          <w:rFonts w:ascii="Arial" w:eastAsia="Times New Roman" w:hAnsi="Arial"/>
          <w:b/>
          <w:sz w:val="24"/>
          <w:szCs w:val="24"/>
          <w:lang w:eastAsia="en-GB"/>
        </w:rPr>
        <w:t>Agree</w:t>
      </w:r>
      <w:r w:rsidRPr="00E3685B">
        <w:rPr>
          <w:rFonts w:ascii="Arial" w:eastAsia="Times New Roman" w:hAnsi="Arial"/>
          <w:sz w:val="24"/>
          <w:szCs w:val="24"/>
          <w:lang w:eastAsia="en-GB"/>
        </w:rPr>
        <w:t xml:space="preserve"> decision will be confirmed in writing</w:t>
      </w:r>
      <w:r w:rsidR="005505F7">
        <w:rPr>
          <w:rFonts w:ascii="Arial" w:eastAsia="Times New Roman" w:hAnsi="Arial"/>
          <w:sz w:val="24"/>
          <w:szCs w:val="24"/>
          <w:lang w:eastAsia="en-GB"/>
        </w:rPr>
        <w:t>.</w:t>
      </w:r>
    </w:p>
    <w:p w14:paraId="4F1EDFF3" w14:textId="77777777" w:rsidR="00E3685B" w:rsidRPr="00E3685B" w:rsidRDefault="00E3685B" w:rsidP="00E3685B">
      <w:pPr>
        <w:spacing w:after="0" w:line="240" w:lineRule="auto"/>
        <w:rPr>
          <w:rFonts w:ascii="Arial" w:eastAsia="Times New Roman" w:hAnsi="Arial"/>
          <w:sz w:val="24"/>
          <w:szCs w:val="24"/>
          <w:lang w:eastAsia="en-GB"/>
        </w:rPr>
      </w:pPr>
    </w:p>
    <w:p w14:paraId="3F02BE3F" w14:textId="6FA90690" w:rsidR="00876FEE" w:rsidRPr="00876FEE" w:rsidRDefault="00876FEE" w:rsidP="00C611EB">
      <w:pPr>
        <w:spacing w:after="0" w:line="240" w:lineRule="auto"/>
        <w:ind w:left="720" w:hanging="720"/>
        <w:rPr>
          <w:rFonts w:ascii="Arial" w:eastAsia="Times New Roman" w:hAnsi="Arial" w:cs="Arial"/>
          <w:sz w:val="24"/>
          <w:szCs w:val="24"/>
          <w:lang w:eastAsia="en-GB"/>
        </w:rPr>
      </w:pPr>
      <w:r w:rsidRPr="00876FEE">
        <w:rPr>
          <w:rFonts w:ascii="Arial" w:eastAsia="Times New Roman" w:hAnsi="Arial" w:cs="Arial"/>
          <w:sz w:val="24"/>
          <w:szCs w:val="24"/>
          <w:lang w:eastAsia="en-GB"/>
        </w:rPr>
        <w:t>11.</w:t>
      </w:r>
      <w:r w:rsidRPr="00876FEE">
        <w:rPr>
          <w:rFonts w:ascii="Arial" w:eastAsia="Times New Roman" w:hAnsi="Arial" w:cs="Arial"/>
          <w:sz w:val="24"/>
          <w:szCs w:val="24"/>
          <w:lang w:eastAsia="en-GB"/>
        </w:rPr>
        <w:tab/>
        <w:t>If decision is reached on the day, advice of right of appeal and that outcome will be confirmed in writing</w:t>
      </w:r>
    </w:p>
    <w:p w14:paraId="67495F42" w14:textId="77777777" w:rsidR="00876FEE" w:rsidRPr="00876FEE" w:rsidRDefault="00876FEE" w:rsidP="00876FEE">
      <w:pPr>
        <w:spacing w:after="0" w:line="240" w:lineRule="auto"/>
        <w:rPr>
          <w:rFonts w:ascii="Arial" w:eastAsia="Times New Roman" w:hAnsi="Arial" w:cs="Arial"/>
          <w:sz w:val="24"/>
          <w:szCs w:val="24"/>
          <w:lang w:eastAsia="en-GB"/>
        </w:rPr>
      </w:pPr>
    </w:p>
    <w:p w14:paraId="04D86828" w14:textId="7411EBF4" w:rsidR="00876FEE" w:rsidRDefault="00876FEE" w:rsidP="00876FEE">
      <w:pPr>
        <w:spacing w:after="0" w:line="240" w:lineRule="auto"/>
        <w:rPr>
          <w:rFonts w:ascii="Arial" w:eastAsia="Times New Roman" w:hAnsi="Arial" w:cs="Arial"/>
          <w:sz w:val="24"/>
          <w:szCs w:val="24"/>
          <w:lang w:eastAsia="en-GB"/>
        </w:rPr>
      </w:pPr>
      <w:r w:rsidRPr="00876FEE">
        <w:rPr>
          <w:rFonts w:ascii="Arial" w:eastAsia="Times New Roman" w:hAnsi="Arial" w:cs="Arial"/>
          <w:sz w:val="24"/>
          <w:szCs w:val="24"/>
          <w:lang w:eastAsia="en-GB"/>
        </w:rPr>
        <w:t>12.</w:t>
      </w:r>
      <w:r w:rsidRPr="00876FEE">
        <w:rPr>
          <w:rFonts w:ascii="Arial" w:eastAsia="Times New Roman" w:hAnsi="Arial" w:cs="Arial"/>
          <w:sz w:val="24"/>
          <w:szCs w:val="24"/>
          <w:lang w:eastAsia="en-GB"/>
        </w:rPr>
        <w:tab/>
        <w:t xml:space="preserve">The decision must </w:t>
      </w:r>
      <w:r w:rsidR="00F47B20">
        <w:rPr>
          <w:rFonts w:ascii="Arial" w:eastAsia="Times New Roman" w:hAnsi="Arial" w:cs="Arial"/>
          <w:sz w:val="24"/>
          <w:szCs w:val="24"/>
          <w:lang w:eastAsia="en-GB"/>
        </w:rPr>
        <w:t>be confirmed in writing within 3</w:t>
      </w:r>
      <w:r w:rsidRPr="00876FEE">
        <w:rPr>
          <w:rFonts w:ascii="Arial" w:eastAsia="Times New Roman" w:hAnsi="Arial" w:cs="Arial"/>
          <w:sz w:val="24"/>
          <w:szCs w:val="24"/>
          <w:lang w:eastAsia="en-GB"/>
        </w:rPr>
        <w:t xml:space="preserve"> days.  </w:t>
      </w:r>
    </w:p>
    <w:p w14:paraId="6E95E0DB" w14:textId="7961BBF2" w:rsidR="00F47B20" w:rsidRDefault="00F47B2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br w:type="page"/>
      </w:r>
    </w:p>
    <w:p w14:paraId="357438AA" w14:textId="77777777" w:rsidR="00F47B20" w:rsidRPr="00876FEE" w:rsidRDefault="00F47B20" w:rsidP="00876FEE">
      <w:pPr>
        <w:spacing w:after="0" w:line="240" w:lineRule="auto"/>
        <w:rPr>
          <w:rFonts w:ascii="Arial" w:eastAsia="Times New Roman" w:hAnsi="Arial" w:cs="Arial"/>
          <w:sz w:val="24"/>
          <w:szCs w:val="24"/>
          <w:lang w:eastAsia="en-GB"/>
        </w:rPr>
      </w:pPr>
    </w:p>
    <w:p w14:paraId="1E9F92AF" w14:textId="77777777" w:rsidR="00330DAF" w:rsidRPr="00330DAF" w:rsidRDefault="00330DAF" w:rsidP="00330DAF">
      <w:pPr>
        <w:autoSpaceDE w:val="0"/>
        <w:autoSpaceDN w:val="0"/>
        <w:adjustRightInd w:val="0"/>
        <w:spacing w:after="240" w:line="240" w:lineRule="auto"/>
        <w:jc w:val="right"/>
        <w:rPr>
          <w:rFonts w:ascii="Arial" w:hAnsi="Arial" w:cs="Arial"/>
          <w:color w:val="000000"/>
          <w:sz w:val="24"/>
          <w:szCs w:val="24"/>
        </w:rPr>
      </w:pPr>
      <w:r w:rsidRPr="00330DAF">
        <w:rPr>
          <w:rFonts w:ascii="Arial" w:hAnsi="Arial" w:cs="Arial"/>
          <w:b/>
          <w:bCs/>
          <w:color w:val="000000"/>
          <w:sz w:val="24"/>
          <w:szCs w:val="24"/>
        </w:rPr>
        <w:t>ANNEX 7</w:t>
      </w:r>
    </w:p>
    <w:p w14:paraId="6ACB13F8"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b/>
          <w:bCs/>
          <w:color w:val="000000"/>
          <w:sz w:val="24"/>
          <w:szCs w:val="24"/>
        </w:rPr>
        <w:t>STAFF DISCIPLINARY AND DISMISSAL COMMITTEE – Procedure for Disciplinary Hearing for gross misconduct/possible dismissal</w:t>
      </w:r>
    </w:p>
    <w:p w14:paraId="0BCA0D7A" w14:textId="77777777" w:rsidR="00330DAF" w:rsidRPr="00330DAF" w:rsidRDefault="00330DAF" w:rsidP="00330DAF">
      <w:pPr>
        <w:autoSpaceDE w:val="0"/>
        <w:autoSpaceDN w:val="0"/>
        <w:adjustRightInd w:val="0"/>
        <w:spacing w:after="240" w:line="240" w:lineRule="auto"/>
        <w:ind w:left="851" w:hanging="851"/>
        <w:rPr>
          <w:rFonts w:ascii="Arial" w:hAnsi="Arial" w:cs="Arial"/>
          <w:b/>
          <w:bCs/>
          <w:color w:val="000000"/>
          <w:sz w:val="24"/>
          <w:szCs w:val="24"/>
        </w:rPr>
      </w:pPr>
      <w:r w:rsidRPr="00330DAF">
        <w:rPr>
          <w:rFonts w:ascii="Arial" w:hAnsi="Arial" w:cs="Arial"/>
          <w:b/>
          <w:bCs/>
          <w:color w:val="000000"/>
          <w:sz w:val="24"/>
          <w:szCs w:val="24"/>
        </w:rPr>
        <w:t xml:space="preserve">GENERAL PRINCIPLES: - </w:t>
      </w:r>
    </w:p>
    <w:p w14:paraId="6173C8E0" w14:textId="255D117F"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color w:val="000000"/>
          <w:sz w:val="24"/>
          <w:szCs w:val="24"/>
        </w:rPr>
      </w:pPr>
      <w:r w:rsidRPr="00330DAF">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ensure that: - </w:t>
      </w:r>
    </w:p>
    <w:p w14:paraId="31EE2520" w14:textId="7E74F0A0"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1812F7BF" w14:textId="674032DE"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parties have the opportunity to state their case, ask questions, present evidence and call witnesses</w:t>
      </w:r>
    </w:p>
    <w:p w14:paraId="2AB719ED" w14:textId="24EC5B85"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sufficient time is devoted to questioning and discussion, using an adjournment if necessary, to ensure so far as is practicable, all the facts are established </w:t>
      </w:r>
    </w:p>
    <w:p w14:paraId="4D6A7423" w14:textId="1A7FD43C"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persons present at the hearing are treated with respect </w:t>
      </w:r>
    </w:p>
    <w:p w14:paraId="07F630CB" w14:textId="34FDD03F"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main points are summarised to ensure that nothing has been missed </w:t>
      </w:r>
    </w:p>
    <w:p w14:paraId="0ABA9991" w14:textId="082AE18C"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decision is based upon an assessment of all matters raised and can be regarded as the action of a “reasonable employer” having regard to all the circumstances </w:t>
      </w:r>
    </w:p>
    <w:p w14:paraId="33A1FD88" w14:textId="77777777"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that matters of fact that have been relied on are clearly recorded in order that they can be made available to an appeal hearing. </w:t>
      </w:r>
    </w:p>
    <w:p w14:paraId="68882A8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b/>
          <w:bCs/>
          <w:color w:val="000000"/>
          <w:sz w:val="24"/>
          <w:szCs w:val="24"/>
        </w:rPr>
        <w:t xml:space="preserve">THE ROLE OF THE PERSON(S) (HR ADVISOR) ADVISING THE STAFF DISCIPLINARY AND DISMISSALS COMMITTEE </w:t>
      </w:r>
    </w:p>
    <w:p w14:paraId="4AD4CBB2" w14:textId="278632C3"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will provide advice in private (to be agreed at outset of hearing) or in front of all parties and this should be fully recorded in writing by the clerk to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The role of the person(s) advising the </w:t>
      </w:r>
      <w:r w:rsidR="005505F7">
        <w:rPr>
          <w:rFonts w:ascii="Arial" w:hAnsi="Arial" w:cs="Arial"/>
          <w:color w:val="000000"/>
          <w:sz w:val="24"/>
          <w:szCs w:val="24"/>
        </w:rPr>
        <w:t>s</w:t>
      </w:r>
      <w:r w:rsidRPr="00330DAF">
        <w:rPr>
          <w:rFonts w:ascii="Arial" w:hAnsi="Arial" w:cs="Arial"/>
          <w:color w:val="000000"/>
          <w:sz w:val="24"/>
          <w:szCs w:val="24"/>
        </w:rPr>
        <w:t xml:space="preserve">taff </w:t>
      </w:r>
      <w:r w:rsidR="005505F7">
        <w:rPr>
          <w:rFonts w:ascii="Arial" w:hAnsi="Arial" w:cs="Arial"/>
          <w:color w:val="000000"/>
          <w:sz w:val="24"/>
          <w:szCs w:val="24"/>
        </w:rPr>
        <w:t>d</w:t>
      </w:r>
      <w:r w:rsidRPr="00330DAF">
        <w:rPr>
          <w:rFonts w:ascii="Arial" w:hAnsi="Arial" w:cs="Arial"/>
          <w:color w:val="000000"/>
          <w:sz w:val="24"/>
          <w:szCs w:val="24"/>
        </w:rPr>
        <w:t xml:space="preserve">isciplinary and </w:t>
      </w:r>
      <w:r w:rsidR="005505F7">
        <w:rPr>
          <w:rFonts w:ascii="Arial" w:hAnsi="Arial" w:cs="Arial"/>
          <w:color w:val="000000"/>
          <w:sz w:val="24"/>
          <w:szCs w:val="24"/>
        </w:rPr>
        <w:t>d</w:t>
      </w:r>
      <w:r w:rsidRPr="00330DAF">
        <w:rPr>
          <w:rFonts w:ascii="Arial" w:hAnsi="Arial" w:cs="Arial"/>
          <w:color w:val="000000"/>
          <w:sz w:val="24"/>
          <w:szCs w:val="24"/>
        </w:rPr>
        <w:t xml:space="preserve">ismissal committee should be to: </w:t>
      </w:r>
    </w:p>
    <w:p w14:paraId="60974427" w14:textId="625625F9"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261E79DD" w14:textId="77777777"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7A35EA20" w14:textId="655B6D8F" w:rsidR="00330DAF" w:rsidRPr="00330DAF" w:rsidRDefault="00330DAF" w:rsidP="00330DAF">
      <w:pPr>
        <w:autoSpaceDE w:val="0"/>
        <w:autoSpaceDN w:val="0"/>
        <w:adjustRightInd w:val="0"/>
        <w:spacing w:after="240" w:line="240" w:lineRule="auto"/>
        <w:rPr>
          <w:rFonts w:ascii="Arial" w:hAnsi="Arial" w:cs="Arial"/>
          <w:b/>
          <w:color w:val="000000"/>
          <w:sz w:val="24"/>
          <w:szCs w:val="24"/>
        </w:rPr>
      </w:pPr>
      <w:r w:rsidRPr="00330DAF">
        <w:rPr>
          <w:rFonts w:ascii="Arial" w:hAnsi="Arial" w:cs="Arial"/>
          <w:b/>
          <w:color w:val="000000"/>
          <w:sz w:val="24"/>
          <w:szCs w:val="24"/>
        </w:rPr>
        <w:t>THE ROLE OF THE REPRESENTATIVE (</w:t>
      </w:r>
      <w:r w:rsidR="005505F7">
        <w:rPr>
          <w:rFonts w:ascii="Arial" w:hAnsi="Arial" w:cs="Arial"/>
          <w:b/>
          <w:color w:val="000000"/>
          <w:sz w:val="24"/>
          <w:szCs w:val="24"/>
        </w:rPr>
        <w:t>t</w:t>
      </w:r>
      <w:r w:rsidRPr="00330DAF">
        <w:rPr>
          <w:rFonts w:ascii="Arial" w:hAnsi="Arial" w:cs="Arial"/>
          <w:b/>
          <w:color w:val="000000"/>
          <w:sz w:val="24"/>
          <w:szCs w:val="24"/>
        </w:rPr>
        <w:t xml:space="preserve">rade </w:t>
      </w:r>
      <w:r w:rsidR="005505F7">
        <w:rPr>
          <w:rFonts w:ascii="Arial" w:hAnsi="Arial" w:cs="Arial"/>
          <w:b/>
          <w:color w:val="000000"/>
          <w:sz w:val="24"/>
          <w:szCs w:val="24"/>
        </w:rPr>
        <w:t>u</w:t>
      </w:r>
      <w:r w:rsidRPr="00330DAF">
        <w:rPr>
          <w:rFonts w:ascii="Arial" w:hAnsi="Arial" w:cs="Arial"/>
          <w:b/>
          <w:color w:val="000000"/>
          <w:sz w:val="24"/>
          <w:szCs w:val="24"/>
        </w:rPr>
        <w:t xml:space="preserve">nion </w:t>
      </w:r>
      <w:r w:rsidR="005505F7">
        <w:rPr>
          <w:rFonts w:ascii="Arial" w:hAnsi="Arial" w:cs="Arial"/>
          <w:b/>
          <w:color w:val="000000"/>
          <w:sz w:val="24"/>
          <w:szCs w:val="24"/>
        </w:rPr>
        <w:t>r</w:t>
      </w:r>
      <w:r w:rsidRPr="00330DAF">
        <w:rPr>
          <w:rFonts w:ascii="Arial" w:hAnsi="Arial" w:cs="Arial"/>
          <w:b/>
          <w:color w:val="000000"/>
          <w:sz w:val="24"/>
          <w:szCs w:val="24"/>
        </w:rPr>
        <w:t>epresentative or work colleague)</w:t>
      </w:r>
    </w:p>
    <w:p w14:paraId="0163BB79" w14:textId="77777777" w:rsidR="00330DAF" w:rsidRPr="00330DAF" w:rsidRDefault="00330DAF" w:rsidP="00330DAF">
      <w:p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The representative can present the employee’s case and give a summary but should not answer questions directed to the employee although discussion between them is acceptable – a reasonable approach is required to allow the employee the opportunity of having a fair hearing.</w:t>
      </w:r>
    </w:p>
    <w:p w14:paraId="6A1BCF85" w14:textId="77777777" w:rsidR="00330DAF" w:rsidRPr="00330DAF" w:rsidRDefault="00330DAF" w:rsidP="00330DAF">
      <w:pPr>
        <w:autoSpaceDE w:val="0"/>
        <w:autoSpaceDN w:val="0"/>
        <w:adjustRightInd w:val="0"/>
        <w:spacing w:after="240" w:line="240" w:lineRule="auto"/>
        <w:ind w:left="567" w:hanging="567"/>
        <w:rPr>
          <w:rFonts w:ascii="Arial" w:hAnsi="Arial" w:cs="Arial"/>
          <w:b/>
          <w:bCs/>
          <w:color w:val="000000"/>
          <w:sz w:val="24"/>
          <w:szCs w:val="24"/>
        </w:rPr>
      </w:pPr>
      <w:r w:rsidRPr="00330DAF">
        <w:rPr>
          <w:rFonts w:ascii="Arial" w:hAnsi="Arial" w:cs="Arial"/>
          <w:b/>
          <w:bCs/>
          <w:color w:val="000000"/>
          <w:sz w:val="24"/>
          <w:szCs w:val="24"/>
        </w:rPr>
        <w:t xml:space="preserve">PROCEDURE FOR DISCIPLINARY HEARING </w:t>
      </w:r>
    </w:p>
    <w:p w14:paraId="47F514DB" w14:textId="65320DEC" w:rsidR="00330DAF" w:rsidRPr="009B2A9A" w:rsidRDefault="00330DAF" w:rsidP="00FF3CA5">
      <w:pPr>
        <w:pStyle w:val="ListParagraph"/>
        <w:numPr>
          <w:ilvl w:val="0"/>
          <w:numId w:val="20"/>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w:t>
      </w:r>
      <w:r w:rsidR="005505F7">
        <w:rPr>
          <w:rFonts w:ascii="Arial" w:hAnsi="Arial" w:cs="Arial"/>
          <w:color w:val="000000"/>
          <w:sz w:val="24"/>
          <w:szCs w:val="24"/>
        </w:rPr>
        <w:t>c</w:t>
      </w:r>
      <w:r w:rsidR="00A626AB">
        <w:rPr>
          <w:rFonts w:ascii="Arial" w:hAnsi="Arial" w:cs="Arial"/>
          <w:color w:val="000000"/>
          <w:sz w:val="24"/>
          <w:szCs w:val="24"/>
        </w:rPr>
        <w:t xml:space="preserve">hair </w:t>
      </w:r>
      <w:r w:rsidRPr="009B2A9A">
        <w:rPr>
          <w:rFonts w:ascii="Arial" w:hAnsi="Arial" w:cs="Arial"/>
          <w:color w:val="000000"/>
          <w:sz w:val="24"/>
          <w:szCs w:val="24"/>
        </w:rPr>
        <w:t xml:space="preserve">of the </w:t>
      </w:r>
      <w:r w:rsidR="005505F7">
        <w:rPr>
          <w:rFonts w:ascii="Arial" w:hAnsi="Arial" w:cs="Arial"/>
          <w:color w:val="000000"/>
          <w:sz w:val="24"/>
          <w:szCs w:val="24"/>
        </w:rPr>
        <w:t>c</w:t>
      </w:r>
      <w:r w:rsidRPr="009B2A9A">
        <w:rPr>
          <w:rFonts w:ascii="Arial" w:hAnsi="Arial" w:cs="Arial"/>
          <w:color w:val="000000"/>
          <w:sz w:val="24"/>
          <w:szCs w:val="24"/>
        </w:rPr>
        <w:t>ommittee will make introductions of those present:</w:t>
      </w:r>
    </w:p>
    <w:p w14:paraId="1E094346" w14:textId="77777777" w:rsidR="009B2A9A"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t>t</w:t>
      </w:r>
      <w:r w:rsidR="009B2A9A">
        <w:rPr>
          <w:rFonts w:ascii="Arial" w:hAnsi="Arial" w:cs="Arial"/>
          <w:color w:val="000000"/>
          <w:sz w:val="24"/>
          <w:szCs w:val="24"/>
        </w:rPr>
        <w:t>he panel members</w:t>
      </w:r>
    </w:p>
    <w:p w14:paraId="1F81F3FE" w14:textId="18E18072" w:rsidR="00330DAF" w:rsidRPr="009B2A9A"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9B2A9A">
        <w:rPr>
          <w:rFonts w:ascii="Arial" w:hAnsi="Arial" w:cs="Arial"/>
          <w:color w:val="000000"/>
          <w:sz w:val="24"/>
          <w:szCs w:val="24"/>
        </w:rPr>
        <w:lastRenderedPageBreak/>
        <w:t xml:space="preserve">the presenting officer </w:t>
      </w:r>
    </w:p>
    <w:p w14:paraId="577A2233" w14:textId="4C4D0ADF" w:rsidR="00330DAF" w:rsidRPr="00330DAF"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37EF0F2" w14:textId="77777777" w:rsidR="00330DAF" w:rsidRPr="00330DAF"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HR support </w:t>
      </w:r>
    </w:p>
    <w:p w14:paraId="37EE3567" w14:textId="42A6FBAE" w:rsidR="00330DAF" w:rsidRDefault="009B2A9A"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 xml:space="preserve">Note taker – </w:t>
      </w:r>
      <w:r w:rsidR="005505F7">
        <w:rPr>
          <w:rFonts w:ascii="Arial" w:hAnsi="Arial" w:cs="Arial"/>
          <w:color w:val="000000"/>
          <w:sz w:val="24"/>
          <w:szCs w:val="24"/>
        </w:rPr>
        <w:t>clerk to the governing body</w:t>
      </w:r>
    </w:p>
    <w:p w14:paraId="7AD64255" w14:textId="77777777" w:rsidR="009B2A9A" w:rsidRPr="00330DAF" w:rsidRDefault="009B2A9A" w:rsidP="009B2A9A">
      <w:pPr>
        <w:autoSpaceDE w:val="0"/>
        <w:autoSpaceDN w:val="0"/>
        <w:adjustRightInd w:val="0"/>
        <w:spacing w:after="0" w:line="240" w:lineRule="auto"/>
        <w:ind w:left="1701"/>
        <w:rPr>
          <w:rFonts w:ascii="Arial" w:hAnsi="Arial" w:cs="Arial"/>
          <w:color w:val="000000"/>
          <w:sz w:val="24"/>
          <w:szCs w:val="24"/>
        </w:rPr>
      </w:pPr>
    </w:p>
    <w:p w14:paraId="488380D1" w14:textId="77777777"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Where witnesses are called, including the investigator, they are only present for the period of questioning.</w:t>
      </w:r>
    </w:p>
    <w:p w14:paraId="77F1A7F1" w14:textId="2CE42BEA"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sz w:val="24"/>
          <w:szCs w:val="24"/>
        </w:rPr>
        <w:t xml:space="preserve">The </w:t>
      </w:r>
      <w:r w:rsidR="005505F7">
        <w:rPr>
          <w:rFonts w:ascii="Arial" w:hAnsi="Arial" w:cs="Arial"/>
          <w:sz w:val="24"/>
          <w:szCs w:val="24"/>
        </w:rPr>
        <w:t>c</w:t>
      </w:r>
      <w:r w:rsidR="00A626AB">
        <w:rPr>
          <w:rFonts w:ascii="Arial" w:hAnsi="Arial" w:cs="Arial"/>
          <w:sz w:val="24"/>
          <w:szCs w:val="24"/>
        </w:rPr>
        <w:t xml:space="preserve">hair </w:t>
      </w:r>
      <w:r w:rsidRPr="00F47B20">
        <w:rPr>
          <w:rFonts w:ascii="Arial" w:hAnsi="Arial" w:cs="Arial"/>
          <w:sz w:val="24"/>
          <w:szCs w:val="24"/>
        </w:rPr>
        <w:t xml:space="preserve">of the </w:t>
      </w:r>
      <w:r w:rsidR="005505F7">
        <w:rPr>
          <w:rFonts w:ascii="Arial" w:hAnsi="Arial" w:cs="Arial"/>
          <w:sz w:val="24"/>
          <w:szCs w:val="24"/>
        </w:rPr>
        <w:t>s</w:t>
      </w:r>
      <w:r w:rsidRPr="00F47B20">
        <w:rPr>
          <w:rFonts w:ascii="Arial" w:hAnsi="Arial" w:cs="Arial"/>
          <w:sz w:val="24"/>
          <w:szCs w:val="24"/>
        </w:rPr>
        <w:t xml:space="preserve">taff </w:t>
      </w:r>
      <w:r w:rsidR="005505F7">
        <w:rPr>
          <w:rFonts w:ascii="Arial" w:hAnsi="Arial" w:cs="Arial"/>
          <w:sz w:val="24"/>
          <w:szCs w:val="24"/>
        </w:rPr>
        <w:t>d</w:t>
      </w:r>
      <w:r w:rsidRPr="00F47B20">
        <w:rPr>
          <w:rFonts w:ascii="Arial" w:hAnsi="Arial" w:cs="Arial"/>
          <w:sz w:val="24"/>
          <w:szCs w:val="24"/>
        </w:rPr>
        <w:t xml:space="preserve">isciplinary and </w:t>
      </w:r>
      <w:r w:rsidR="005505F7">
        <w:rPr>
          <w:rFonts w:ascii="Arial" w:hAnsi="Arial" w:cs="Arial"/>
          <w:sz w:val="24"/>
          <w:szCs w:val="24"/>
        </w:rPr>
        <w:t>d</w:t>
      </w:r>
      <w:r w:rsidRPr="00F47B20">
        <w:rPr>
          <w:rFonts w:ascii="Arial" w:hAnsi="Arial" w:cs="Arial"/>
          <w:sz w:val="24"/>
          <w:szCs w:val="24"/>
        </w:rPr>
        <w:t xml:space="preserve">ismissal </w:t>
      </w:r>
      <w:r w:rsidR="005505F7">
        <w:rPr>
          <w:rFonts w:ascii="Arial" w:hAnsi="Arial" w:cs="Arial"/>
          <w:sz w:val="24"/>
          <w:szCs w:val="24"/>
        </w:rPr>
        <w:t>c</w:t>
      </w:r>
      <w:r w:rsidRPr="00F47B20">
        <w:rPr>
          <w:rFonts w:ascii="Arial" w:hAnsi="Arial" w:cs="Arial"/>
          <w:sz w:val="24"/>
          <w:szCs w:val="24"/>
        </w:rPr>
        <w:t>ommittee will set out t</w:t>
      </w:r>
      <w:r w:rsidRPr="00F47B20">
        <w:rPr>
          <w:rFonts w:ascii="Arial" w:hAnsi="Arial" w:cs="Arial"/>
          <w:color w:val="000000"/>
          <w:sz w:val="24"/>
          <w:szCs w:val="24"/>
        </w:rPr>
        <w:t>he allegations of misconduct.  The following may be said:</w:t>
      </w:r>
    </w:p>
    <w:p w14:paraId="0CC4B679" w14:textId="4E7E8D0F"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This interview will be conducted in accordance with the </w:t>
      </w:r>
      <w:r w:rsidR="005505F7">
        <w:rPr>
          <w:rFonts w:ascii="Arial" w:hAnsi="Arial" w:cs="Arial"/>
          <w:i/>
          <w:sz w:val="24"/>
          <w:szCs w:val="24"/>
        </w:rPr>
        <w:t>s</w:t>
      </w:r>
      <w:r w:rsidRPr="009B2A9A">
        <w:rPr>
          <w:rFonts w:ascii="Arial" w:hAnsi="Arial" w:cs="Arial"/>
          <w:i/>
          <w:sz w:val="24"/>
          <w:szCs w:val="24"/>
        </w:rPr>
        <w:t xml:space="preserve">chools </w:t>
      </w:r>
      <w:r w:rsidR="005505F7">
        <w:rPr>
          <w:rFonts w:ascii="Arial" w:hAnsi="Arial" w:cs="Arial"/>
          <w:i/>
          <w:sz w:val="24"/>
          <w:szCs w:val="24"/>
        </w:rPr>
        <w:t>staff d</w:t>
      </w:r>
      <w:r w:rsidRPr="009B2A9A">
        <w:rPr>
          <w:rFonts w:ascii="Arial" w:hAnsi="Arial" w:cs="Arial"/>
          <w:i/>
          <w:sz w:val="24"/>
          <w:szCs w:val="24"/>
        </w:rPr>
        <w:t xml:space="preserve">isciplinary </w:t>
      </w:r>
      <w:r w:rsidR="005505F7">
        <w:rPr>
          <w:rFonts w:ascii="Arial" w:hAnsi="Arial" w:cs="Arial"/>
          <w:i/>
          <w:sz w:val="24"/>
          <w:szCs w:val="24"/>
        </w:rPr>
        <w:t>p</w:t>
      </w:r>
      <w:r w:rsidRPr="009B2A9A">
        <w:rPr>
          <w:rFonts w:ascii="Arial" w:hAnsi="Arial" w:cs="Arial"/>
          <w:i/>
          <w:sz w:val="24"/>
          <w:szCs w:val="24"/>
        </w:rPr>
        <w:t xml:space="preserve">rocedure to establish the disciplinary sanction, if any, to be taken as a result of the concerns expressed about your conduct (as outlined in the </w:t>
      </w:r>
      <w:r w:rsidR="005505F7">
        <w:rPr>
          <w:rFonts w:ascii="Arial" w:hAnsi="Arial" w:cs="Arial"/>
          <w:i/>
          <w:sz w:val="24"/>
          <w:szCs w:val="24"/>
        </w:rPr>
        <w:t>d</w:t>
      </w:r>
      <w:r w:rsidRPr="009B2A9A">
        <w:rPr>
          <w:rFonts w:ascii="Arial" w:hAnsi="Arial" w:cs="Arial"/>
          <w:i/>
          <w:sz w:val="24"/>
          <w:szCs w:val="24"/>
        </w:rPr>
        <w:t>isciplinary letter).</w:t>
      </w:r>
    </w:p>
    <w:p w14:paraId="7199056A" w14:textId="3C1F01A1" w:rsidR="00330DAF" w:rsidRPr="009B2A9A" w:rsidRDefault="00330DAF" w:rsidP="009B2A9A">
      <w:pPr>
        <w:tabs>
          <w:tab w:val="left" w:pos="851"/>
        </w:tabs>
        <w:autoSpaceDE w:val="0"/>
        <w:autoSpaceDN w:val="0"/>
        <w:adjustRightInd w:val="0"/>
        <w:spacing w:after="240" w:line="240" w:lineRule="auto"/>
        <w:ind w:left="1440"/>
        <w:rPr>
          <w:rFonts w:ascii="Arial" w:hAnsi="Arial" w:cs="Arial"/>
          <w:i/>
          <w:sz w:val="24"/>
          <w:szCs w:val="24"/>
        </w:rPr>
      </w:pPr>
      <w:r w:rsidRPr="009B2A9A">
        <w:rPr>
          <w:rFonts w:ascii="Arial" w:hAnsi="Arial" w:cs="Arial"/>
          <w:i/>
          <w:sz w:val="24"/>
          <w:szCs w:val="24"/>
        </w:rPr>
        <w:t xml:space="preserve">The disciplinary sanction that may be taken, if any, will be decided when all the information from all parties and other relevant factors have been taken into account. This should include any special or mitigating circumstances you wish to advise us of, including any personal or outside issues affection this matter which you believe need to be considered. </w:t>
      </w:r>
    </w:p>
    <w:p w14:paraId="16719BF6" w14:textId="287C6CC1" w:rsidR="00330DAF" w:rsidRPr="009B2A9A" w:rsidRDefault="00330DAF" w:rsidP="009B2A9A">
      <w:pPr>
        <w:tabs>
          <w:tab w:val="left" w:pos="851"/>
        </w:tabs>
        <w:autoSpaceDE w:val="0"/>
        <w:autoSpaceDN w:val="0"/>
        <w:adjustRightInd w:val="0"/>
        <w:spacing w:after="240" w:line="240" w:lineRule="auto"/>
        <w:ind w:left="1440"/>
        <w:rPr>
          <w:rFonts w:ascii="Arial" w:hAnsi="Arial" w:cs="Arial"/>
          <w:color w:val="000000"/>
          <w:sz w:val="24"/>
          <w:szCs w:val="24"/>
        </w:rPr>
      </w:pPr>
      <w:r w:rsidRPr="009B2A9A">
        <w:rPr>
          <w:rFonts w:ascii="Arial" w:hAnsi="Arial" w:cs="Arial"/>
          <w:i/>
          <w:sz w:val="24"/>
          <w:szCs w:val="24"/>
        </w:rPr>
        <w:t>As you have been previously advised, this matter may potentially result in dismissal from employment (either as a result of gross misconduct or following a final written warning).  However no decision will be made until you have had the opportunity to present your case and all evidence has been carefully considered.</w:t>
      </w:r>
    </w:p>
    <w:p w14:paraId="1F78E7F0" w14:textId="707D6A04"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put their case in the presence of the employee and to call such witnesses as they wish. </w:t>
      </w:r>
    </w:p>
    <w:p w14:paraId="7C66A52C" w14:textId="72F15480"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and their witnesses.</w:t>
      </w:r>
    </w:p>
    <w:p w14:paraId="08DB71AA" w14:textId="6CDACB9C"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c</w:t>
      </w:r>
      <w:r w:rsidRPr="00F47B20">
        <w:rPr>
          <w:rFonts w:ascii="Arial" w:hAnsi="Arial" w:cs="Arial"/>
          <w:color w:val="000000"/>
          <w:sz w:val="24"/>
          <w:szCs w:val="24"/>
        </w:rPr>
        <w:t xml:space="preserve">ommittee may ask questions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their witnesses. </w:t>
      </w:r>
    </w:p>
    <w:p w14:paraId="65A430CA" w14:textId="4E0F1702"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fficer to have the opportunity to re-examine their witnesses.</w:t>
      </w:r>
    </w:p>
    <w:p w14:paraId="66F0B1C3" w14:textId="77777777"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Where there has been an allegation of child abuse and the employee concerned is being charged with gross misconduct the independent investigator will be invited to attend the disciplinary hearing as a witness for the employer’s side. </w:t>
      </w:r>
    </w:p>
    <w:p w14:paraId="3AE073C3" w14:textId="77777777"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Both parties and the governing body panel will have the opportunity to ask questions of the independent investigator to clarify matters raised in the report.</w:t>
      </w:r>
    </w:p>
    <w:p w14:paraId="4FC5C539" w14:textId="7816D838"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shall reply to the issue(s) raised, in the presence of 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and may call witnesses. </w:t>
      </w:r>
    </w:p>
    <w:p w14:paraId="712BFD30" w14:textId="6A5E0443"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5505F7">
        <w:rPr>
          <w:rFonts w:ascii="Arial" w:hAnsi="Arial" w:cs="Arial"/>
          <w:color w:val="000000"/>
          <w:sz w:val="24"/>
          <w:szCs w:val="24"/>
        </w:rPr>
        <w:t>p</w:t>
      </w:r>
      <w:r w:rsidRPr="00F47B20">
        <w:rPr>
          <w:rFonts w:ascii="Arial" w:hAnsi="Arial" w:cs="Arial"/>
          <w:color w:val="000000"/>
          <w:sz w:val="24"/>
          <w:szCs w:val="24"/>
        </w:rPr>
        <w:t xml:space="preserve">resenting </w:t>
      </w:r>
      <w:r w:rsidR="005505F7">
        <w:rPr>
          <w:rFonts w:ascii="Arial" w:hAnsi="Arial" w:cs="Arial"/>
          <w:color w:val="000000"/>
          <w:sz w:val="24"/>
          <w:szCs w:val="24"/>
        </w:rPr>
        <w:t>o</w:t>
      </w:r>
      <w:r w:rsidRPr="00F47B20">
        <w:rPr>
          <w:rFonts w:ascii="Arial" w:hAnsi="Arial" w:cs="Arial"/>
          <w:color w:val="000000"/>
          <w:sz w:val="24"/>
          <w:szCs w:val="24"/>
        </w:rPr>
        <w:t xml:space="preserve">fficer to have the opportunity to ask questions of the employee and their witnesses. </w:t>
      </w:r>
    </w:p>
    <w:p w14:paraId="3F9D0057" w14:textId="33D66D62"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c</w:t>
      </w:r>
      <w:r w:rsidRPr="00F47B20">
        <w:rPr>
          <w:rFonts w:ascii="Arial" w:hAnsi="Arial" w:cs="Arial"/>
          <w:color w:val="000000"/>
          <w:sz w:val="24"/>
          <w:szCs w:val="24"/>
        </w:rPr>
        <w:t xml:space="preserve">ommittee may ask questions of the employee (or their representative) and their witnesses. </w:t>
      </w:r>
    </w:p>
    <w:p w14:paraId="0522E4A6" w14:textId="77777777"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The employee (or their representative) to have the opportunity to re-examine their witnesses.</w:t>
      </w:r>
    </w:p>
    <w:p w14:paraId="26AA5C05" w14:textId="6062CE0C"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lastRenderedPageBreak/>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to have the opportunity to sum up their case. </w:t>
      </w:r>
    </w:p>
    <w:p w14:paraId="7098E9A1" w14:textId="77777777"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employee (or their representative) to have the opportunity to sum up their case. </w:t>
      </w:r>
    </w:p>
    <w:p w14:paraId="3547C012" w14:textId="49878DE2"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person(s) advising the </w:t>
      </w:r>
      <w:r w:rsidR="008422D5">
        <w:rPr>
          <w:rFonts w:ascii="Arial" w:hAnsi="Arial" w:cs="Arial"/>
          <w:color w:val="000000"/>
          <w:sz w:val="24"/>
          <w:szCs w:val="24"/>
        </w:rPr>
        <w:t>c</w:t>
      </w:r>
      <w:r w:rsidRPr="00F47B20">
        <w:rPr>
          <w:rFonts w:ascii="Arial" w:hAnsi="Arial" w:cs="Arial"/>
          <w:color w:val="000000"/>
          <w:sz w:val="24"/>
          <w:szCs w:val="24"/>
        </w:rPr>
        <w:t>ommittee to do so in front of all parties, unless otherwise agreed to be done in private.</w:t>
      </w:r>
    </w:p>
    <w:p w14:paraId="1CA052AD" w14:textId="6B3D7086"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and the employee (or their representative),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withdraw. </w:t>
      </w:r>
    </w:p>
    <w:p w14:paraId="4D906C0C" w14:textId="2EF55BF6"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to deliberate in private to determine whether misconduct has taken place. The </w:t>
      </w:r>
      <w:r w:rsidR="008422D5">
        <w:rPr>
          <w:rFonts w:ascii="Arial" w:hAnsi="Arial" w:cs="Arial"/>
          <w:color w:val="000000"/>
          <w:sz w:val="24"/>
          <w:szCs w:val="24"/>
        </w:rPr>
        <w:t>c</w:t>
      </w:r>
      <w:r w:rsidRPr="00F47B20">
        <w:rPr>
          <w:rFonts w:ascii="Arial" w:hAnsi="Arial" w:cs="Arial"/>
          <w:color w:val="000000"/>
          <w:sz w:val="24"/>
          <w:szCs w:val="24"/>
        </w:rPr>
        <w:t>lerk to note their discussion.</w:t>
      </w:r>
    </w:p>
    <w:p w14:paraId="388DE0DA" w14:textId="4811B488"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If necessary,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Pr="00F47B20">
        <w:rPr>
          <w:rFonts w:ascii="Arial" w:hAnsi="Arial" w:cs="Arial"/>
          <w:color w:val="000000"/>
          <w:sz w:val="24"/>
          <w:szCs w:val="24"/>
        </w:rPr>
        <w:t xml:space="preserve">ismissal committee may recall 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clear points of uncertainty on evidence already given. If recall is necessary, all parties are to return notwithstanding only one is concerned with the point giving rise to doubt. </w:t>
      </w:r>
    </w:p>
    <w:p w14:paraId="35F7D287" w14:textId="56B8ED3C"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may also be adjourned at the deliberation stage in order to allow for further investigation if the </w:t>
      </w:r>
      <w:r w:rsidR="008422D5">
        <w:rPr>
          <w:rFonts w:ascii="Arial" w:hAnsi="Arial" w:cs="Arial"/>
          <w:color w:val="000000"/>
          <w:sz w:val="24"/>
          <w:szCs w:val="24"/>
        </w:rPr>
        <w:t>s</w:t>
      </w:r>
      <w:r w:rsidRPr="00F47B20">
        <w:rPr>
          <w:rFonts w:ascii="Arial" w:hAnsi="Arial" w:cs="Arial"/>
          <w:color w:val="000000"/>
          <w:sz w:val="24"/>
          <w:szCs w:val="24"/>
        </w:rPr>
        <w:t xml:space="preserve">taff </w:t>
      </w:r>
      <w:r w:rsidR="008422D5">
        <w:rPr>
          <w:rFonts w:ascii="Arial" w:hAnsi="Arial" w:cs="Arial"/>
          <w:color w:val="000000"/>
          <w:sz w:val="24"/>
          <w:szCs w:val="24"/>
        </w:rPr>
        <w:t>d</w:t>
      </w:r>
      <w:r w:rsidRPr="00F47B20">
        <w:rPr>
          <w:rFonts w:ascii="Arial" w:hAnsi="Arial" w:cs="Arial"/>
          <w:color w:val="000000"/>
          <w:sz w:val="24"/>
          <w:szCs w:val="24"/>
        </w:rPr>
        <w:t xml:space="preserve">isciplinary and </w:t>
      </w:r>
      <w:r w:rsidR="008422D5">
        <w:rPr>
          <w:rFonts w:ascii="Arial" w:hAnsi="Arial" w:cs="Arial"/>
          <w:color w:val="000000"/>
          <w:sz w:val="24"/>
          <w:szCs w:val="24"/>
        </w:rPr>
        <w:t>di</w:t>
      </w:r>
      <w:r w:rsidRPr="00F47B20">
        <w:rPr>
          <w:rFonts w:ascii="Arial" w:hAnsi="Arial" w:cs="Arial"/>
          <w:color w:val="000000"/>
          <w:sz w:val="24"/>
          <w:szCs w:val="24"/>
        </w:rPr>
        <w:t>smissal committee feels that there are points that require clarification.</w:t>
      </w:r>
    </w:p>
    <w:p w14:paraId="7F545BE2" w14:textId="7894A334"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t>
      </w:r>
      <w:r w:rsidR="00715EC5">
        <w:rPr>
          <w:rFonts w:ascii="Arial" w:hAnsi="Arial" w:cs="Arial"/>
          <w:color w:val="000000"/>
          <w:sz w:val="24"/>
          <w:szCs w:val="24"/>
        </w:rPr>
        <w:t xml:space="preserve">advised verbally as to </w:t>
      </w:r>
      <w:r w:rsidRPr="00F47B20">
        <w:rPr>
          <w:rFonts w:ascii="Arial" w:hAnsi="Arial" w:cs="Arial"/>
          <w:color w:val="000000"/>
          <w:sz w:val="24"/>
          <w:szCs w:val="24"/>
        </w:rPr>
        <w:t>the determination of the panel on whether misconduct has occurred</w:t>
      </w:r>
      <w:r w:rsidR="00715EC5">
        <w:rPr>
          <w:rFonts w:ascii="Arial" w:hAnsi="Arial" w:cs="Arial"/>
          <w:color w:val="000000"/>
          <w:sz w:val="24"/>
          <w:szCs w:val="24"/>
        </w:rPr>
        <w:t xml:space="preserve">. Unless further deliberation is necessary, the </w:t>
      </w:r>
      <w:r w:rsidR="008422D5">
        <w:rPr>
          <w:rFonts w:ascii="Arial" w:hAnsi="Arial" w:cs="Arial"/>
          <w:color w:val="000000"/>
          <w:sz w:val="24"/>
          <w:szCs w:val="24"/>
        </w:rPr>
        <w:t>c</w:t>
      </w:r>
      <w:r w:rsidR="00715EC5">
        <w:rPr>
          <w:rFonts w:ascii="Arial" w:hAnsi="Arial" w:cs="Arial"/>
          <w:color w:val="000000"/>
          <w:sz w:val="24"/>
          <w:szCs w:val="24"/>
        </w:rPr>
        <w:t>ommittee will also advise what sanction will be applied.</w:t>
      </w:r>
    </w:p>
    <w:p w14:paraId="6255DAF2" w14:textId="70518622" w:rsidR="00330DAF" w:rsidRPr="00F47B20" w:rsidRDefault="00715EC5"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 xml:space="preserve">If further deliberation is </w:t>
      </w:r>
      <w:r w:rsidR="00330DAF" w:rsidRPr="00F47B20">
        <w:rPr>
          <w:rFonts w:ascii="Arial" w:hAnsi="Arial" w:cs="Arial"/>
          <w:color w:val="000000"/>
          <w:sz w:val="24"/>
          <w:szCs w:val="24"/>
        </w:rPr>
        <w:t>necessary</w:t>
      </w:r>
      <w:r>
        <w:rPr>
          <w:rFonts w:ascii="Arial" w:hAnsi="Arial" w:cs="Arial"/>
          <w:color w:val="000000"/>
          <w:sz w:val="24"/>
          <w:szCs w:val="24"/>
        </w:rPr>
        <w:t xml:space="preserve"> before confirming the sanction</w:t>
      </w:r>
      <w:r w:rsidR="00330DAF" w:rsidRPr="00F47B20">
        <w:rPr>
          <w:rFonts w:ascii="Arial" w:hAnsi="Arial" w:cs="Arial"/>
          <w:color w:val="000000"/>
          <w:sz w:val="24"/>
          <w:szCs w:val="24"/>
        </w:rPr>
        <w:t xml:space="preserve">, the </w:t>
      </w:r>
      <w:r w:rsidR="008422D5">
        <w:rPr>
          <w:rFonts w:ascii="Arial" w:hAnsi="Arial" w:cs="Arial"/>
          <w:color w:val="000000"/>
          <w:sz w:val="24"/>
          <w:szCs w:val="24"/>
        </w:rPr>
        <w:t>s</w:t>
      </w:r>
      <w:r w:rsidR="00330DAF" w:rsidRPr="00F47B20">
        <w:rPr>
          <w:rFonts w:ascii="Arial" w:hAnsi="Arial" w:cs="Arial"/>
          <w:color w:val="000000"/>
          <w:sz w:val="24"/>
          <w:szCs w:val="24"/>
        </w:rPr>
        <w:t xml:space="preserve">taff </w:t>
      </w:r>
      <w:r w:rsidR="008422D5">
        <w:rPr>
          <w:rFonts w:ascii="Arial" w:hAnsi="Arial" w:cs="Arial"/>
          <w:color w:val="000000"/>
          <w:sz w:val="24"/>
          <w:szCs w:val="24"/>
        </w:rPr>
        <w:t>d</w:t>
      </w:r>
      <w:r w:rsidR="00330DAF" w:rsidRPr="00F47B20">
        <w:rPr>
          <w:rFonts w:ascii="Arial" w:hAnsi="Arial" w:cs="Arial"/>
          <w:color w:val="000000"/>
          <w:sz w:val="24"/>
          <w:szCs w:val="24"/>
        </w:rPr>
        <w:t xml:space="preserve">isciplinary and </w:t>
      </w:r>
      <w:r w:rsidR="008422D5">
        <w:rPr>
          <w:rFonts w:ascii="Arial" w:hAnsi="Arial" w:cs="Arial"/>
          <w:color w:val="000000"/>
          <w:sz w:val="24"/>
          <w:szCs w:val="24"/>
        </w:rPr>
        <w:t>d</w:t>
      </w:r>
      <w:r w:rsidR="00330DAF" w:rsidRPr="00F47B20">
        <w:rPr>
          <w:rFonts w:ascii="Arial" w:hAnsi="Arial" w:cs="Arial"/>
          <w:color w:val="000000"/>
          <w:sz w:val="24"/>
          <w:szCs w:val="24"/>
        </w:rPr>
        <w:t xml:space="preserve">ismissal committee will then provide the employee with an opportunity to present any mitigation. </w:t>
      </w:r>
    </w:p>
    <w:p w14:paraId="12BD5AD8" w14:textId="0293CCA1"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hearing will then be adjourned again for the </w:t>
      </w:r>
      <w:r w:rsidR="008422D5">
        <w:rPr>
          <w:rFonts w:ascii="Arial" w:hAnsi="Arial" w:cs="Arial"/>
          <w:color w:val="000000"/>
          <w:sz w:val="24"/>
          <w:szCs w:val="24"/>
        </w:rPr>
        <w:t>c</w:t>
      </w:r>
      <w:r w:rsidRPr="00F47B20">
        <w:rPr>
          <w:rFonts w:ascii="Arial" w:hAnsi="Arial" w:cs="Arial"/>
          <w:color w:val="000000"/>
          <w:sz w:val="24"/>
          <w:szCs w:val="24"/>
        </w:rPr>
        <w:t>ommittee to consider any mitigation provided and to determine what (if any) disciplinary sanction to apply.</w:t>
      </w:r>
    </w:p>
    <w:p w14:paraId="0552DDA6" w14:textId="10892BD3" w:rsidR="00330DAF" w:rsidRPr="00F47B20"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F47B20">
        <w:rPr>
          <w:rFonts w:ascii="Arial" w:hAnsi="Arial" w:cs="Arial"/>
          <w:color w:val="000000"/>
          <w:sz w:val="24"/>
          <w:szCs w:val="24"/>
        </w:rPr>
        <w:t xml:space="preserve">The </w:t>
      </w:r>
      <w:r w:rsidR="008422D5">
        <w:rPr>
          <w:rFonts w:ascii="Arial" w:hAnsi="Arial" w:cs="Arial"/>
          <w:color w:val="000000"/>
          <w:sz w:val="24"/>
          <w:szCs w:val="24"/>
        </w:rPr>
        <w:t>p</w:t>
      </w:r>
      <w:r w:rsidRPr="00F47B20">
        <w:rPr>
          <w:rFonts w:ascii="Arial" w:hAnsi="Arial" w:cs="Arial"/>
          <w:color w:val="000000"/>
          <w:sz w:val="24"/>
          <w:szCs w:val="24"/>
        </w:rPr>
        <w:t xml:space="preserve">resenting </w:t>
      </w:r>
      <w:r w:rsidR="008422D5">
        <w:rPr>
          <w:rFonts w:ascii="Arial" w:hAnsi="Arial" w:cs="Arial"/>
          <w:color w:val="000000"/>
          <w:sz w:val="24"/>
          <w:szCs w:val="24"/>
        </w:rPr>
        <w:t>o</w:t>
      </w:r>
      <w:r w:rsidRPr="00F47B20">
        <w:rPr>
          <w:rFonts w:ascii="Arial" w:hAnsi="Arial" w:cs="Arial"/>
          <w:color w:val="000000"/>
          <w:sz w:val="24"/>
          <w:szCs w:val="24"/>
        </w:rPr>
        <w:t xml:space="preserve">fficer, the employee and the person(s) advising the </w:t>
      </w:r>
      <w:r w:rsidR="008422D5">
        <w:rPr>
          <w:rFonts w:ascii="Arial" w:hAnsi="Arial" w:cs="Arial"/>
          <w:color w:val="000000"/>
          <w:sz w:val="24"/>
          <w:szCs w:val="24"/>
        </w:rPr>
        <w:t>c</w:t>
      </w:r>
      <w:r w:rsidRPr="00F47B20">
        <w:rPr>
          <w:rFonts w:ascii="Arial" w:hAnsi="Arial" w:cs="Arial"/>
          <w:color w:val="000000"/>
          <w:sz w:val="24"/>
          <w:szCs w:val="24"/>
        </w:rPr>
        <w:t xml:space="preserve">ommittee to be recalled and wherever possible, for the determination of the </w:t>
      </w:r>
      <w:r w:rsidR="007F005A" w:rsidRPr="00F47B20">
        <w:rPr>
          <w:rFonts w:ascii="Arial" w:hAnsi="Arial" w:cs="Arial"/>
          <w:color w:val="000000"/>
          <w:sz w:val="24"/>
          <w:szCs w:val="24"/>
        </w:rPr>
        <w:t>C</w:t>
      </w:r>
      <w:r w:rsidR="007F005A">
        <w:rPr>
          <w:rFonts w:ascii="Arial" w:hAnsi="Arial" w:cs="Arial"/>
          <w:color w:val="000000"/>
          <w:sz w:val="24"/>
          <w:szCs w:val="24"/>
        </w:rPr>
        <w:t>o</w:t>
      </w:r>
      <w:r w:rsidR="007F005A" w:rsidRPr="00F47B20">
        <w:rPr>
          <w:rFonts w:ascii="Arial" w:hAnsi="Arial" w:cs="Arial"/>
          <w:color w:val="000000"/>
          <w:sz w:val="24"/>
          <w:szCs w:val="24"/>
        </w:rPr>
        <w:t>mmittee</w:t>
      </w:r>
      <w:r w:rsidRPr="00F47B20">
        <w:rPr>
          <w:rFonts w:ascii="Arial" w:hAnsi="Arial" w:cs="Arial"/>
          <w:color w:val="000000"/>
          <w:sz w:val="24"/>
          <w:szCs w:val="24"/>
        </w:rPr>
        <w:t xml:space="preserve"> to be conveyed verbally. This will be confirmed in writing, outlining reasons for decision within 5 working days of the date of the hearing and the employee informed of their right to appeal. Notes of the meeting will either be sent with this letter or as soon as possible after.</w:t>
      </w:r>
    </w:p>
    <w:p w14:paraId="34A75DDB" w14:textId="77777777" w:rsidR="00876FEE" w:rsidRDefault="00876FEE">
      <w:pPr>
        <w:spacing w:after="0" w:line="240" w:lineRule="auto"/>
        <w:rPr>
          <w:rFonts w:ascii="Arial" w:hAnsi="Arial" w:cs="Arial"/>
          <w:b/>
          <w:bCs/>
          <w:color w:val="000000"/>
          <w:sz w:val="24"/>
          <w:szCs w:val="24"/>
        </w:rPr>
      </w:pPr>
      <w:r>
        <w:rPr>
          <w:rFonts w:ascii="Arial" w:hAnsi="Arial" w:cs="Arial"/>
          <w:b/>
          <w:bCs/>
          <w:color w:val="000000"/>
          <w:sz w:val="24"/>
          <w:szCs w:val="24"/>
        </w:rPr>
        <w:br w:type="page"/>
      </w:r>
    </w:p>
    <w:p w14:paraId="0D06FD1D" w14:textId="77777777" w:rsidR="00330DAF" w:rsidRPr="00330DAF" w:rsidRDefault="00330DAF" w:rsidP="005412F1">
      <w:pPr>
        <w:autoSpaceDE w:val="0"/>
        <w:autoSpaceDN w:val="0"/>
        <w:adjustRightInd w:val="0"/>
        <w:spacing w:after="240" w:line="240" w:lineRule="auto"/>
        <w:ind w:left="7920"/>
        <w:rPr>
          <w:rFonts w:ascii="Arial" w:hAnsi="Arial" w:cs="Arial"/>
          <w:sz w:val="24"/>
          <w:szCs w:val="24"/>
        </w:rPr>
      </w:pPr>
      <w:r w:rsidRPr="00330DAF">
        <w:rPr>
          <w:rFonts w:ascii="Arial" w:hAnsi="Arial" w:cs="Arial"/>
          <w:sz w:val="24"/>
          <w:szCs w:val="24"/>
        </w:rPr>
        <w:lastRenderedPageBreak/>
        <w:t>ANNEX 8</w:t>
      </w:r>
    </w:p>
    <w:p w14:paraId="6028FB01" w14:textId="77777777" w:rsidR="00330DAF" w:rsidRPr="00330DAF" w:rsidRDefault="00330DAF" w:rsidP="00330DAF">
      <w:pPr>
        <w:autoSpaceDE w:val="0"/>
        <w:autoSpaceDN w:val="0"/>
        <w:adjustRightInd w:val="0"/>
        <w:spacing w:after="240" w:line="240" w:lineRule="auto"/>
        <w:rPr>
          <w:rFonts w:ascii="Arial" w:hAnsi="Arial" w:cs="Arial"/>
          <w:b/>
          <w:bCs/>
          <w:sz w:val="24"/>
          <w:szCs w:val="24"/>
        </w:rPr>
      </w:pPr>
      <w:r w:rsidRPr="00330DAF">
        <w:rPr>
          <w:rFonts w:ascii="Arial" w:hAnsi="Arial" w:cs="Arial"/>
          <w:b/>
          <w:bCs/>
          <w:sz w:val="24"/>
          <w:szCs w:val="24"/>
        </w:rPr>
        <w:t xml:space="preserve">STAFF DISCIPLINARY AND DISMISSAL APPEAL COMMITTEE PROCEDURE FOR DISCIPLINARY APPEAL HEARING </w:t>
      </w:r>
    </w:p>
    <w:p w14:paraId="1F323B6B" w14:textId="77777777" w:rsidR="00330DAF" w:rsidRPr="00330DAF" w:rsidRDefault="00330DAF" w:rsidP="00330DAF">
      <w:pPr>
        <w:autoSpaceDE w:val="0"/>
        <w:autoSpaceDN w:val="0"/>
        <w:adjustRightInd w:val="0"/>
        <w:spacing w:after="240" w:line="240" w:lineRule="auto"/>
        <w:rPr>
          <w:rFonts w:ascii="Arial" w:hAnsi="Arial" w:cs="Arial"/>
          <w:sz w:val="24"/>
          <w:szCs w:val="24"/>
        </w:rPr>
      </w:pPr>
      <w:r w:rsidRPr="00330DAF">
        <w:rPr>
          <w:rFonts w:ascii="Arial" w:hAnsi="Arial" w:cs="Arial"/>
          <w:b/>
          <w:bCs/>
          <w:sz w:val="24"/>
          <w:szCs w:val="24"/>
        </w:rPr>
        <w:t>THIS APPEAL PROCESS MAY TAKE THE FORM OF EITHER A REVIEW OR FULL REHEARING DEPENDING ON THE REASONS STATED IN LETTER OF APPEAL.   A FULL REHEARING WOULD BE APPROPRIATE IF NEW EVIDENCE COMES TO LIGHT OR THE FIRST HEARING PROCESS WAS FLAWED OR BIASED.</w:t>
      </w:r>
    </w:p>
    <w:p w14:paraId="651E3A7B" w14:textId="77777777"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sz w:val="24"/>
          <w:szCs w:val="24"/>
        </w:rPr>
      </w:pPr>
      <w:r w:rsidRPr="00330DAF">
        <w:rPr>
          <w:rFonts w:ascii="Arial" w:hAnsi="Arial" w:cs="Arial"/>
          <w:b/>
          <w:bCs/>
          <w:sz w:val="24"/>
          <w:szCs w:val="24"/>
        </w:rPr>
        <w:t xml:space="preserve">GENERAL PRINCIPLES: - </w:t>
      </w:r>
    </w:p>
    <w:p w14:paraId="53B66CE1" w14:textId="41D1FB21" w:rsidR="00330DAF" w:rsidRPr="00330DAF" w:rsidRDefault="00330DAF" w:rsidP="00330DAF">
      <w:pPr>
        <w:tabs>
          <w:tab w:val="left" w:pos="851"/>
        </w:tabs>
        <w:autoSpaceDE w:val="0"/>
        <w:autoSpaceDN w:val="0"/>
        <w:adjustRightInd w:val="0"/>
        <w:spacing w:after="240" w:line="240" w:lineRule="auto"/>
        <w:rPr>
          <w:rFonts w:ascii="Arial" w:hAnsi="Arial" w:cs="Arial"/>
          <w:sz w:val="24"/>
          <w:szCs w:val="24"/>
        </w:rPr>
      </w:pPr>
      <w:r w:rsidRPr="00330DAF">
        <w:rPr>
          <w:rFonts w:ascii="Arial" w:hAnsi="Arial" w:cs="Arial"/>
          <w:sz w:val="24"/>
          <w:szCs w:val="24"/>
        </w:rPr>
        <w:t xml:space="preserve">The </w:t>
      </w:r>
      <w:r w:rsidR="007F005A">
        <w:rPr>
          <w:rFonts w:ascii="Arial" w:hAnsi="Arial" w:cs="Arial"/>
          <w:sz w:val="24"/>
          <w:szCs w:val="24"/>
        </w:rPr>
        <w:t xml:space="preserve">chair </w:t>
      </w:r>
      <w:r w:rsidR="007F005A" w:rsidRPr="00330DAF">
        <w:rPr>
          <w:rFonts w:ascii="Arial" w:hAnsi="Arial" w:cs="Arial"/>
          <w:sz w:val="24"/>
          <w:szCs w:val="24"/>
        </w:rPr>
        <w:t>of</w:t>
      </w:r>
      <w:r w:rsidRPr="00330DAF">
        <w:rPr>
          <w:rFonts w:ascii="Arial" w:hAnsi="Arial" w:cs="Arial"/>
          <w:sz w:val="24"/>
          <w:szCs w:val="24"/>
        </w:rPr>
        <w:t xml:space="preserve"> the </w:t>
      </w:r>
      <w:r w:rsidR="008422D5">
        <w:rPr>
          <w:rFonts w:ascii="Arial" w:hAnsi="Arial" w:cs="Arial"/>
          <w:sz w:val="24"/>
          <w:szCs w:val="24"/>
        </w:rPr>
        <w:t>s</w:t>
      </w:r>
      <w:r w:rsidRPr="00330DAF">
        <w:rPr>
          <w:rFonts w:ascii="Arial" w:hAnsi="Arial" w:cs="Arial"/>
          <w:sz w:val="24"/>
          <w:szCs w:val="24"/>
        </w:rPr>
        <w:t xml:space="preserve">taff </w:t>
      </w:r>
      <w:r w:rsidR="008422D5">
        <w:rPr>
          <w:rFonts w:ascii="Arial" w:hAnsi="Arial" w:cs="Arial"/>
          <w:sz w:val="24"/>
          <w:szCs w:val="24"/>
        </w:rPr>
        <w:t>d</w:t>
      </w:r>
      <w:r w:rsidRPr="00330DAF">
        <w:rPr>
          <w:rFonts w:ascii="Arial" w:hAnsi="Arial" w:cs="Arial"/>
          <w:sz w:val="24"/>
          <w:szCs w:val="24"/>
        </w:rPr>
        <w:t xml:space="preserve">isciplinary and </w:t>
      </w:r>
      <w:r w:rsidR="008422D5">
        <w:rPr>
          <w:rFonts w:ascii="Arial" w:hAnsi="Arial" w:cs="Arial"/>
          <w:sz w:val="24"/>
          <w:szCs w:val="24"/>
        </w:rPr>
        <w:t>a</w:t>
      </w:r>
      <w:r w:rsidRPr="00330DAF">
        <w:rPr>
          <w:rFonts w:ascii="Arial" w:hAnsi="Arial" w:cs="Arial"/>
          <w:sz w:val="24"/>
          <w:szCs w:val="24"/>
        </w:rPr>
        <w:t xml:space="preserve">ppeal </w:t>
      </w:r>
      <w:r w:rsidR="008422D5">
        <w:rPr>
          <w:rFonts w:ascii="Arial" w:hAnsi="Arial" w:cs="Arial"/>
          <w:sz w:val="24"/>
          <w:szCs w:val="24"/>
        </w:rPr>
        <w:t>c</w:t>
      </w:r>
      <w:r w:rsidRPr="00330DAF">
        <w:rPr>
          <w:rFonts w:ascii="Arial" w:hAnsi="Arial" w:cs="Arial"/>
          <w:sz w:val="24"/>
          <w:szCs w:val="24"/>
        </w:rPr>
        <w:t xml:space="preserve">ommittee will ensure that: - </w:t>
      </w:r>
    </w:p>
    <w:p w14:paraId="187BD8AB" w14:textId="787C3A75" w:rsidR="00330DAF" w:rsidRPr="00330DAF" w:rsidRDefault="008422D5"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Pr>
          <w:rFonts w:ascii="Arial" w:hAnsi="Arial" w:cs="Arial"/>
          <w:color w:val="000000"/>
          <w:sz w:val="24"/>
          <w:szCs w:val="24"/>
        </w:rPr>
        <w:t>t</w:t>
      </w:r>
      <w:r w:rsidR="00330DAF" w:rsidRPr="00330DAF">
        <w:rPr>
          <w:rFonts w:ascii="Arial" w:hAnsi="Arial" w:cs="Arial"/>
          <w:color w:val="000000"/>
          <w:sz w:val="24"/>
          <w:szCs w:val="24"/>
        </w:rPr>
        <w:t xml:space="preserve">he allegations of misconduct are clearly outlined </w:t>
      </w:r>
    </w:p>
    <w:p w14:paraId="6233E54C" w14:textId="50DB9649"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keep to a sensible time framework </w:t>
      </w:r>
    </w:p>
    <w:p w14:paraId="7BF071E4" w14:textId="13214B0F"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all parties have the opportunity to state their case, ask questions, present evidence and call witnesses </w:t>
      </w:r>
    </w:p>
    <w:p w14:paraId="524E3D80" w14:textId="7F493E6F"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sufficient time is devoted to questioning and discussion, using an adjournment if necessary, to ensure so far as is practicable, all the facts are established</w:t>
      </w:r>
    </w:p>
    <w:p w14:paraId="1E9A3324" w14:textId="37ED2D2C"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all persons present at the hearing are treated with respect</w:t>
      </w:r>
    </w:p>
    <w:p w14:paraId="1CA8A52D" w14:textId="20EACCC6"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main points are summarised to ensure that nothing has been missed</w:t>
      </w:r>
    </w:p>
    <w:p w14:paraId="0CD57290" w14:textId="77777777"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the decision is based upon an assessment of all matters raised and can be regarded as the action of a “reasonable employer” having regard to all the circumstances.</w:t>
      </w:r>
    </w:p>
    <w:p w14:paraId="7398AF2A" w14:textId="4C931283" w:rsidR="00330DAF" w:rsidRPr="00330DAF" w:rsidRDefault="00330DAF" w:rsidP="00330DAF">
      <w:pPr>
        <w:tabs>
          <w:tab w:val="left" w:pos="851"/>
        </w:tabs>
        <w:autoSpaceDE w:val="0"/>
        <w:autoSpaceDN w:val="0"/>
        <w:adjustRightInd w:val="0"/>
        <w:spacing w:after="240" w:line="240" w:lineRule="auto"/>
        <w:rPr>
          <w:rFonts w:ascii="Arial" w:hAnsi="Arial" w:cs="Arial"/>
          <w:b/>
          <w:bCs/>
          <w:sz w:val="24"/>
          <w:szCs w:val="24"/>
        </w:rPr>
      </w:pPr>
      <w:r w:rsidRPr="00330DAF">
        <w:rPr>
          <w:rFonts w:ascii="Arial" w:hAnsi="Arial" w:cs="Arial"/>
          <w:b/>
          <w:bCs/>
          <w:sz w:val="24"/>
          <w:szCs w:val="24"/>
        </w:rPr>
        <w:t>THE ROLE</w:t>
      </w:r>
      <w:r w:rsidR="009B2A9A">
        <w:rPr>
          <w:rFonts w:ascii="Arial" w:hAnsi="Arial" w:cs="Arial"/>
          <w:b/>
          <w:bCs/>
          <w:sz w:val="24"/>
          <w:szCs w:val="24"/>
        </w:rPr>
        <w:t xml:space="preserve"> OF THE PERSON(S) ADVISING THE </w:t>
      </w:r>
      <w:r w:rsidRPr="00330DAF">
        <w:rPr>
          <w:rFonts w:ascii="Arial" w:hAnsi="Arial" w:cs="Arial"/>
          <w:b/>
          <w:bCs/>
          <w:sz w:val="24"/>
          <w:szCs w:val="24"/>
        </w:rPr>
        <w:t>STAFF DISCIPLINARY &amp; DISMISSAL APPEAL COMMITTEE (HR ADVISOR)</w:t>
      </w:r>
    </w:p>
    <w:p w14:paraId="4384C895" w14:textId="14AA0958"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person(s) advising the </w:t>
      </w:r>
      <w:r w:rsidR="008422D5">
        <w:rPr>
          <w:rFonts w:ascii="Arial" w:hAnsi="Arial" w:cs="Arial"/>
          <w:color w:val="000000"/>
          <w:sz w:val="24"/>
          <w:szCs w:val="24"/>
        </w:rPr>
        <w:t>s</w:t>
      </w:r>
      <w:r w:rsidRPr="00330DAF">
        <w:rPr>
          <w:rFonts w:ascii="Arial" w:hAnsi="Arial" w:cs="Arial"/>
          <w:color w:val="000000"/>
          <w:sz w:val="24"/>
          <w:szCs w:val="24"/>
        </w:rPr>
        <w:t xml:space="preserve">taff </w:t>
      </w:r>
      <w:r w:rsidR="008422D5">
        <w:rPr>
          <w:rFonts w:ascii="Arial" w:hAnsi="Arial" w:cs="Arial"/>
          <w:color w:val="000000"/>
          <w:sz w:val="24"/>
          <w:szCs w:val="24"/>
        </w:rPr>
        <w:t>d</w:t>
      </w:r>
      <w:r w:rsidRPr="00330DAF">
        <w:rPr>
          <w:rFonts w:ascii="Arial" w:hAnsi="Arial" w:cs="Arial"/>
          <w:color w:val="000000"/>
          <w:sz w:val="24"/>
          <w:szCs w:val="24"/>
        </w:rPr>
        <w:t xml:space="preserve">isciplinary and </w:t>
      </w:r>
      <w:r w:rsidR="008422D5">
        <w:rPr>
          <w:rFonts w:ascii="Arial" w:hAnsi="Arial" w:cs="Arial"/>
          <w:color w:val="000000"/>
          <w:sz w:val="24"/>
          <w:szCs w:val="24"/>
        </w:rPr>
        <w:t>d</w:t>
      </w:r>
      <w:r w:rsidRPr="00330DAF">
        <w:rPr>
          <w:rFonts w:ascii="Arial" w:hAnsi="Arial" w:cs="Arial"/>
          <w:color w:val="000000"/>
          <w:sz w:val="24"/>
          <w:szCs w:val="24"/>
        </w:rPr>
        <w:t xml:space="preserve">ismissal </w:t>
      </w:r>
      <w:r w:rsidR="008422D5">
        <w:rPr>
          <w:rFonts w:ascii="Arial" w:hAnsi="Arial" w:cs="Arial"/>
          <w:color w:val="000000"/>
          <w:sz w:val="24"/>
          <w:szCs w:val="24"/>
        </w:rPr>
        <w:t>a</w:t>
      </w:r>
      <w:r w:rsidR="009B2A9A">
        <w:rPr>
          <w:rFonts w:ascii="Arial" w:hAnsi="Arial" w:cs="Arial"/>
          <w:color w:val="000000"/>
          <w:sz w:val="24"/>
          <w:szCs w:val="24"/>
        </w:rPr>
        <w:t xml:space="preserve">ppeal </w:t>
      </w:r>
      <w:r w:rsidRPr="00330DAF">
        <w:rPr>
          <w:rFonts w:ascii="Arial" w:hAnsi="Arial" w:cs="Arial"/>
          <w:color w:val="000000"/>
          <w:sz w:val="24"/>
          <w:szCs w:val="24"/>
        </w:rPr>
        <w:t xml:space="preserve">committee will provide advice in private or in front of all parties </w:t>
      </w:r>
      <w:r w:rsidR="009B2A9A">
        <w:rPr>
          <w:rFonts w:ascii="Arial" w:hAnsi="Arial" w:cs="Arial"/>
          <w:color w:val="000000"/>
          <w:sz w:val="24"/>
          <w:szCs w:val="24"/>
        </w:rPr>
        <w:t xml:space="preserve">(as agreed) </w:t>
      </w:r>
      <w:r w:rsidRPr="00330DAF">
        <w:rPr>
          <w:rFonts w:ascii="Arial" w:hAnsi="Arial" w:cs="Arial"/>
          <w:color w:val="000000"/>
          <w:sz w:val="24"/>
          <w:szCs w:val="24"/>
        </w:rPr>
        <w:t xml:space="preserve">and this should be fully recorded in writing by the clerk to the </w:t>
      </w:r>
      <w:r w:rsidR="008422D5">
        <w:rPr>
          <w:rFonts w:ascii="Arial" w:hAnsi="Arial" w:cs="Arial"/>
          <w:color w:val="000000"/>
          <w:sz w:val="24"/>
          <w:szCs w:val="24"/>
        </w:rPr>
        <w:t>s</w:t>
      </w:r>
      <w:r w:rsidRPr="00330DAF">
        <w:rPr>
          <w:rFonts w:ascii="Arial" w:hAnsi="Arial" w:cs="Arial"/>
          <w:color w:val="000000"/>
          <w:sz w:val="24"/>
          <w:szCs w:val="24"/>
        </w:rPr>
        <w:t xml:space="preserve">taff </w:t>
      </w:r>
      <w:r w:rsidR="008422D5">
        <w:rPr>
          <w:rFonts w:ascii="Arial" w:hAnsi="Arial" w:cs="Arial"/>
          <w:color w:val="000000"/>
          <w:sz w:val="24"/>
          <w:szCs w:val="24"/>
        </w:rPr>
        <w:t>d</w:t>
      </w:r>
      <w:r w:rsidRPr="00330DAF">
        <w:rPr>
          <w:rFonts w:ascii="Arial" w:hAnsi="Arial" w:cs="Arial"/>
          <w:color w:val="000000"/>
          <w:sz w:val="24"/>
          <w:szCs w:val="24"/>
        </w:rPr>
        <w:t xml:space="preserve">isciplinary and </w:t>
      </w:r>
      <w:r w:rsidR="008422D5">
        <w:rPr>
          <w:rFonts w:ascii="Arial" w:hAnsi="Arial" w:cs="Arial"/>
          <w:color w:val="000000"/>
          <w:sz w:val="24"/>
          <w:szCs w:val="24"/>
        </w:rPr>
        <w:t>d</w:t>
      </w:r>
      <w:r w:rsidRPr="00330DAF">
        <w:rPr>
          <w:rFonts w:ascii="Arial" w:hAnsi="Arial" w:cs="Arial"/>
          <w:color w:val="000000"/>
          <w:sz w:val="24"/>
          <w:szCs w:val="24"/>
        </w:rPr>
        <w:t xml:space="preserve">ismissal </w:t>
      </w:r>
      <w:r w:rsidR="008422D5">
        <w:rPr>
          <w:rFonts w:ascii="Arial" w:hAnsi="Arial" w:cs="Arial"/>
          <w:color w:val="000000"/>
          <w:sz w:val="24"/>
          <w:szCs w:val="24"/>
        </w:rPr>
        <w:t>a</w:t>
      </w:r>
      <w:r w:rsidR="009B2A9A">
        <w:rPr>
          <w:rFonts w:ascii="Arial" w:hAnsi="Arial" w:cs="Arial"/>
          <w:color w:val="000000"/>
          <w:sz w:val="24"/>
          <w:szCs w:val="24"/>
        </w:rPr>
        <w:t xml:space="preserve">ppeal </w:t>
      </w:r>
      <w:r w:rsidRPr="00330DAF">
        <w:rPr>
          <w:rFonts w:ascii="Arial" w:hAnsi="Arial" w:cs="Arial"/>
          <w:color w:val="000000"/>
          <w:sz w:val="24"/>
          <w:szCs w:val="24"/>
        </w:rPr>
        <w:t xml:space="preserve">committee. The role of the person(s) advising the </w:t>
      </w:r>
      <w:r w:rsidR="008422D5">
        <w:rPr>
          <w:rFonts w:ascii="Arial" w:hAnsi="Arial" w:cs="Arial"/>
          <w:color w:val="000000"/>
          <w:sz w:val="24"/>
          <w:szCs w:val="24"/>
        </w:rPr>
        <w:t>s</w:t>
      </w:r>
      <w:r w:rsidRPr="00330DAF">
        <w:rPr>
          <w:rFonts w:ascii="Arial" w:hAnsi="Arial" w:cs="Arial"/>
          <w:color w:val="000000"/>
          <w:sz w:val="24"/>
          <w:szCs w:val="24"/>
        </w:rPr>
        <w:t xml:space="preserve">taff </w:t>
      </w:r>
      <w:r w:rsidR="008422D5">
        <w:rPr>
          <w:rFonts w:ascii="Arial" w:hAnsi="Arial" w:cs="Arial"/>
          <w:color w:val="000000"/>
          <w:sz w:val="24"/>
          <w:szCs w:val="24"/>
        </w:rPr>
        <w:t>d</w:t>
      </w:r>
      <w:r w:rsidRPr="00330DAF">
        <w:rPr>
          <w:rFonts w:ascii="Arial" w:hAnsi="Arial" w:cs="Arial"/>
          <w:color w:val="000000"/>
          <w:sz w:val="24"/>
          <w:szCs w:val="24"/>
        </w:rPr>
        <w:t xml:space="preserve">isciplinary and </w:t>
      </w:r>
      <w:r w:rsidR="008422D5">
        <w:rPr>
          <w:rFonts w:ascii="Arial" w:hAnsi="Arial" w:cs="Arial"/>
          <w:color w:val="000000"/>
          <w:sz w:val="24"/>
          <w:szCs w:val="24"/>
        </w:rPr>
        <w:t>d</w:t>
      </w:r>
      <w:r w:rsidRPr="00330DAF">
        <w:rPr>
          <w:rFonts w:ascii="Arial" w:hAnsi="Arial" w:cs="Arial"/>
          <w:color w:val="000000"/>
          <w:sz w:val="24"/>
          <w:szCs w:val="24"/>
        </w:rPr>
        <w:t xml:space="preserve">ismissal </w:t>
      </w:r>
      <w:r w:rsidR="008422D5">
        <w:rPr>
          <w:rFonts w:ascii="Arial" w:hAnsi="Arial" w:cs="Arial"/>
          <w:color w:val="000000"/>
          <w:sz w:val="24"/>
          <w:szCs w:val="24"/>
        </w:rPr>
        <w:t>a</w:t>
      </w:r>
      <w:r w:rsidR="009B2A9A">
        <w:rPr>
          <w:rFonts w:ascii="Arial" w:hAnsi="Arial" w:cs="Arial"/>
          <w:color w:val="000000"/>
          <w:sz w:val="24"/>
          <w:szCs w:val="24"/>
        </w:rPr>
        <w:t xml:space="preserve">ppeal committee should be to: </w:t>
      </w:r>
    </w:p>
    <w:p w14:paraId="580FCC60" w14:textId="5A351E7A"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provide advice on legal or procedural issues but not express opinions on the merits of the case, the people involved or the evidence</w:t>
      </w:r>
    </w:p>
    <w:p w14:paraId="71206D51" w14:textId="77777777" w:rsidR="00330DAF" w:rsidRPr="00330DAF" w:rsidRDefault="00330DAF" w:rsidP="00FF3CA5">
      <w:pPr>
        <w:numPr>
          <w:ilvl w:val="0"/>
          <w:numId w:val="17"/>
        </w:numPr>
        <w:autoSpaceDE w:val="0"/>
        <w:autoSpaceDN w:val="0"/>
        <w:adjustRightInd w:val="0"/>
        <w:spacing w:after="24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seek, through their advice, to ensure that deliberations of the governing body are sound to avoid the case ending in an employment tribunal. </w:t>
      </w:r>
    </w:p>
    <w:p w14:paraId="040EB297" w14:textId="77777777"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b/>
          <w:bCs/>
          <w:sz w:val="24"/>
          <w:szCs w:val="24"/>
        </w:rPr>
      </w:pPr>
      <w:r w:rsidRPr="00330DAF">
        <w:rPr>
          <w:rFonts w:ascii="Arial" w:hAnsi="Arial" w:cs="Arial"/>
          <w:b/>
          <w:bCs/>
          <w:sz w:val="24"/>
          <w:szCs w:val="24"/>
        </w:rPr>
        <w:t xml:space="preserve">PROCEDURE FOR DISCIPLINARY APPEAL HEARING </w:t>
      </w:r>
    </w:p>
    <w:p w14:paraId="42E60F91" w14:textId="2EB04DB1"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The </w:t>
      </w:r>
      <w:r w:rsidR="008422D5">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the </w:t>
      </w:r>
      <w:r w:rsidR="008422D5">
        <w:rPr>
          <w:rFonts w:ascii="Arial" w:hAnsi="Arial" w:cs="Arial"/>
          <w:color w:val="000000"/>
          <w:sz w:val="24"/>
          <w:szCs w:val="24"/>
        </w:rPr>
        <w:t>c</w:t>
      </w:r>
      <w:r w:rsidRPr="00330DAF">
        <w:rPr>
          <w:rFonts w:ascii="Arial" w:hAnsi="Arial" w:cs="Arial"/>
          <w:color w:val="000000"/>
          <w:sz w:val="24"/>
          <w:szCs w:val="24"/>
        </w:rPr>
        <w:t>ommittee will make introductions of those present:</w:t>
      </w:r>
    </w:p>
    <w:p w14:paraId="0EEFF6CF" w14:textId="72DB4670" w:rsidR="00330DAF" w:rsidRPr="00330DAF" w:rsidRDefault="009B2A9A"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Pr>
          <w:rFonts w:ascii="Arial" w:hAnsi="Arial" w:cs="Arial"/>
          <w:color w:val="000000"/>
          <w:sz w:val="24"/>
          <w:szCs w:val="24"/>
        </w:rPr>
        <w:t>the panel members</w:t>
      </w:r>
    </w:p>
    <w:p w14:paraId="26DC2177" w14:textId="1552C6D7" w:rsidR="00330DAF"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the </w:t>
      </w:r>
      <w:r w:rsidR="008422D5">
        <w:rPr>
          <w:rFonts w:ascii="Arial" w:hAnsi="Arial" w:cs="Arial"/>
          <w:color w:val="000000"/>
          <w:sz w:val="24"/>
          <w:szCs w:val="24"/>
        </w:rPr>
        <w:t>p</w:t>
      </w:r>
      <w:r w:rsidRPr="00330DAF">
        <w:rPr>
          <w:rFonts w:ascii="Arial" w:hAnsi="Arial" w:cs="Arial"/>
          <w:color w:val="000000"/>
          <w:sz w:val="24"/>
          <w:szCs w:val="24"/>
        </w:rPr>
        <w:t xml:space="preserve">resenting </w:t>
      </w:r>
      <w:r w:rsidR="008422D5">
        <w:rPr>
          <w:rFonts w:ascii="Arial" w:hAnsi="Arial" w:cs="Arial"/>
          <w:color w:val="000000"/>
          <w:sz w:val="24"/>
          <w:szCs w:val="24"/>
        </w:rPr>
        <w:t>o</w:t>
      </w:r>
      <w:r w:rsidRPr="00330DAF">
        <w:rPr>
          <w:rFonts w:ascii="Arial" w:hAnsi="Arial" w:cs="Arial"/>
          <w:color w:val="000000"/>
          <w:sz w:val="24"/>
          <w:szCs w:val="24"/>
        </w:rPr>
        <w:t xml:space="preserve">fficer – this will be </w:t>
      </w:r>
      <w:r w:rsidR="009B2A9A">
        <w:rPr>
          <w:rFonts w:ascii="Arial" w:hAnsi="Arial" w:cs="Arial"/>
          <w:color w:val="000000"/>
          <w:sz w:val="24"/>
          <w:szCs w:val="24"/>
        </w:rPr>
        <w:t>dependent on reason for appeal</w:t>
      </w:r>
      <w:r w:rsidR="008422D5">
        <w:rPr>
          <w:rFonts w:ascii="Arial" w:hAnsi="Arial" w:cs="Arial"/>
          <w:color w:val="000000"/>
          <w:sz w:val="24"/>
          <w:szCs w:val="24"/>
        </w:rPr>
        <w:t>:</w:t>
      </w:r>
    </w:p>
    <w:p w14:paraId="67F5F0E5" w14:textId="77777777" w:rsidR="009B2A9A" w:rsidRPr="00330DAF" w:rsidRDefault="009B2A9A" w:rsidP="009B2A9A">
      <w:pPr>
        <w:autoSpaceDE w:val="0"/>
        <w:autoSpaceDN w:val="0"/>
        <w:adjustRightInd w:val="0"/>
        <w:spacing w:after="0" w:line="240" w:lineRule="auto"/>
        <w:rPr>
          <w:rFonts w:ascii="Arial" w:hAnsi="Arial" w:cs="Arial"/>
          <w:color w:val="000000"/>
          <w:sz w:val="24"/>
          <w:szCs w:val="24"/>
        </w:rPr>
      </w:pPr>
    </w:p>
    <w:p w14:paraId="65FCA9E5" w14:textId="23A2D5FD" w:rsidR="00330DAF" w:rsidRPr="00330DAF" w:rsidRDefault="00330DAF" w:rsidP="00FF3CA5">
      <w:pPr>
        <w:numPr>
          <w:ilvl w:val="2"/>
          <w:numId w:val="17"/>
        </w:num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t xml:space="preserve">If full rehearing, will be the original presenting officer at the disciplinary/dismissal meeting (e.g. </w:t>
      </w:r>
      <w:r w:rsidR="008422D5">
        <w:rPr>
          <w:rFonts w:ascii="Arial" w:hAnsi="Arial" w:cs="Arial"/>
          <w:color w:val="000000"/>
          <w:sz w:val="24"/>
          <w:szCs w:val="24"/>
        </w:rPr>
        <w:t>h</w:t>
      </w:r>
      <w:r w:rsidR="00EE5965">
        <w:rPr>
          <w:rFonts w:ascii="Arial" w:hAnsi="Arial" w:cs="Arial"/>
          <w:color w:val="000000"/>
          <w:sz w:val="24"/>
          <w:szCs w:val="24"/>
        </w:rPr>
        <w:t>eadteacher</w:t>
      </w:r>
      <w:r w:rsidRPr="00330DAF">
        <w:rPr>
          <w:rFonts w:ascii="Arial" w:hAnsi="Arial" w:cs="Arial"/>
          <w:color w:val="000000"/>
          <w:sz w:val="24"/>
          <w:szCs w:val="24"/>
        </w:rPr>
        <w:t xml:space="preserve">). The investigation officer and previous witnesses may also need to be in attendance.  </w:t>
      </w:r>
    </w:p>
    <w:p w14:paraId="290EA3F7" w14:textId="4CB0DB2E" w:rsidR="00330DAF" w:rsidRPr="00330DAF" w:rsidRDefault="00330DAF" w:rsidP="00FF3CA5">
      <w:pPr>
        <w:numPr>
          <w:ilvl w:val="2"/>
          <w:numId w:val="17"/>
        </w:numPr>
        <w:autoSpaceDE w:val="0"/>
        <w:autoSpaceDN w:val="0"/>
        <w:adjustRightInd w:val="0"/>
        <w:spacing w:after="240" w:line="240" w:lineRule="auto"/>
        <w:rPr>
          <w:rFonts w:ascii="Arial" w:hAnsi="Arial" w:cs="Arial"/>
          <w:color w:val="000000"/>
          <w:sz w:val="24"/>
          <w:szCs w:val="24"/>
        </w:rPr>
      </w:pPr>
      <w:r w:rsidRPr="00330DAF">
        <w:rPr>
          <w:rFonts w:ascii="Arial" w:hAnsi="Arial" w:cs="Arial"/>
          <w:color w:val="000000"/>
          <w:sz w:val="24"/>
          <w:szCs w:val="24"/>
        </w:rPr>
        <w:lastRenderedPageBreak/>
        <w:t xml:space="preserve">If a rehearing on particular point/s of appeal, it will be the determining officer of the original hearing (e.g. </w:t>
      </w:r>
      <w:r w:rsidR="008422D5">
        <w:rPr>
          <w:rFonts w:ascii="Arial" w:hAnsi="Arial" w:cs="Arial"/>
          <w:color w:val="000000"/>
          <w:sz w:val="24"/>
          <w:szCs w:val="24"/>
        </w:rPr>
        <w:t>h</w:t>
      </w:r>
      <w:r w:rsidR="00EE5965">
        <w:rPr>
          <w:rFonts w:ascii="Arial" w:hAnsi="Arial" w:cs="Arial"/>
          <w:color w:val="000000"/>
          <w:sz w:val="24"/>
          <w:szCs w:val="24"/>
        </w:rPr>
        <w:t>eadteacher</w:t>
      </w:r>
      <w:r w:rsidRPr="00330DAF">
        <w:rPr>
          <w:rFonts w:ascii="Arial" w:hAnsi="Arial" w:cs="Arial"/>
          <w:color w:val="000000"/>
          <w:sz w:val="24"/>
          <w:szCs w:val="24"/>
        </w:rPr>
        <w:t xml:space="preserve"> (lesser misconduct) or </w:t>
      </w:r>
      <w:r w:rsidR="008422D5">
        <w:rPr>
          <w:rFonts w:ascii="Arial" w:hAnsi="Arial" w:cs="Arial"/>
          <w:color w:val="000000"/>
          <w:sz w:val="24"/>
          <w:szCs w:val="24"/>
        </w:rPr>
        <w:t>c</w:t>
      </w:r>
      <w:r w:rsidR="00A626AB">
        <w:rPr>
          <w:rFonts w:ascii="Arial" w:hAnsi="Arial" w:cs="Arial"/>
          <w:color w:val="000000"/>
          <w:sz w:val="24"/>
          <w:szCs w:val="24"/>
        </w:rPr>
        <w:t xml:space="preserve">hair </w:t>
      </w:r>
      <w:r w:rsidRPr="00330DAF">
        <w:rPr>
          <w:rFonts w:ascii="Arial" w:hAnsi="Arial" w:cs="Arial"/>
          <w:color w:val="000000"/>
          <w:sz w:val="24"/>
          <w:szCs w:val="24"/>
        </w:rPr>
        <w:t xml:space="preserve">of </w:t>
      </w:r>
      <w:r w:rsidR="008422D5">
        <w:rPr>
          <w:rFonts w:ascii="Arial" w:hAnsi="Arial" w:cs="Arial"/>
          <w:color w:val="000000"/>
          <w:sz w:val="24"/>
          <w:szCs w:val="24"/>
        </w:rPr>
        <w:t>s</w:t>
      </w:r>
      <w:r w:rsidRPr="00330DAF">
        <w:rPr>
          <w:rFonts w:ascii="Arial" w:hAnsi="Arial" w:cs="Arial"/>
          <w:color w:val="000000"/>
          <w:sz w:val="24"/>
          <w:szCs w:val="24"/>
        </w:rPr>
        <w:t xml:space="preserve">taff </w:t>
      </w:r>
      <w:r w:rsidR="008422D5">
        <w:rPr>
          <w:rFonts w:ascii="Arial" w:hAnsi="Arial" w:cs="Arial"/>
          <w:color w:val="000000"/>
          <w:sz w:val="24"/>
          <w:szCs w:val="24"/>
        </w:rPr>
        <w:t>d</w:t>
      </w:r>
      <w:r w:rsidRPr="00330DAF">
        <w:rPr>
          <w:rFonts w:ascii="Arial" w:hAnsi="Arial" w:cs="Arial"/>
          <w:color w:val="000000"/>
          <w:sz w:val="24"/>
          <w:szCs w:val="24"/>
        </w:rPr>
        <w:t xml:space="preserve">isciplinary </w:t>
      </w:r>
      <w:r w:rsidR="008422D5">
        <w:rPr>
          <w:rFonts w:ascii="Arial" w:hAnsi="Arial" w:cs="Arial"/>
          <w:color w:val="000000"/>
          <w:sz w:val="24"/>
          <w:szCs w:val="24"/>
        </w:rPr>
        <w:t>and</w:t>
      </w:r>
      <w:r w:rsidRPr="00330DAF">
        <w:rPr>
          <w:rFonts w:ascii="Arial" w:hAnsi="Arial" w:cs="Arial"/>
          <w:color w:val="000000"/>
          <w:sz w:val="24"/>
          <w:szCs w:val="24"/>
        </w:rPr>
        <w:t xml:space="preserve"> </w:t>
      </w:r>
      <w:r w:rsidR="008422D5">
        <w:rPr>
          <w:rFonts w:ascii="Arial" w:hAnsi="Arial" w:cs="Arial"/>
          <w:color w:val="000000"/>
          <w:sz w:val="24"/>
          <w:szCs w:val="24"/>
        </w:rPr>
        <w:t>d</w:t>
      </w:r>
      <w:r w:rsidRPr="00330DAF">
        <w:rPr>
          <w:rFonts w:ascii="Arial" w:hAnsi="Arial" w:cs="Arial"/>
          <w:color w:val="000000"/>
          <w:sz w:val="24"/>
          <w:szCs w:val="24"/>
        </w:rPr>
        <w:t xml:space="preserve">ismissal </w:t>
      </w:r>
      <w:r w:rsidR="008422D5">
        <w:rPr>
          <w:rFonts w:ascii="Arial" w:hAnsi="Arial" w:cs="Arial"/>
          <w:color w:val="000000"/>
          <w:sz w:val="24"/>
          <w:szCs w:val="24"/>
        </w:rPr>
        <w:t>c</w:t>
      </w:r>
      <w:r w:rsidRPr="00330DAF">
        <w:rPr>
          <w:rFonts w:ascii="Arial" w:hAnsi="Arial" w:cs="Arial"/>
          <w:color w:val="000000"/>
          <w:sz w:val="24"/>
          <w:szCs w:val="24"/>
        </w:rPr>
        <w:t>ommittee (dismissal/gross misconduct</w:t>
      </w:r>
      <w:r w:rsidR="008422D5">
        <w:rPr>
          <w:rFonts w:ascii="Arial" w:hAnsi="Arial" w:cs="Arial"/>
          <w:color w:val="000000"/>
          <w:sz w:val="24"/>
          <w:szCs w:val="24"/>
        </w:rPr>
        <w:t>.</w:t>
      </w:r>
      <w:r w:rsidRPr="00330DAF">
        <w:rPr>
          <w:rFonts w:ascii="Arial" w:hAnsi="Arial" w:cs="Arial"/>
          <w:color w:val="000000"/>
          <w:sz w:val="24"/>
          <w:szCs w:val="24"/>
        </w:rPr>
        <w:t>)</w:t>
      </w:r>
    </w:p>
    <w:p w14:paraId="31B4F22E" w14:textId="77777777" w:rsidR="00330DAF" w:rsidRPr="00330DAF" w:rsidRDefault="00330DAF" w:rsidP="00CC1AF4">
      <w:pPr>
        <w:numPr>
          <w:ilvl w:val="1"/>
          <w:numId w:val="26"/>
        </w:num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the  employee, and their representative, if present</w:t>
      </w:r>
    </w:p>
    <w:p w14:paraId="05BB9213" w14:textId="77777777" w:rsidR="00330DAF" w:rsidRPr="00330DAF" w:rsidRDefault="00330DAF" w:rsidP="00CC1AF4">
      <w:pPr>
        <w:numPr>
          <w:ilvl w:val="1"/>
          <w:numId w:val="26"/>
        </w:num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HR support</w:t>
      </w:r>
    </w:p>
    <w:p w14:paraId="07DFA1B2" w14:textId="6E930BD7" w:rsidR="00330DAF" w:rsidRDefault="008422D5" w:rsidP="00CC1AF4">
      <w:pPr>
        <w:numPr>
          <w:ilvl w:val="1"/>
          <w:numId w:val="26"/>
        </w:numPr>
        <w:autoSpaceDE w:val="0"/>
        <w:autoSpaceDN w:val="0"/>
        <w:adjustRightInd w:val="0"/>
        <w:spacing w:after="0" w:line="240" w:lineRule="auto"/>
        <w:rPr>
          <w:rFonts w:ascii="Arial" w:hAnsi="Arial" w:cs="Arial"/>
          <w:color w:val="000000"/>
          <w:sz w:val="24"/>
          <w:szCs w:val="24"/>
        </w:rPr>
      </w:pPr>
      <w:r>
        <w:rPr>
          <w:rFonts w:ascii="Arial" w:hAnsi="Arial" w:cs="Arial"/>
          <w:color w:val="000000"/>
          <w:sz w:val="24"/>
          <w:szCs w:val="24"/>
        </w:rPr>
        <w:t>n</w:t>
      </w:r>
      <w:r w:rsidR="00330DAF" w:rsidRPr="00330DAF">
        <w:rPr>
          <w:rFonts w:ascii="Arial" w:hAnsi="Arial" w:cs="Arial"/>
          <w:color w:val="000000"/>
          <w:sz w:val="24"/>
          <w:szCs w:val="24"/>
        </w:rPr>
        <w:t xml:space="preserve">ote </w:t>
      </w:r>
      <w:r w:rsidR="005D77DB" w:rsidRPr="00330DAF">
        <w:rPr>
          <w:rFonts w:ascii="Arial" w:hAnsi="Arial" w:cs="Arial"/>
          <w:color w:val="000000"/>
          <w:sz w:val="24"/>
          <w:szCs w:val="24"/>
        </w:rPr>
        <w:t>taker</w:t>
      </w:r>
      <w:r>
        <w:rPr>
          <w:rFonts w:ascii="Arial" w:hAnsi="Arial" w:cs="Arial"/>
          <w:color w:val="000000"/>
          <w:sz w:val="24"/>
          <w:szCs w:val="24"/>
        </w:rPr>
        <w:t xml:space="preserve"> – clerk to the governing body</w:t>
      </w:r>
    </w:p>
    <w:p w14:paraId="2AC6A8B5" w14:textId="77777777" w:rsidR="009B2A9A" w:rsidRPr="00330DAF" w:rsidRDefault="009B2A9A" w:rsidP="009B2A9A">
      <w:pPr>
        <w:autoSpaceDE w:val="0"/>
        <w:autoSpaceDN w:val="0"/>
        <w:adjustRightInd w:val="0"/>
        <w:spacing w:after="0" w:line="240" w:lineRule="auto"/>
        <w:rPr>
          <w:rFonts w:ascii="Arial" w:hAnsi="Arial" w:cs="Arial"/>
          <w:color w:val="000000"/>
          <w:sz w:val="24"/>
          <w:szCs w:val="24"/>
        </w:rPr>
      </w:pPr>
    </w:p>
    <w:p w14:paraId="294AE562" w14:textId="42B12E2E" w:rsidR="00330DAF" w:rsidRPr="009B2A9A" w:rsidRDefault="008422D5"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color w:val="000000"/>
          <w:sz w:val="24"/>
          <w:szCs w:val="24"/>
        </w:rPr>
        <w:t>w</w:t>
      </w:r>
      <w:r w:rsidR="00330DAF" w:rsidRPr="009B2A9A">
        <w:rPr>
          <w:rFonts w:ascii="Arial" w:hAnsi="Arial" w:cs="Arial"/>
          <w:color w:val="000000"/>
          <w:sz w:val="24"/>
          <w:szCs w:val="24"/>
        </w:rPr>
        <w:t>here witnesses are called, including the investigator, they are only present for the period of questioning</w:t>
      </w:r>
    </w:p>
    <w:p w14:paraId="394EB186" w14:textId="0820829E" w:rsidR="00330DAF" w:rsidRPr="009B2A9A" w:rsidRDefault="008422D5"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Pr>
          <w:rFonts w:ascii="Arial" w:hAnsi="Arial" w:cs="Arial"/>
          <w:sz w:val="24"/>
          <w:szCs w:val="24"/>
        </w:rPr>
        <w:t>t</w:t>
      </w:r>
      <w:r w:rsidR="00330DAF" w:rsidRPr="009B2A9A">
        <w:rPr>
          <w:rFonts w:ascii="Arial" w:hAnsi="Arial" w:cs="Arial"/>
          <w:sz w:val="24"/>
          <w:szCs w:val="24"/>
        </w:rPr>
        <w:t xml:space="preserve">he </w:t>
      </w:r>
      <w:r>
        <w:rPr>
          <w:rFonts w:ascii="Arial" w:hAnsi="Arial" w:cs="Arial"/>
          <w:sz w:val="24"/>
          <w:szCs w:val="24"/>
        </w:rPr>
        <w:t>c</w:t>
      </w:r>
      <w:r w:rsidR="00A626AB">
        <w:rPr>
          <w:rFonts w:ascii="Arial" w:hAnsi="Arial" w:cs="Arial"/>
          <w:sz w:val="24"/>
          <w:szCs w:val="24"/>
        </w:rPr>
        <w:t xml:space="preserve">hair </w:t>
      </w:r>
      <w:r w:rsidR="00330DAF" w:rsidRPr="009B2A9A">
        <w:rPr>
          <w:rFonts w:ascii="Arial" w:hAnsi="Arial" w:cs="Arial"/>
          <w:sz w:val="24"/>
          <w:szCs w:val="24"/>
        </w:rPr>
        <w:t xml:space="preserve">of the </w:t>
      </w:r>
      <w:r>
        <w:rPr>
          <w:rFonts w:ascii="Arial" w:hAnsi="Arial" w:cs="Arial"/>
          <w:sz w:val="24"/>
          <w:szCs w:val="24"/>
        </w:rPr>
        <w:t>s</w:t>
      </w:r>
      <w:r w:rsidR="00330DAF" w:rsidRPr="009B2A9A">
        <w:rPr>
          <w:rFonts w:ascii="Arial" w:hAnsi="Arial" w:cs="Arial"/>
          <w:sz w:val="24"/>
          <w:szCs w:val="24"/>
        </w:rPr>
        <w:t xml:space="preserve">taff </w:t>
      </w:r>
      <w:r>
        <w:rPr>
          <w:rFonts w:ascii="Arial" w:hAnsi="Arial" w:cs="Arial"/>
          <w:sz w:val="24"/>
          <w:szCs w:val="24"/>
        </w:rPr>
        <w:t>d</w:t>
      </w:r>
      <w:r w:rsidR="00330DAF" w:rsidRPr="009B2A9A">
        <w:rPr>
          <w:rFonts w:ascii="Arial" w:hAnsi="Arial" w:cs="Arial"/>
          <w:sz w:val="24"/>
          <w:szCs w:val="24"/>
        </w:rPr>
        <w:t xml:space="preserve">isciplinary and </w:t>
      </w:r>
      <w:r>
        <w:rPr>
          <w:rFonts w:ascii="Arial" w:hAnsi="Arial" w:cs="Arial"/>
          <w:sz w:val="24"/>
          <w:szCs w:val="24"/>
        </w:rPr>
        <w:t>d</w:t>
      </w:r>
      <w:r w:rsidR="00330DAF" w:rsidRPr="009B2A9A">
        <w:rPr>
          <w:rFonts w:ascii="Arial" w:hAnsi="Arial" w:cs="Arial"/>
          <w:sz w:val="24"/>
          <w:szCs w:val="24"/>
        </w:rPr>
        <w:t xml:space="preserve">ismissal </w:t>
      </w:r>
      <w:r>
        <w:rPr>
          <w:rFonts w:ascii="Arial" w:hAnsi="Arial" w:cs="Arial"/>
          <w:sz w:val="24"/>
          <w:szCs w:val="24"/>
        </w:rPr>
        <w:t>appeal</w:t>
      </w:r>
      <w:r w:rsidR="00330DAF" w:rsidRPr="009B2A9A">
        <w:rPr>
          <w:rFonts w:ascii="Arial" w:hAnsi="Arial" w:cs="Arial"/>
          <w:sz w:val="24"/>
          <w:szCs w:val="24"/>
        </w:rPr>
        <w:t xml:space="preserve"> </w:t>
      </w:r>
      <w:r>
        <w:rPr>
          <w:rFonts w:ascii="Arial" w:hAnsi="Arial" w:cs="Arial"/>
          <w:sz w:val="24"/>
          <w:szCs w:val="24"/>
        </w:rPr>
        <w:t>c</w:t>
      </w:r>
      <w:r w:rsidR="00330DAF" w:rsidRPr="009B2A9A">
        <w:rPr>
          <w:rFonts w:ascii="Arial" w:hAnsi="Arial" w:cs="Arial"/>
          <w:sz w:val="24"/>
          <w:szCs w:val="24"/>
        </w:rPr>
        <w:t>ommittee will set out t</w:t>
      </w:r>
      <w:r w:rsidR="00330DAF" w:rsidRPr="009B2A9A">
        <w:rPr>
          <w:rFonts w:ascii="Arial" w:hAnsi="Arial" w:cs="Arial"/>
          <w:color w:val="000000"/>
          <w:sz w:val="24"/>
          <w:szCs w:val="24"/>
        </w:rPr>
        <w:t>he allegations of misconduct and the reasons for appeal.</w:t>
      </w:r>
    </w:p>
    <w:p w14:paraId="1AFD421D" w14:textId="77777777"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b/>
          <w:sz w:val="24"/>
          <w:szCs w:val="24"/>
        </w:rPr>
      </w:pPr>
      <w:r w:rsidRPr="00330DAF">
        <w:rPr>
          <w:rFonts w:ascii="Arial" w:hAnsi="Arial" w:cs="Arial"/>
          <w:b/>
          <w:sz w:val="24"/>
          <w:szCs w:val="24"/>
        </w:rPr>
        <w:t>Rehearing</w:t>
      </w:r>
    </w:p>
    <w:p w14:paraId="00DE239D" w14:textId="6841EFB8"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8422D5">
        <w:rPr>
          <w:rFonts w:ascii="Arial" w:hAnsi="Arial" w:cs="Arial"/>
          <w:sz w:val="24"/>
          <w:szCs w:val="24"/>
        </w:rPr>
        <w:t>p</w:t>
      </w:r>
      <w:r w:rsidR="00330DAF" w:rsidRPr="009B2A9A">
        <w:rPr>
          <w:rFonts w:ascii="Arial" w:hAnsi="Arial" w:cs="Arial"/>
          <w:sz w:val="24"/>
          <w:szCs w:val="24"/>
        </w:rPr>
        <w:t xml:space="preserve">resenting </w:t>
      </w:r>
      <w:r w:rsidR="008422D5">
        <w:rPr>
          <w:rFonts w:ascii="Arial" w:hAnsi="Arial" w:cs="Arial"/>
          <w:sz w:val="24"/>
          <w:szCs w:val="24"/>
        </w:rPr>
        <w:t>o</w:t>
      </w:r>
      <w:r w:rsidR="00330DAF" w:rsidRPr="009B2A9A">
        <w:rPr>
          <w:rFonts w:ascii="Arial" w:hAnsi="Arial" w:cs="Arial"/>
          <w:sz w:val="24"/>
          <w:szCs w:val="24"/>
        </w:rPr>
        <w:t xml:space="preserve">fficer to put their case in the presence of the employee and to call such witnesses as they wishes </w:t>
      </w:r>
    </w:p>
    <w:p w14:paraId="6508DFAD" w14:textId="4C36410D"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their witnesses</w:t>
      </w:r>
    </w:p>
    <w:p w14:paraId="2079DF0B" w14:textId="0B259892"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re-examine their witnesses </w:t>
      </w:r>
    </w:p>
    <w:p w14:paraId="7E6E7D36" w14:textId="3EFD9447"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their witnesses </w:t>
      </w:r>
    </w:p>
    <w:p w14:paraId="6FC6871C" w14:textId="7B589F38"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shall reply to the issue(s) raised,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and may call witnesses</w:t>
      </w:r>
    </w:p>
    <w:p w14:paraId="2E3A3F2D" w14:textId="392EEDA2"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and their witnesses </w:t>
      </w:r>
    </w:p>
    <w:p w14:paraId="0B965A85" w14:textId="77CE48AC"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he employee (or their representative) to have the opportunity to re-examine their witnesses</w:t>
      </w:r>
    </w:p>
    <w:p w14:paraId="221B6A7F" w14:textId="01BD385C"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h</w:t>
      </w:r>
      <w:r>
        <w:rPr>
          <w:rFonts w:ascii="Arial" w:hAnsi="Arial" w:cs="Arial"/>
          <w:sz w:val="24"/>
          <w:szCs w:val="24"/>
        </w:rPr>
        <w:t>e</w:t>
      </w:r>
      <w:r w:rsidR="00330DAF" w:rsidRPr="009B2A9A">
        <w:rPr>
          <w:rFonts w:ascii="Arial" w:hAnsi="Arial" w:cs="Arial"/>
          <w:sz w:val="24"/>
          <w:szCs w:val="24"/>
        </w:rPr>
        <w:t xml:space="preserv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their witnesses </w:t>
      </w:r>
    </w:p>
    <w:p w14:paraId="10D15D3C" w14:textId="60C8F086"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to have the opportunity to sum up their case</w:t>
      </w:r>
    </w:p>
    <w:p w14:paraId="4AF28B22" w14:textId="5F3433A4" w:rsidR="00330DAF" w:rsidRPr="009B2A9A" w:rsidRDefault="00CC1AF4" w:rsidP="00FF3CA5">
      <w:pPr>
        <w:pStyle w:val="ListParagraph"/>
        <w:numPr>
          <w:ilvl w:val="0"/>
          <w:numId w:val="21"/>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have the opportunity to sum up their case. </w:t>
      </w:r>
    </w:p>
    <w:p w14:paraId="55D06401" w14:textId="77777777" w:rsidR="00330DAF" w:rsidRPr="00330DAF" w:rsidRDefault="00330DAF" w:rsidP="00330DAF">
      <w:pPr>
        <w:tabs>
          <w:tab w:val="left" w:pos="851"/>
        </w:tabs>
        <w:autoSpaceDE w:val="0"/>
        <w:autoSpaceDN w:val="0"/>
        <w:adjustRightInd w:val="0"/>
        <w:spacing w:after="240" w:line="240" w:lineRule="auto"/>
        <w:ind w:left="851" w:hanging="851"/>
        <w:rPr>
          <w:rFonts w:ascii="Arial" w:hAnsi="Arial" w:cs="Arial"/>
          <w:b/>
          <w:sz w:val="24"/>
          <w:szCs w:val="24"/>
        </w:rPr>
      </w:pPr>
      <w:r w:rsidRPr="00330DAF">
        <w:rPr>
          <w:rFonts w:ascii="Arial" w:hAnsi="Arial" w:cs="Arial"/>
          <w:b/>
          <w:sz w:val="24"/>
          <w:szCs w:val="24"/>
        </w:rPr>
        <w:t>Appeal on specific points as outlined in appeal letter</w:t>
      </w:r>
    </w:p>
    <w:p w14:paraId="36994D3C" w14:textId="5F0DB63C"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(or their representative) to put their case in the presence of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to call such witnesses as s/he wishes </w:t>
      </w:r>
    </w:p>
    <w:p w14:paraId="3234CC97" w14:textId="7E174531"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to have the opportunity to ask questions of the employee (or their representative) and their witnesses </w:t>
      </w:r>
    </w:p>
    <w:p w14:paraId="2E9995DF" w14:textId="1A580201"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 shall reply to the issue(s) raised, in the presence of the employee (or their representative) and may call witnesses</w:t>
      </w:r>
    </w:p>
    <w:p w14:paraId="55175DC2" w14:textId="6F798E3C"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to have the opportunity to ask questions of the </w:t>
      </w:r>
      <w:r w:rsidR="00026EA8">
        <w:rPr>
          <w:rFonts w:ascii="Arial" w:hAnsi="Arial" w:cs="Arial"/>
          <w:sz w:val="24"/>
          <w:szCs w:val="24"/>
        </w:rPr>
        <w:t>p</w:t>
      </w:r>
      <w:r>
        <w:rPr>
          <w:rFonts w:ascii="Arial" w:hAnsi="Arial" w:cs="Arial"/>
          <w:sz w:val="24"/>
          <w:szCs w:val="24"/>
        </w:rPr>
        <w:t>resenting</w:t>
      </w:r>
      <w:r w:rsidR="00330DAF" w:rsidRPr="009B2A9A">
        <w:rPr>
          <w:rFonts w:ascii="Arial" w:hAnsi="Arial" w:cs="Arial"/>
          <w:sz w:val="24"/>
          <w:szCs w:val="24"/>
        </w:rPr>
        <w:t xml:space="preserve"> </w:t>
      </w:r>
      <w:r w:rsidR="00026EA8">
        <w:rPr>
          <w:rFonts w:ascii="Arial" w:hAnsi="Arial" w:cs="Arial"/>
          <w:sz w:val="24"/>
          <w:szCs w:val="24"/>
        </w:rPr>
        <w:t>o</w:t>
      </w:r>
      <w:r w:rsidR="00330DAF" w:rsidRPr="009B2A9A">
        <w:rPr>
          <w:rFonts w:ascii="Arial" w:hAnsi="Arial" w:cs="Arial"/>
          <w:sz w:val="24"/>
          <w:szCs w:val="24"/>
        </w:rPr>
        <w:t xml:space="preserve">fficer and any witnesses </w:t>
      </w:r>
    </w:p>
    <w:p w14:paraId="7C74BBD5" w14:textId="4765B863"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lastRenderedPageBreak/>
        <w:t>T</w:t>
      </w:r>
      <w:r w:rsidR="00330DAF" w:rsidRPr="009B2A9A">
        <w:rPr>
          <w:rFonts w:ascii="Arial" w:hAnsi="Arial" w:cs="Arial"/>
          <w:sz w:val="24"/>
          <w:szCs w:val="24"/>
        </w:rPr>
        <w:t xml:space="preserve">he </w:t>
      </w:r>
      <w:r w:rsidR="00026EA8">
        <w:rPr>
          <w:rFonts w:ascii="Arial" w:hAnsi="Arial" w:cs="Arial"/>
          <w:sz w:val="24"/>
          <w:szCs w:val="24"/>
        </w:rPr>
        <w:t>c</w:t>
      </w:r>
      <w:r w:rsidR="00330DAF" w:rsidRPr="009B2A9A">
        <w:rPr>
          <w:rFonts w:ascii="Arial" w:hAnsi="Arial" w:cs="Arial"/>
          <w:sz w:val="24"/>
          <w:szCs w:val="24"/>
        </w:rPr>
        <w:t xml:space="preserve">ommittee may ask questions of the employee (or their representative) and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fficer</w:t>
      </w:r>
    </w:p>
    <w:p w14:paraId="2556CAD9" w14:textId="7301D79A"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employee (and/or representative) to have the opportunity to sum up their case </w:t>
      </w:r>
    </w:p>
    <w:p w14:paraId="0DB0B30A" w14:textId="027586A4" w:rsidR="00330DAF" w:rsidRPr="009B2A9A" w:rsidRDefault="007F005A" w:rsidP="00FF3CA5">
      <w:pPr>
        <w:pStyle w:val="ListParagraph"/>
        <w:numPr>
          <w:ilvl w:val="0"/>
          <w:numId w:val="22"/>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w:t>
      </w:r>
      <w:r w:rsidR="00026EA8">
        <w:rPr>
          <w:rFonts w:ascii="Arial" w:hAnsi="Arial" w:cs="Arial"/>
          <w:sz w:val="24"/>
          <w:szCs w:val="24"/>
        </w:rPr>
        <w:t>p</w:t>
      </w:r>
      <w:r w:rsidR="00330DAF" w:rsidRPr="009B2A9A">
        <w:rPr>
          <w:rFonts w:ascii="Arial" w:hAnsi="Arial" w:cs="Arial"/>
          <w:sz w:val="24"/>
          <w:szCs w:val="24"/>
        </w:rPr>
        <w:t>resenting officer</w:t>
      </w:r>
      <w:r w:rsidR="00026EA8">
        <w:rPr>
          <w:rFonts w:ascii="Arial" w:hAnsi="Arial" w:cs="Arial"/>
          <w:sz w:val="24"/>
          <w:szCs w:val="24"/>
        </w:rPr>
        <w:t xml:space="preserve"> </w:t>
      </w:r>
      <w:r w:rsidR="00330DAF" w:rsidRPr="009B2A9A">
        <w:rPr>
          <w:rFonts w:ascii="Arial" w:hAnsi="Arial" w:cs="Arial"/>
          <w:sz w:val="24"/>
          <w:szCs w:val="24"/>
        </w:rPr>
        <w:t xml:space="preserve">to have the opportunity to sum up their case. </w:t>
      </w:r>
    </w:p>
    <w:p w14:paraId="4ED12FB1" w14:textId="77777777" w:rsidR="00330DAF" w:rsidRPr="009B2A9A" w:rsidRDefault="00330DAF" w:rsidP="00330DAF">
      <w:pPr>
        <w:tabs>
          <w:tab w:val="left" w:pos="851"/>
        </w:tabs>
        <w:autoSpaceDE w:val="0"/>
        <w:autoSpaceDN w:val="0"/>
        <w:adjustRightInd w:val="0"/>
        <w:spacing w:after="240" w:line="240" w:lineRule="auto"/>
        <w:ind w:left="851" w:hanging="851"/>
        <w:rPr>
          <w:rFonts w:ascii="Arial" w:hAnsi="Arial" w:cs="Arial"/>
          <w:b/>
          <w:sz w:val="24"/>
          <w:szCs w:val="24"/>
        </w:rPr>
      </w:pPr>
      <w:r w:rsidRPr="009B2A9A">
        <w:rPr>
          <w:rFonts w:ascii="Arial" w:hAnsi="Arial" w:cs="Arial"/>
          <w:b/>
          <w:sz w:val="24"/>
          <w:szCs w:val="24"/>
        </w:rPr>
        <w:t>ALL HEARINGS</w:t>
      </w:r>
    </w:p>
    <w:p w14:paraId="4A1F87D2" w14:textId="483A6180" w:rsidR="00330DAF" w:rsidRPr="009B2A9A" w:rsidRDefault="007F005A" w:rsidP="00FF3CA5">
      <w:pPr>
        <w:pStyle w:val="ListParagraph"/>
        <w:numPr>
          <w:ilvl w:val="0"/>
          <w:numId w:val="2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w:t>
      </w:r>
      <w:r w:rsidR="00330DAF" w:rsidRPr="009B2A9A">
        <w:rPr>
          <w:rFonts w:ascii="Arial" w:hAnsi="Arial" w:cs="Arial"/>
          <w:sz w:val="24"/>
          <w:szCs w:val="24"/>
        </w:rPr>
        <w:t xml:space="preserve">he person(s) advising the </w:t>
      </w:r>
      <w:r w:rsidR="00026EA8">
        <w:rPr>
          <w:rFonts w:ascii="Arial" w:hAnsi="Arial" w:cs="Arial"/>
          <w:sz w:val="24"/>
          <w:szCs w:val="24"/>
        </w:rPr>
        <w:t>c</w:t>
      </w:r>
      <w:r w:rsidR="00330DAF" w:rsidRPr="009B2A9A">
        <w:rPr>
          <w:rFonts w:ascii="Arial" w:hAnsi="Arial" w:cs="Arial"/>
          <w:sz w:val="24"/>
          <w:szCs w:val="24"/>
        </w:rPr>
        <w:t>ommittee to do so in front of all parties</w:t>
      </w:r>
      <w:r>
        <w:rPr>
          <w:rFonts w:ascii="Arial" w:hAnsi="Arial" w:cs="Arial"/>
          <w:sz w:val="24"/>
          <w:szCs w:val="24"/>
        </w:rPr>
        <w:t xml:space="preserve"> (unless otherwise agreed)</w:t>
      </w:r>
      <w:r w:rsidR="00330DAF" w:rsidRPr="009B2A9A">
        <w:rPr>
          <w:rFonts w:ascii="Arial" w:hAnsi="Arial" w:cs="Arial"/>
          <w:sz w:val="24"/>
          <w:szCs w:val="24"/>
        </w:rPr>
        <w:t xml:space="preserve">. </w:t>
      </w:r>
    </w:p>
    <w:p w14:paraId="36AA5A0F" w14:textId="1DE0A2ED" w:rsidR="00330DAF" w:rsidRPr="009B2A9A" w:rsidRDefault="007F005A" w:rsidP="00FF3CA5">
      <w:pPr>
        <w:pStyle w:val="ListParagraph"/>
        <w:numPr>
          <w:ilvl w:val="0"/>
          <w:numId w:val="2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and the employee (or their representative), any witnesses and the person(s) advising the Committee to withdraw. </w:t>
      </w:r>
    </w:p>
    <w:p w14:paraId="404DB1F6" w14:textId="183B9A76" w:rsidR="00330DAF" w:rsidRPr="009B2A9A" w:rsidRDefault="007F005A" w:rsidP="00FF3CA5">
      <w:pPr>
        <w:pStyle w:val="ListParagraph"/>
        <w:numPr>
          <w:ilvl w:val="0"/>
          <w:numId w:val="23"/>
        </w:numPr>
        <w:tabs>
          <w:tab w:val="left" w:pos="851"/>
        </w:tabs>
        <w:autoSpaceDE w:val="0"/>
        <w:autoSpaceDN w:val="0"/>
        <w:adjustRightInd w:val="0"/>
        <w:spacing w:after="240" w:line="240" w:lineRule="auto"/>
        <w:rPr>
          <w:rFonts w:ascii="Arial" w:hAnsi="Arial" w:cs="Arial"/>
          <w:sz w:val="24"/>
          <w:szCs w:val="24"/>
        </w:rPr>
      </w:pPr>
      <w:r>
        <w:rPr>
          <w:rFonts w:ascii="Arial" w:hAnsi="Arial" w:cs="Arial"/>
          <w:sz w:val="24"/>
          <w:szCs w:val="24"/>
        </w:rPr>
        <w:t>The</w:t>
      </w:r>
      <w:r w:rsidR="00330DAF" w:rsidRPr="009B2A9A">
        <w:rPr>
          <w:rFonts w:ascii="Arial" w:hAnsi="Arial" w:cs="Arial"/>
          <w:sz w:val="24"/>
          <w:szCs w:val="24"/>
        </w:rPr>
        <w:t xml:space="preserve"> </w:t>
      </w:r>
      <w:r w:rsidR="00026EA8">
        <w:rPr>
          <w:rFonts w:ascii="Arial" w:hAnsi="Arial" w:cs="Arial"/>
          <w:sz w:val="24"/>
          <w:szCs w:val="24"/>
        </w:rPr>
        <w:t>s</w:t>
      </w:r>
      <w:r w:rsidR="00330DAF" w:rsidRPr="009B2A9A">
        <w:rPr>
          <w:rFonts w:ascii="Arial" w:hAnsi="Arial" w:cs="Arial"/>
          <w:sz w:val="24"/>
          <w:szCs w:val="24"/>
        </w:rPr>
        <w:t xml:space="preserve">taff </w:t>
      </w:r>
      <w:r w:rsidR="00026EA8">
        <w:rPr>
          <w:rFonts w:ascii="Arial" w:hAnsi="Arial" w:cs="Arial"/>
          <w:sz w:val="24"/>
          <w:szCs w:val="24"/>
        </w:rPr>
        <w:t>d</w:t>
      </w:r>
      <w:r w:rsidR="00330DAF" w:rsidRPr="009B2A9A">
        <w:rPr>
          <w:rFonts w:ascii="Arial" w:hAnsi="Arial" w:cs="Arial"/>
          <w:sz w:val="24"/>
          <w:szCs w:val="24"/>
        </w:rPr>
        <w:t xml:space="preserve">isciplinary and </w:t>
      </w:r>
      <w:r w:rsidR="00026EA8">
        <w:rPr>
          <w:rFonts w:ascii="Arial" w:hAnsi="Arial" w:cs="Arial"/>
          <w:sz w:val="24"/>
          <w:szCs w:val="24"/>
        </w:rPr>
        <w:t>d</w:t>
      </w:r>
      <w:r w:rsidR="00330DAF" w:rsidRPr="009B2A9A">
        <w:rPr>
          <w:rFonts w:ascii="Arial" w:hAnsi="Arial" w:cs="Arial"/>
          <w:sz w:val="24"/>
          <w:szCs w:val="24"/>
        </w:rPr>
        <w:t xml:space="preserve">ismissal </w:t>
      </w:r>
      <w:r w:rsidR="00026EA8">
        <w:rPr>
          <w:rFonts w:ascii="Arial" w:hAnsi="Arial" w:cs="Arial"/>
          <w:sz w:val="24"/>
          <w:szCs w:val="24"/>
        </w:rPr>
        <w:t>a</w:t>
      </w:r>
      <w:r w:rsidR="00330DAF" w:rsidRPr="009B2A9A">
        <w:rPr>
          <w:rFonts w:ascii="Arial" w:hAnsi="Arial" w:cs="Arial"/>
          <w:sz w:val="24"/>
          <w:szCs w:val="24"/>
        </w:rPr>
        <w:t xml:space="preserve">ppeal </w:t>
      </w:r>
      <w:r w:rsidR="00026EA8">
        <w:rPr>
          <w:rFonts w:ascii="Arial" w:hAnsi="Arial" w:cs="Arial"/>
          <w:sz w:val="24"/>
          <w:szCs w:val="24"/>
        </w:rPr>
        <w:t>c</w:t>
      </w:r>
      <w:r w:rsidR="00330DAF" w:rsidRPr="009B2A9A">
        <w:rPr>
          <w:rFonts w:ascii="Arial" w:hAnsi="Arial" w:cs="Arial"/>
          <w:sz w:val="24"/>
          <w:szCs w:val="24"/>
        </w:rPr>
        <w:t xml:space="preserve">ommittee, to deliberate in private only recalling the </w:t>
      </w:r>
      <w:r w:rsidR="00026EA8">
        <w:rPr>
          <w:rFonts w:ascii="Arial" w:hAnsi="Arial" w:cs="Arial"/>
          <w:sz w:val="24"/>
          <w:szCs w:val="24"/>
        </w:rPr>
        <w:t>p</w:t>
      </w:r>
      <w:r w:rsidR="00330DAF" w:rsidRPr="009B2A9A">
        <w:rPr>
          <w:rFonts w:ascii="Arial" w:hAnsi="Arial" w:cs="Arial"/>
          <w:sz w:val="24"/>
          <w:szCs w:val="24"/>
        </w:rPr>
        <w:t xml:space="preserve">resenting </w:t>
      </w:r>
      <w:r w:rsidR="00026EA8">
        <w:rPr>
          <w:rFonts w:ascii="Arial" w:hAnsi="Arial" w:cs="Arial"/>
          <w:sz w:val="24"/>
          <w:szCs w:val="24"/>
        </w:rPr>
        <w:t>o</w:t>
      </w:r>
      <w:r w:rsidR="00330DAF" w:rsidRPr="009B2A9A">
        <w:rPr>
          <w:rFonts w:ascii="Arial" w:hAnsi="Arial" w:cs="Arial"/>
          <w:sz w:val="24"/>
          <w:szCs w:val="24"/>
        </w:rPr>
        <w:t xml:space="preserve">fficer, the employee and the person(s) advising the </w:t>
      </w:r>
      <w:r w:rsidR="00026EA8">
        <w:rPr>
          <w:rFonts w:ascii="Arial" w:hAnsi="Arial" w:cs="Arial"/>
          <w:sz w:val="24"/>
          <w:szCs w:val="24"/>
        </w:rPr>
        <w:t>c</w:t>
      </w:r>
      <w:r w:rsidR="00330DAF" w:rsidRPr="009B2A9A">
        <w:rPr>
          <w:rFonts w:ascii="Arial" w:hAnsi="Arial" w:cs="Arial"/>
          <w:sz w:val="24"/>
          <w:szCs w:val="24"/>
        </w:rPr>
        <w:t xml:space="preserve">ommittee to clear points of uncertainty on evidence already given. If recall is necessary, all parties are to return notwithstanding only one is concerned with the point giving rise to doubt. The </w:t>
      </w:r>
      <w:r w:rsidR="00720B1E">
        <w:rPr>
          <w:rFonts w:ascii="Arial" w:hAnsi="Arial" w:cs="Arial"/>
          <w:sz w:val="24"/>
          <w:szCs w:val="24"/>
        </w:rPr>
        <w:t>c</w:t>
      </w:r>
      <w:r w:rsidR="00330DAF" w:rsidRPr="009B2A9A">
        <w:rPr>
          <w:rFonts w:ascii="Arial" w:hAnsi="Arial" w:cs="Arial"/>
          <w:sz w:val="24"/>
          <w:szCs w:val="24"/>
        </w:rPr>
        <w:t xml:space="preserve">lerk to the </w:t>
      </w:r>
      <w:r w:rsidR="00720B1E">
        <w:rPr>
          <w:rFonts w:ascii="Arial" w:hAnsi="Arial" w:cs="Arial"/>
          <w:sz w:val="24"/>
          <w:szCs w:val="24"/>
        </w:rPr>
        <w:t>c</w:t>
      </w:r>
      <w:r w:rsidR="00330DAF" w:rsidRPr="009B2A9A">
        <w:rPr>
          <w:rFonts w:ascii="Arial" w:hAnsi="Arial" w:cs="Arial"/>
          <w:sz w:val="24"/>
          <w:szCs w:val="24"/>
        </w:rPr>
        <w:t>ommittee to note discussions.</w:t>
      </w:r>
    </w:p>
    <w:p w14:paraId="7FB11343" w14:textId="666A9A0B" w:rsidR="00330DAF" w:rsidRPr="009B2A9A" w:rsidRDefault="00330DAF" w:rsidP="00FF3CA5">
      <w:pPr>
        <w:pStyle w:val="ListParagraph"/>
        <w:numPr>
          <w:ilvl w:val="0"/>
          <w:numId w:val="23"/>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to announce the decision to the parties personally or in writing as may be determined, but in any case, written confirmation is to be sent within five working days of the hearing.  </w:t>
      </w:r>
    </w:p>
    <w:p w14:paraId="473CFCEE" w14:textId="4631FEB9" w:rsidR="00330DAF" w:rsidRPr="009B2A9A" w:rsidRDefault="00330DAF" w:rsidP="00FF3CA5">
      <w:pPr>
        <w:pStyle w:val="ListParagraph"/>
        <w:numPr>
          <w:ilvl w:val="0"/>
          <w:numId w:val="23"/>
        </w:numPr>
        <w:tabs>
          <w:tab w:val="left" w:pos="851"/>
        </w:tabs>
        <w:autoSpaceDE w:val="0"/>
        <w:autoSpaceDN w:val="0"/>
        <w:adjustRightInd w:val="0"/>
        <w:spacing w:after="240" w:line="240" w:lineRule="auto"/>
        <w:rPr>
          <w:rFonts w:ascii="Arial" w:hAnsi="Arial" w:cs="Arial"/>
          <w:sz w:val="24"/>
          <w:szCs w:val="24"/>
        </w:rPr>
      </w:pPr>
      <w:r w:rsidRPr="009B2A9A">
        <w:rPr>
          <w:rFonts w:ascii="Arial" w:hAnsi="Arial" w:cs="Arial"/>
          <w:sz w:val="24"/>
          <w:szCs w:val="24"/>
        </w:rPr>
        <w:t xml:space="preserve">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a</w:t>
      </w:r>
      <w:r w:rsidRPr="009B2A9A">
        <w:rPr>
          <w:rFonts w:ascii="Arial" w:hAnsi="Arial" w:cs="Arial"/>
          <w:sz w:val="24"/>
          <w:szCs w:val="24"/>
        </w:rPr>
        <w:t xml:space="preserve">ppeal </w:t>
      </w:r>
      <w:r w:rsidR="00720B1E">
        <w:rPr>
          <w:rFonts w:ascii="Arial" w:hAnsi="Arial" w:cs="Arial"/>
          <w:sz w:val="24"/>
          <w:szCs w:val="24"/>
        </w:rPr>
        <w:t>c</w:t>
      </w:r>
      <w:r w:rsidRPr="009B2A9A">
        <w:rPr>
          <w:rFonts w:ascii="Arial" w:hAnsi="Arial" w:cs="Arial"/>
          <w:sz w:val="24"/>
          <w:szCs w:val="24"/>
        </w:rPr>
        <w:t xml:space="preserve">ommittee must not impose a more severe penalty than that given by the </w:t>
      </w:r>
      <w:r w:rsidR="00720B1E">
        <w:rPr>
          <w:rFonts w:ascii="Arial" w:hAnsi="Arial" w:cs="Arial"/>
          <w:sz w:val="24"/>
          <w:szCs w:val="24"/>
        </w:rPr>
        <w:t>s</w:t>
      </w:r>
      <w:r w:rsidRPr="009B2A9A">
        <w:rPr>
          <w:rFonts w:ascii="Arial" w:hAnsi="Arial" w:cs="Arial"/>
          <w:sz w:val="24"/>
          <w:szCs w:val="24"/>
        </w:rPr>
        <w:t xml:space="preserve">taff </w:t>
      </w:r>
      <w:r w:rsidR="00720B1E">
        <w:rPr>
          <w:rFonts w:ascii="Arial" w:hAnsi="Arial" w:cs="Arial"/>
          <w:sz w:val="24"/>
          <w:szCs w:val="24"/>
        </w:rPr>
        <w:t>d</w:t>
      </w:r>
      <w:r w:rsidRPr="009B2A9A">
        <w:rPr>
          <w:rFonts w:ascii="Arial" w:hAnsi="Arial" w:cs="Arial"/>
          <w:sz w:val="24"/>
          <w:szCs w:val="24"/>
        </w:rPr>
        <w:t xml:space="preserve">isciplinary and </w:t>
      </w:r>
      <w:r w:rsidR="00720B1E">
        <w:rPr>
          <w:rFonts w:ascii="Arial" w:hAnsi="Arial" w:cs="Arial"/>
          <w:sz w:val="24"/>
          <w:szCs w:val="24"/>
        </w:rPr>
        <w:t>d</w:t>
      </w:r>
      <w:r w:rsidRPr="009B2A9A">
        <w:rPr>
          <w:rFonts w:ascii="Arial" w:hAnsi="Arial" w:cs="Arial"/>
          <w:sz w:val="24"/>
          <w:szCs w:val="24"/>
        </w:rPr>
        <w:t xml:space="preserve">ismissal </w:t>
      </w:r>
      <w:r w:rsidR="00720B1E">
        <w:rPr>
          <w:rFonts w:ascii="Arial" w:hAnsi="Arial" w:cs="Arial"/>
          <w:sz w:val="24"/>
          <w:szCs w:val="24"/>
        </w:rPr>
        <w:t>c</w:t>
      </w:r>
      <w:r w:rsidRPr="009B2A9A">
        <w:rPr>
          <w:rFonts w:ascii="Arial" w:hAnsi="Arial" w:cs="Arial"/>
          <w:sz w:val="24"/>
          <w:szCs w:val="24"/>
        </w:rPr>
        <w:t xml:space="preserve">ommittee but it can: - </w:t>
      </w:r>
    </w:p>
    <w:p w14:paraId="09C01F97" w14:textId="0150BBB1" w:rsidR="00330DAF" w:rsidRPr="00330DAF"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confirm the decision of the original determining officer or </w:t>
      </w:r>
      <w:r w:rsidR="00720B1E">
        <w:rPr>
          <w:rFonts w:ascii="Arial" w:hAnsi="Arial" w:cs="Arial"/>
          <w:color w:val="000000"/>
          <w:sz w:val="24"/>
          <w:szCs w:val="24"/>
        </w:rPr>
        <w:t>s</w:t>
      </w:r>
      <w:r w:rsidRPr="00330DAF">
        <w:rPr>
          <w:rFonts w:ascii="Arial" w:hAnsi="Arial" w:cs="Arial"/>
          <w:color w:val="000000"/>
          <w:sz w:val="24"/>
          <w:szCs w:val="24"/>
        </w:rPr>
        <w:t xml:space="preserve">taff </w:t>
      </w:r>
      <w:r w:rsidR="00720B1E">
        <w:rPr>
          <w:rFonts w:ascii="Arial" w:hAnsi="Arial" w:cs="Arial"/>
          <w:color w:val="000000"/>
          <w:sz w:val="24"/>
          <w:szCs w:val="24"/>
        </w:rPr>
        <w:t>d</w:t>
      </w:r>
      <w:r w:rsidRPr="00330DAF">
        <w:rPr>
          <w:rFonts w:ascii="Arial" w:hAnsi="Arial" w:cs="Arial"/>
          <w:color w:val="000000"/>
          <w:sz w:val="24"/>
          <w:szCs w:val="24"/>
        </w:rPr>
        <w:t xml:space="preserve">isciplinary and </w:t>
      </w:r>
      <w:r w:rsidR="00720B1E">
        <w:rPr>
          <w:rFonts w:ascii="Arial" w:hAnsi="Arial" w:cs="Arial"/>
          <w:color w:val="000000"/>
          <w:sz w:val="24"/>
          <w:szCs w:val="24"/>
        </w:rPr>
        <w:t>d</w:t>
      </w:r>
      <w:r w:rsidRPr="00330DAF">
        <w:rPr>
          <w:rFonts w:ascii="Arial" w:hAnsi="Arial" w:cs="Arial"/>
          <w:color w:val="000000"/>
          <w:sz w:val="24"/>
          <w:szCs w:val="24"/>
        </w:rPr>
        <w:t xml:space="preserve">ismissal </w:t>
      </w:r>
      <w:r w:rsidR="00720B1E">
        <w:rPr>
          <w:rFonts w:ascii="Arial" w:hAnsi="Arial" w:cs="Arial"/>
          <w:color w:val="000000"/>
          <w:sz w:val="24"/>
          <w:szCs w:val="24"/>
        </w:rPr>
        <w:t>c</w:t>
      </w:r>
      <w:r w:rsidRPr="00330DAF">
        <w:rPr>
          <w:rFonts w:ascii="Arial" w:hAnsi="Arial" w:cs="Arial"/>
          <w:color w:val="000000"/>
          <w:sz w:val="24"/>
          <w:szCs w:val="24"/>
        </w:rPr>
        <w:t>ommittee</w:t>
      </w:r>
    </w:p>
    <w:p w14:paraId="2A889143" w14:textId="113D37C4" w:rsidR="00330DAF" w:rsidRPr="00330DAF"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 xml:space="preserve">impose a lesser penalty </w:t>
      </w:r>
    </w:p>
    <w:p w14:paraId="2AF9A047" w14:textId="7293A121" w:rsidR="009B2A9A" w:rsidRDefault="00330DAF" w:rsidP="00FF3CA5">
      <w:pPr>
        <w:numPr>
          <w:ilvl w:val="0"/>
          <w:numId w:val="17"/>
        </w:numPr>
        <w:autoSpaceDE w:val="0"/>
        <w:autoSpaceDN w:val="0"/>
        <w:adjustRightInd w:val="0"/>
        <w:spacing w:after="0" w:line="240" w:lineRule="auto"/>
        <w:ind w:left="1701" w:hanging="567"/>
        <w:rPr>
          <w:rFonts w:ascii="Arial" w:hAnsi="Arial" w:cs="Arial"/>
          <w:color w:val="000000"/>
          <w:sz w:val="24"/>
          <w:szCs w:val="24"/>
        </w:rPr>
      </w:pPr>
      <w:r w:rsidRPr="00330DAF">
        <w:rPr>
          <w:rFonts w:ascii="Arial" w:hAnsi="Arial" w:cs="Arial"/>
          <w:color w:val="000000"/>
          <w:sz w:val="24"/>
          <w:szCs w:val="24"/>
        </w:rPr>
        <w:t>conclude that no action shoul</w:t>
      </w:r>
      <w:r w:rsidR="009B2A9A">
        <w:rPr>
          <w:rFonts w:ascii="Arial" w:hAnsi="Arial" w:cs="Arial"/>
          <w:color w:val="000000"/>
          <w:sz w:val="24"/>
          <w:szCs w:val="24"/>
        </w:rPr>
        <w:t>d be taken against the employee</w:t>
      </w:r>
      <w:r w:rsidR="00720B1E">
        <w:rPr>
          <w:rFonts w:ascii="Arial" w:hAnsi="Arial" w:cs="Arial"/>
          <w:color w:val="000000"/>
          <w:sz w:val="24"/>
          <w:szCs w:val="24"/>
        </w:rPr>
        <w:t>.</w:t>
      </w:r>
    </w:p>
    <w:p w14:paraId="54399406" w14:textId="671BA79A" w:rsidR="00330DAF" w:rsidRPr="00330DAF" w:rsidRDefault="00330DAF" w:rsidP="009B2A9A">
      <w:pPr>
        <w:autoSpaceDE w:val="0"/>
        <w:autoSpaceDN w:val="0"/>
        <w:adjustRightInd w:val="0"/>
        <w:spacing w:after="0" w:line="240" w:lineRule="auto"/>
        <w:rPr>
          <w:rFonts w:ascii="Arial" w:hAnsi="Arial" w:cs="Arial"/>
          <w:color w:val="000000"/>
          <w:sz w:val="24"/>
          <w:szCs w:val="24"/>
        </w:rPr>
      </w:pPr>
      <w:r w:rsidRPr="00330DAF">
        <w:rPr>
          <w:rFonts w:ascii="Arial" w:hAnsi="Arial" w:cs="Arial"/>
          <w:color w:val="000000"/>
          <w:sz w:val="24"/>
          <w:szCs w:val="24"/>
        </w:rPr>
        <w:t xml:space="preserve"> </w:t>
      </w:r>
    </w:p>
    <w:p w14:paraId="3FF09E78" w14:textId="3E3CF0F7" w:rsidR="002A7F10" w:rsidRPr="009B2A9A" w:rsidRDefault="00330DAF" w:rsidP="00FF3CA5">
      <w:pPr>
        <w:pStyle w:val="ListParagraph"/>
        <w:numPr>
          <w:ilvl w:val="0"/>
          <w:numId w:val="17"/>
        </w:numPr>
        <w:tabs>
          <w:tab w:val="left" w:pos="851"/>
        </w:tabs>
        <w:autoSpaceDE w:val="0"/>
        <w:autoSpaceDN w:val="0"/>
        <w:adjustRightInd w:val="0"/>
        <w:spacing w:after="240" w:line="240" w:lineRule="auto"/>
        <w:rPr>
          <w:rFonts w:ascii="Arial" w:hAnsi="Arial" w:cs="Arial"/>
          <w:color w:val="000000"/>
          <w:sz w:val="24"/>
          <w:szCs w:val="24"/>
        </w:rPr>
      </w:pPr>
      <w:r w:rsidRPr="009B2A9A">
        <w:rPr>
          <w:rFonts w:ascii="Arial" w:hAnsi="Arial" w:cs="Arial"/>
          <w:color w:val="000000"/>
          <w:sz w:val="24"/>
          <w:szCs w:val="24"/>
        </w:rPr>
        <w:t xml:space="preserve">The outcome will be confirmed in writing, outlining </w:t>
      </w:r>
      <w:r w:rsidR="005D77DB" w:rsidRPr="009B2A9A">
        <w:rPr>
          <w:rFonts w:ascii="Arial" w:hAnsi="Arial" w:cs="Arial"/>
          <w:color w:val="000000"/>
          <w:sz w:val="24"/>
          <w:szCs w:val="24"/>
        </w:rPr>
        <w:t>reasons</w:t>
      </w:r>
      <w:r w:rsidRPr="009B2A9A">
        <w:rPr>
          <w:rFonts w:ascii="Arial" w:hAnsi="Arial" w:cs="Arial"/>
          <w:color w:val="000000"/>
          <w:sz w:val="24"/>
          <w:szCs w:val="24"/>
        </w:rPr>
        <w:t xml:space="preserve"> for decision within 5 working days of the date of the hearing.  Notes of the meeting will either be sent with this letter or as soon as possible after.</w:t>
      </w:r>
    </w:p>
    <w:p w14:paraId="05ABB0D3" w14:textId="77777777" w:rsidR="002A7F10" w:rsidRDefault="002A7F10">
      <w:pPr>
        <w:spacing w:after="0" w:line="240" w:lineRule="auto"/>
        <w:rPr>
          <w:rFonts w:ascii="Arial" w:hAnsi="Arial" w:cs="Arial"/>
          <w:color w:val="000000"/>
          <w:sz w:val="24"/>
          <w:szCs w:val="24"/>
        </w:rPr>
      </w:pPr>
      <w:r>
        <w:rPr>
          <w:rFonts w:ascii="Arial" w:hAnsi="Arial" w:cs="Arial"/>
          <w:color w:val="000000"/>
          <w:sz w:val="24"/>
          <w:szCs w:val="24"/>
        </w:rPr>
        <w:br w:type="page"/>
      </w:r>
    </w:p>
    <w:p w14:paraId="01112E10" w14:textId="77777777" w:rsidR="00330DAF" w:rsidRPr="00330DAF" w:rsidRDefault="00330DAF" w:rsidP="00330DAF">
      <w:pPr>
        <w:tabs>
          <w:tab w:val="left" w:pos="851"/>
        </w:tabs>
        <w:autoSpaceDE w:val="0"/>
        <w:autoSpaceDN w:val="0"/>
        <w:adjustRightInd w:val="0"/>
        <w:spacing w:after="240" w:line="240" w:lineRule="auto"/>
        <w:rPr>
          <w:rFonts w:ascii="Arial" w:hAnsi="Arial" w:cs="Arial"/>
          <w:color w:val="000000"/>
          <w:sz w:val="24"/>
          <w:szCs w:val="24"/>
        </w:rPr>
      </w:pPr>
    </w:p>
    <w:p w14:paraId="0CFC37D7" w14:textId="1494D109" w:rsidR="00330DAF" w:rsidRPr="00CA59D5" w:rsidRDefault="005412F1" w:rsidP="005412F1">
      <w:pPr>
        <w:spacing w:after="240"/>
        <w:ind w:left="720" w:firstLine="720"/>
        <w:jc w:val="right"/>
        <w:rPr>
          <w:rFonts w:ascii="Arial" w:hAnsi="Arial" w:cs="Arial"/>
          <w:b/>
          <w:sz w:val="24"/>
          <w:szCs w:val="24"/>
        </w:rPr>
      </w:pPr>
      <w:r w:rsidRPr="00CA59D5">
        <w:rPr>
          <w:rFonts w:ascii="Arial" w:hAnsi="Arial" w:cs="Arial"/>
          <w:b/>
          <w:sz w:val="24"/>
          <w:szCs w:val="24"/>
        </w:rPr>
        <w:t>ANNEX 9</w:t>
      </w:r>
    </w:p>
    <w:p w14:paraId="52CE42C8" w14:textId="7C7041C0" w:rsidR="005412F1" w:rsidRPr="005412F1" w:rsidRDefault="005412F1" w:rsidP="005412F1">
      <w:pPr>
        <w:spacing w:after="0" w:line="240" w:lineRule="auto"/>
        <w:jc w:val="center"/>
        <w:rPr>
          <w:rFonts w:ascii="Arial" w:eastAsia="MS ??" w:hAnsi="Arial" w:cs="Arial"/>
          <w:b/>
          <w:color w:val="000000"/>
          <w:sz w:val="32"/>
          <w:szCs w:val="24"/>
        </w:rPr>
      </w:pPr>
      <w:r w:rsidRPr="005412F1">
        <w:rPr>
          <w:rFonts w:ascii="Arial" w:eastAsia="MS ??" w:hAnsi="Arial" w:cs="Arial"/>
          <w:b/>
          <w:color w:val="000000"/>
          <w:sz w:val="32"/>
          <w:szCs w:val="24"/>
        </w:rPr>
        <w:t xml:space="preserve">Consideration of </w:t>
      </w:r>
      <w:r w:rsidR="00720B1E">
        <w:rPr>
          <w:rFonts w:ascii="Arial" w:eastAsia="MS ??" w:hAnsi="Arial" w:cs="Arial"/>
          <w:b/>
          <w:color w:val="000000"/>
          <w:sz w:val="32"/>
          <w:szCs w:val="24"/>
        </w:rPr>
        <w:t>s</w:t>
      </w:r>
      <w:r w:rsidRPr="005412F1">
        <w:rPr>
          <w:rFonts w:ascii="Arial" w:eastAsia="MS ??" w:hAnsi="Arial" w:cs="Arial"/>
          <w:b/>
          <w:color w:val="000000"/>
          <w:sz w:val="32"/>
          <w:szCs w:val="24"/>
        </w:rPr>
        <w:t xml:space="preserve">uspension </w:t>
      </w:r>
      <w:r w:rsidR="00720B1E">
        <w:rPr>
          <w:rFonts w:ascii="Arial" w:eastAsia="MS ??" w:hAnsi="Arial" w:cs="Arial"/>
          <w:b/>
          <w:color w:val="000000"/>
          <w:sz w:val="32"/>
          <w:szCs w:val="24"/>
        </w:rPr>
        <w:t>c</w:t>
      </w:r>
      <w:r w:rsidRPr="005412F1">
        <w:rPr>
          <w:rFonts w:ascii="Arial" w:eastAsia="MS ??" w:hAnsi="Arial" w:cs="Arial"/>
          <w:b/>
          <w:color w:val="000000"/>
          <w:sz w:val="32"/>
          <w:szCs w:val="24"/>
        </w:rPr>
        <w:t>hecklist</w:t>
      </w:r>
    </w:p>
    <w:p w14:paraId="4DE4D2CA" w14:textId="77777777" w:rsidR="005412F1" w:rsidRPr="005412F1" w:rsidRDefault="005412F1" w:rsidP="005412F1">
      <w:pPr>
        <w:spacing w:after="0" w:line="240" w:lineRule="auto"/>
        <w:jc w:val="center"/>
        <w:rPr>
          <w:rFonts w:ascii="Arial" w:eastAsia="MS ??" w:hAnsi="Arial" w:cs="Arial"/>
          <w:b/>
          <w:color w:val="000000"/>
          <w:sz w:val="24"/>
          <w:szCs w:val="24"/>
        </w:rPr>
      </w:pPr>
    </w:p>
    <w:p w14:paraId="5E776AF2" w14:textId="77777777" w:rsidR="005412F1" w:rsidRPr="00CA49D5" w:rsidRDefault="005412F1" w:rsidP="005412F1">
      <w:pPr>
        <w:spacing w:after="0" w:line="240" w:lineRule="auto"/>
        <w:jc w:val="both"/>
        <w:rPr>
          <w:rFonts w:ascii="Arial" w:eastAsia="MS ??" w:hAnsi="Arial" w:cs="Arial"/>
          <w:color w:val="000000"/>
          <w:sz w:val="24"/>
          <w:szCs w:val="24"/>
        </w:rPr>
      </w:pPr>
      <w:r w:rsidRPr="00CA49D5">
        <w:rPr>
          <w:rFonts w:ascii="Arial" w:eastAsia="MS ??" w:hAnsi="Arial" w:cs="Arial"/>
          <w:color w:val="000000"/>
          <w:sz w:val="24"/>
          <w:szCs w:val="24"/>
        </w:rPr>
        <w:t>Suspension is a serious step and will not be used in a punitive way. If possible alternatives to suspension should be considered but this must be considered taking account the safeguarding of pupils, protection of employee from further allegations, etc.</w:t>
      </w:r>
    </w:p>
    <w:p w14:paraId="264E9E68" w14:textId="77777777" w:rsidR="005412F1" w:rsidRPr="00CA49D5" w:rsidRDefault="005412F1" w:rsidP="005412F1">
      <w:pPr>
        <w:spacing w:after="0" w:line="240" w:lineRule="auto"/>
        <w:jc w:val="both"/>
        <w:rPr>
          <w:rFonts w:ascii="Arial" w:eastAsia="MS ??" w:hAnsi="Arial" w:cs="Arial"/>
          <w:color w:val="000000"/>
          <w:sz w:val="24"/>
          <w:szCs w:val="24"/>
        </w:rPr>
      </w:pPr>
    </w:p>
    <w:p w14:paraId="311FC31D" w14:textId="77777777"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b/>
          <w:sz w:val="24"/>
          <w:szCs w:val="24"/>
        </w:rPr>
        <w:t>Suspension should only be considered if one or more of the following apply:</w:t>
      </w:r>
    </w:p>
    <w:p w14:paraId="2A8D0661" w14:textId="77777777" w:rsidR="005412F1" w:rsidRPr="00CA49D5" w:rsidRDefault="005412F1" w:rsidP="00FF3CA5">
      <w:pPr>
        <w:numPr>
          <w:ilvl w:val="0"/>
          <w:numId w:val="18"/>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It appears to be necessary to exclude the member of staff from work for the protection of children and/or vulnerable adults, other staff or property or the orderly conduct of the workplace; </w:t>
      </w:r>
      <w:r w:rsidRPr="00CA49D5">
        <w:rPr>
          <w:rFonts w:ascii="Arial" w:eastAsia="MS ??" w:hAnsi="Arial" w:cs="Arial"/>
          <w:b/>
          <w:sz w:val="24"/>
          <w:szCs w:val="24"/>
        </w:rPr>
        <w:t>OR</w:t>
      </w:r>
    </w:p>
    <w:p w14:paraId="7F3A7EB7" w14:textId="77777777" w:rsidR="005412F1" w:rsidRPr="00CA49D5" w:rsidRDefault="005412F1" w:rsidP="00FF3CA5">
      <w:pPr>
        <w:numPr>
          <w:ilvl w:val="0"/>
          <w:numId w:val="18"/>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 xml:space="preserve">The continued presence at work of the member of staff would be an obstacle to proper investigation of the allegations made against that member of staff; </w:t>
      </w:r>
      <w:r w:rsidRPr="00CA49D5">
        <w:rPr>
          <w:rFonts w:ascii="Arial" w:eastAsia="MS ??" w:hAnsi="Arial" w:cs="Arial"/>
          <w:b/>
          <w:sz w:val="24"/>
          <w:szCs w:val="24"/>
        </w:rPr>
        <w:t>AND</w:t>
      </w:r>
    </w:p>
    <w:p w14:paraId="021C3DA0" w14:textId="7997644C" w:rsidR="005412F1" w:rsidRPr="00CA49D5" w:rsidRDefault="005412F1" w:rsidP="00FF3CA5">
      <w:pPr>
        <w:numPr>
          <w:ilvl w:val="0"/>
          <w:numId w:val="18"/>
        </w:numPr>
        <w:spacing w:before="120" w:after="120" w:line="240" w:lineRule="auto"/>
        <w:ind w:left="714" w:hanging="357"/>
        <w:jc w:val="both"/>
        <w:rPr>
          <w:rFonts w:ascii="Arial" w:eastAsia="MS ??" w:hAnsi="Arial" w:cs="Arial"/>
          <w:b/>
          <w:sz w:val="24"/>
          <w:szCs w:val="24"/>
        </w:rPr>
      </w:pPr>
      <w:r w:rsidRPr="00CA49D5">
        <w:rPr>
          <w:rFonts w:ascii="Arial" w:eastAsia="MS ??" w:hAnsi="Arial" w:cs="Arial"/>
          <w:sz w:val="24"/>
          <w:szCs w:val="24"/>
        </w:rPr>
        <w:t>There is no other suitable option available – e.g.</w:t>
      </w:r>
      <w:r w:rsidR="00720B1E">
        <w:rPr>
          <w:rFonts w:ascii="Arial" w:eastAsia="MS ??" w:hAnsi="Arial" w:cs="Arial"/>
          <w:sz w:val="24"/>
          <w:szCs w:val="24"/>
        </w:rPr>
        <w:t xml:space="preserve"> </w:t>
      </w:r>
      <w:r w:rsidRPr="00CA49D5">
        <w:rPr>
          <w:rFonts w:ascii="Arial" w:eastAsia="MS ??" w:hAnsi="Arial" w:cs="Arial"/>
          <w:sz w:val="24"/>
          <w:szCs w:val="24"/>
        </w:rPr>
        <w:t>restricting the duties of the member of staff.</w:t>
      </w:r>
    </w:p>
    <w:p w14:paraId="1074E271" w14:textId="77777777" w:rsidR="005412F1" w:rsidRPr="00CA49D5" w:rsidRDefault="005412F1" w:rsidP="005412F1">
      <w:pPr>
        <w:spacing w:before="120" w:after="120" w:line="240" w:lineRule="auto"/>
        <w:rPr>
          <w:rFonts w:ascii="Arial" w:eastAsia="MS ??" w:hAnsi="Arial" w:cs="Arial"/>
          <w:b/>
          <w:sz w:val="24"/>
          <w:szCs w:val="24"/>
        </w:rPr>
      </w:pPr>
    </w:p>
    <w:p w14:paraId="6F1FCF2F" w14:textId="79843335"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Please ensure you have discussed this matter with your Safeguarding Officer and HR </w:t>
      </w:r>
      <w:r w:rsidR="009B2A9A" w:rsidRPr="00CA49D5">
        <w:rPr>
          <w:rFonts w:ascii="Arial" w:eastAsia="MS ??" w:hAnsi="Arial" w:cs="Arial"/>
          <w:b/>
          <w:sz w:val="24"/>
          <w:szCs w:val="24"/>
        </w:rPr>
        <w:t>Advisor</w:t>
      </w:r>
      <w:r w:rsidRPr="00CA49D5">
        <w:rPr>
          <w:rFonts w:ascii="Arial" w:eastAsia="MS ??" w:hAnsi="Arial" w:cs="Arial"/>
          <w:b/>
          <w:sz w:val="24"/>
          <w:szCs w:val="24"/>
        </w:rPr>
        <w:t xml:space="preserve"> BEFORE determining if Suspension is necessary. </w:t>
      </w:r>
    </w:p>
    <w:p w14:paraId="325C2F84"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It is recommended that you meet with the employee to inform him/her that an allegation has been made and that suspension is an option.  </w:t>
      </w:r>
    </w:p>
    <w:p w14:paraId="1597B518"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It is recommended that a decision to suspend should only be taken after an adjournment to this meeting and following completion of this form.</w:t>
      </w:r>
    </w:p>
    <w:p w14:paraId="780B20E6" w14:textId="77777777" w:rsidR="005412F1" w:rsidRPr="00CA49D5" w:rsidRDefault="005412F1" w:rsidP="005412F1">
      <w:pPr>
        <w:spacing w:before="120" w:after="120" w:line="240" w:lineRule="auto"/>
        <w:rPr>
          <w:rFonts w:ascii="Arial" w:eastAsia="MS ??" w:hAnsi="Arial" w:cs="Arial"/>
          <w:b/>
          <w:sz w:val="24"/>
          <w:szCs w:val="24"/>
        </w:rPr>
      </w:pPr>
      <w:r w:rsidRPr="00CA49D5">
        <w:rPr>
          <w:rFonts w:ascii="Arial" w:eastAsia="MS ??" w:hAnsi="Arial" w:cs="Arial"/>
          <w:b/>
          <w:sz w:val="24"/>
          <w:szCs w:val="24"/>
        </w:rPr>
        <w:t xml:space="preserve">The assessment may need to be reviewed at various stages:- </w:t>
      </w:r>
    </w:p>
    <w:p w14:paraId="5DFA06D2" w14:textId="77777777" w:rsidR="005412F1" w:rsidRPr="00CA49D5" w:rsidRDefault="005412F1" w:rsidP="00FF3CA5">
      <w:pPr>
        <w:numPr>
          <w:ilvl w:val="0"/>
          <w:numId w:val="19"/>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Receipt of initial allegation</w:t>
      </w:r>
    </w:p>
    <w:p w14:paraId="5BE49C73" w14:textId="3FEFBA0F" w:rsidR="005412F1" w:rsidRPr="00CA49D5" w:rsidRDefault="005412F1" w:rsidP="00FF3CA5">
      <w:pPr>
        <w:numPr>
          <w:ilvl w:val="0"/>
          <w:numId w:val="19"/>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trategy discussions</w:t>
      </w:r>
    </w:p>
    <w:p w14:paraId="6C52D2C6" w14:textId="2433B7C7" w:rsidR="005412F1" w:rsidRPr="00CA49D5" w:rsidRDefault="005412F1" w:rsidP="00FF3CA5">
      <w:pPr>
        <w:numPr>
          <w:ilvl w:val="0"/>
          <w:numId w:val="19"/>
        </w:numPr>
        <w:spacing w:before="120" w:after="120" w:line="240" w:lineRule="auto"/>
        <w:jc w:val="both"/>
        <w:rPr>
          <w:rFonts w:ascii="Arial" w:eastAsia="MS ??" w:hAnsi="Arial" w:cs="Arial"/>
          <w:b/>
          <w:sz w:val="24"/>
          <w:szCs w:val="24"/>
        </w:rPr>
      </w:pPr>
      <w:r w:rsidRPr="00CA49D5">
        <w:rPr>
          <w:rFonts w:ascii="Arial" w:eastAsia="MS ??" w:hAnsi="Arial" w:cs="Arial"/>
          <w:b/>
          <w:sz w:val="24"/>
          <w:szCs w:val="24"/>
        </w:rPr>
        <w:t xml:space="preserve">Following </w:t>
      </w:r>
      <w:r w:rsidR="000A408F">
        <w:rPr>
          <w:rFonts w:ascii="Arial" w:eastAsia="MS ??" w:hAnsi="Arial" w:cs="Arial"/>
          <w:b/>
          <w:sz w:val="24"/>
          <w:szCs w:val="24"/>
        </w:rPr>
        <w:t>s</w:t>
      </w:r>
      <w:r w:rsidRPr="00CA49D5">
        <w:rPr>
          <w:rFonts w:ascii="Arial" w:eastAsia="MS ??" w:hAnsi="Arial" w:cs="Arial"/>
          <w:b/>
          <w:sz w:val="24"/>
          <w:szCs w:val="24"/>
        </w:rPr>
        <w:t xml:space="preserve">trategy </w:t>
      </w:r>
      <w:r w:rsidR="000A408F">
        <w:rPr>
          <w:rFonts w:ascii="Arial" w:eastAsia="MS ??" w:hAnsi="Arial" w:cs="Arial"/>
          <w:b/>
          <w:sz w:val="24"/>
          <w:szCs w:val="24"/>
        </w:rPr>
        <w:t>m</w:t>
      </w:r>
      <w:r w:rsidRPr="00CA49D5">
        <w:rPr>
          <w:rFonts w:ascii="Arial" w:eastAsia="MS ??" w:hAnsi="Arial" w:cs="Arial"/>
          <w:b/>
          <w:sz w:val="24"/>
          <w:szCs w:val="24"/>
        </w:rPr>
        <w:t>eetings</w:t>
      </w:r>
    </w:p>
    <w:p w14:paraId="406CDE74" w14:textId="77777777" w:rsidR="005412F1" w:rsidRPr="00CA49D5" w:rsidRDefault="005412F1" w:rsidP="005412F1">
      <w:pPr>
        <w:spacing w:before="120" w:after="120" w:line="240" w:lineRule="auto"/>
        <w:rPr>
          <w:rFonts w:ascii="Arial" w:eastAsia="MS ??" w:hAnsi="Arial" w:cs="Arial"/>
          <w:b/>
          <w:sz w:val="24"/>
          <w:szCs w:val="24"/>
        </w:rPr>
      </w:pPr>
    </w:p>
    <w:p w14:paraId="2B9EF0F8" w14:textId="77777777" w:rsidR="005412F1" w:rsidRPr="00CA49D5" w:rsidRDefault="005412F1" w:rsidP="005412F1">
      <w:pPr>
        <w:spacing w:after="0" w:line="240" w:lineRule="auto"/>
        <w:jc w:val="both"/>
        <w:rPr>
          <w:rFonts w:ascii="Arial" w:eastAsia="MS ??" w:hAnsi="Arial" w:cs="Arial"/>
          <w:color w:val="000000"/>
          <w:sz w:val="24"/>
          <w:szCs w:val="24"/>
        </w:rPr>
      </w:pPr>
    </w:p>
    <w:tbl>
      <w:tblPr>
        <w:tblStyle w:val="TableGrid1"/>
        <w:tblW w:w="0" w:type="auto"/>
        <w:tblLook w:val="04A0" w:firstRow="1" w:lastRow="0" w:firstColumn="1" w:lastColumn="0" w:noHBand="0" w:noVBand="1"/>
      </w:tblPr>
      <w:tblGrid>
        <w:gridCol w:w="5216"/>
        <w:gridCol w:w="1233"/>
        <w:gridCol w:w="2567"/>
      </w:tblGrid>
      <w:tr w:rsidR="005412F1" w:rsidRPr="00CA49D5" w14:paraId="0AB20416" w14:textId="77777777" w:rsidTr="005412F1">
        <w:trPr>
          <w:trHeight w:val="315"/>
        </w:trPr>
        <w:tc>
          <w:tcPr>
            <w:tcW w:w="9016" w:type="dxa"/>
            <w:gridSpan w:val="3"/>
            <w:shd w:val="clear" w:color="auto" w:fill="EEECE1"/>
            <w:vAlign w:val="center"/>
          </w:tcPr>
          <w:p w14:paraId="0B8F11FE"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hAnsi="Arial" w:cs="Arial"/>
                <w:b/>
                <w:sz w:val="24"/>
                <w:szCs w:val="24"/>
              </w:rPr>
              <w:t>Details</w:t>
            </w:r>
          </w:p>
        </w:tc>
      </w:tr>
      <w:tr w:rsidR="005412F1" w:rsidRPr="00CA49D5" w14:paraId="50E5C3AA" w14:textId="77777777" w:rsidTr="00325515">
        <w:tc>
          <w:tcPr>
            <w:tcW w:w="5216" w:type="dxa"/>
          </w:tcPr>
          <w:p w14:paraId="6A53660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Date:</w:t>
            </w:r>
          </w:p>
        </w:tc>
        <w:tc>
          <w:tcPr>
            <w:tcW w:w="3800" w:type="dxa"/>
            <w:gridSpan w:val="2"/>
          </w:tcPr>
          <w:p w14:paraId="1C7F0B6B"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697932D8" w14:textId="77777777" w:rsidTr="00325515">
        <w:tc>
          <w:tcPr>
            <w:tcW w:w="5216" w:type="dxa"/>
          </w:tcPr>
          <w:p w14:paraId="199028A7" w14:textId="6F1E22A2"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e</w:t>
            </w:r>
            <w:r w:rsidRPr="00CA49D5">
              <w:rPr>
                <w:rFonts w:ascii="Arial" w:eastAsia="MS ??" w:hAnsi="Arial" w:cs="Arial"/>
                <w:sz w:val="24"/>
                <w:szCs w:val="24"/>
              </w:rPr>
              <w:t>mployee:</w:t>
            </w:r>
          </w:p>
        </w:tc>
        <w:tc>
          <w:tcPr>
            <w:tcW w:w="3800" w:type="dxa"/>
            <w:gridSpan w:val="2"/>
          </w:tcPr>
          <w:p w14:paraId="4A74449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59B6F515" w14:textId="77777777" w:rsidTr="00325515">
        <w:tc>
          <w:tcPr>
            <w:tcW w:w="5216" w:type="dxa"/>
          </w:tcPr>
          <w:p w14:paraId="69A0735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Post title (if the employee has more than one job, please include details of all posts held)</w:t>
            </w:r>
          </w:p>
        </w:tc>
        <w:tc>
          <w:tcPr>
            <w:tcW w:w="3800" w:type="dxa"/>
            <w:gridSpan w:val="2"/>
          </w:tcPr>
          <w:p w14:paraId="4B74C504"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2684FE8" w14:textId="77777777" w:rsidTr="00325515">
        <w:tc>
          <w:tcPr>
            <w:tcW w:w="5216" w:type="dxa"/>
          </w:tcPr>
          <w:p w14:paraId="5AE4FD2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Service/School</w:t>
            </w:r>
          </w:p>
        </w:tc>
        <w:tc>
          <w:tcPr>
            <w:tcW w:w="3800" w:type="dxa"/>
            <w:gridSpan w:val="2"/>
          </w:tcPr>
          <w:p w14:paraId="1DD152F5"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07B21B39" w14:textId="77777777" w:rsidTr="00325515">
        <w:tc>
          <w:tcPr>
            <w:tcW w:w="5216" w:type="dxa"/>
          </w:tcPr>
          <w:p w14:paraId="76CE3505" w14:textId="4A48A3C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Name of </w:t>
            </w:r>
            <w:r w:rsidR="000A408F">
              <w:rPr>
                <w:rFonts w:ascii="Arial" w:eastAsia="MS ??" w:hAnsi="Arial" w:cs="Arial"/>
                <w:sz w:val="24"/>
                <w:szCs w:val="24"/>
              </w:rPr>
              <w:t>m</w:t>
            </w:r>
            <w:r w:rsidR="007F005A">
              <w:rPr>
                <w:rFonts w:ascii="Arial" w:eastAsia="MS ??" w:hAnsi="Arial" w:cs="Arial"/>
                <w:sz w:val="24"/>
                <w:szCs w:val="24"/>
              </w:rPr>
              <w:t>anager/h</w:t>
            </w:r>
            <w:r w:rsidRPr="00CA49D5">
              <w:rPr>
                <w:rFonts w:ascii="Arial" w:eastAsia="MS ??" w:hAnsi="Arial" w:cs="Arial"/>
                <w:sz w:val="24"/>
                <w:szCs w:val="24"/>
              </w:rPr>
              <w:t>ead</w:t>
            </w:r>
            <w:r w:rsidR="000A408F">
              <w:rPr>
                <w:rFonts w:ascii="Arial" w:eastAsia="MS ??" w:hAnsi="Arial" w:cs="Arial"/>
                <w:sz w:val="24"/>
                <w:szCs w:val="24"/>
              </w:rPr>
              <w:t>t</w:t>
            </w:r>
            <w:r w:rsidRPr="00CA49D5">
              <w:rPr>
                <w:rFonts w:ascii="Arial" w:eastAsia="MS ??" w:hAnsi="Arial" w:cs="Arial"/>
                <w:sz w:val="24"/>
                <w:szCs w:val="24"/>
              </w:rPr>
              <w:t>eacher completing assessment</w:t>
            </w:r>
          </w:p>
        </w:tc>
        <w:tc>
          <w:tcPr>
            <w:tcW w:w="3800" w:type="dxa"/>
            <w:gridSpan w:val="2"/>
          </w:tcPr>
          <w:p w14:paraId="5FD4F46E" w14:textId="77777777" w:rsidR="005412F1" w:rsidRPr="00CA49D5" w:rsidRDefault="005412F1" w:rsidP="005412F1">
            <w:pPr>
              <w:spacing w:after="0" w:line="240" w:lineRule="auto"/>
              <w:jc w:val="both"/>
              <w:rPr>
                <w:rFonts w:ascii="Arial" w:eastAsia="MS ??" w:hAnsi="Arial" w:cs="Arial"/>
                <w:b/>
                <w:sz w:val="24"/>
                <w:szCs w:val="24"/>
              </w:rPr>
            </w:pPr>
          </w:p>
        </w:tc>
      </w:tr>
      <w:tr w:rsidR="005412F1" w:rsidRPr="00CA49D5" w14:paraId="459D8311" w14:textId="77777777" w:rsidTr="005412F1">
        <w:trPr>
          <w:trHeight w:val="325"/>
        </w:trPr>
        <w:tc>
          <w:tcPr>
            <w:tcW w:w="9016" w:type="dxa"/>
            <w:gridSpan w:val="3"/>
            <w:shd w:val="clear" w:color="auto" w:fill="EEECE1"/>
            <w:vAlign w:val="center"/>
          </w:tcPr>
          <w:p w14:paraId="56CB0577" w14:textId="237F82EB"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 xml:space="preserve">Nature of </w:t>
            </w:r>
            <w:r w:rsidR="000A408F">
              <w:rPr>
                <w:rFonts w:ascii="Arial" w:hAnsi="Arial" w:cs="Arial"/>
                <w:b/>
                <w:sz w:val="24"/>
                <w:szCs w:val="24"/>
              </w:rPr>
              <w:t>i</w:t>
            </w:r>
            <w:r w:rsidRPr="00CA49D5">
              <w:rPr>
                <w:rFonts w:ascii="Arial" w:hAnsi="Arial" w:cs="Arial"/>
                <w:b/>
                <w:sz w:val="24"/>
                <w:szCs w:val="24"/>
              </w:rPr>
              <w:t>ncident</w:t>
            </w:r>
          </w:p>
        </w:tc>
      </w:tr>
      <w:tr w:rsidR="005412F1" w:rsidRPr="00CA49D5" w14:paraId="18D2C228" w14:textId="77777777" w:rsidTr="00325515">
        <w:tc>
          <w:tcPr>
            <w:tcW w:w="5216" w:type="dxa"/>
          </w:tcPr>
          <w:p w14:paraId="46B9FF0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there been a critical incident and/or serious allegation(s) made? </w:t>
            </w:r>
          </w:p>
        </w:tc>
        <w:tc>
          <w:tcPr>
            <w:tcW w:w="1233" w:type="dxa"/>
            <w:vAlign w:val="center"/>
          </w:tcPr>
          <w:p w14:paraId="6879F0A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911541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ED67A9" w14:textId="77777777" w:rsidTr="00325515">
        <w:tc>
          <w:tcPr>
            <w:tcW w:w="5216" w:type="dxa"/>
          </w:tcPr>
          <w:p w14:paraId="686F31E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Does the employee have the required work permit/Visa?</w:t>
            </w:r>
          </w:p>
        </w:tc>
        <w:tc>
          <w:tcPr>
            <w:tcW w:w="1233" w:type="dxa"/>
            <w:vAlign w:val="center"/>
          </w:tcPr>
          <w:p w14:paraId="0CDB302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D441C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679C47F" w14:textId="77777777" w:rsidTr="00325515">
        <w:tc>
          <w:tcPr>
            <w:tcW w:w="5216" w:type="dxa"/>
          </w:tcPr>
          <w:p w14:paraId="5AAE807B" w14:textId="1E061DF5"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w:t>
            </w:r>
            <w:r w:rsidR="000A408F">
              <w:rPr>
                <w:rFonts w:ascii="Arial" w:eastAsia="MS ??" w:hAnsi="Arial" w:cs="Arial"/>
                <w:sz w:val="24"/>
                <w:szCs w:val="24"/>
              </w:rPr>
              <w:t>e</w:t>
            </w:r>
            <w:r w:rsidRPr="00CA49D5">
              <w:rPr>
                <w:rFonts w:ascii="Arial" w:eastAsia="MS ??" w:hAnsi="Arial" w:cs="Arial"/>
                <w:sz w:val="24"/>
                <w:szCs w:val="24"/>
              </w:rPr>
              <w:t xml:space="preserve">mployee have a current </w:t>
            </w:r>
            <w:r w:rsidR="000A408F">
              <w:rPr>
                <w:rFonts w:ascii="Arial" w:eastAsia="MS ??" w:hAnsi="Arial" w:cs="Arial"/>
                <w:sz w:val="24"/>
                <w:szCs w:val="24"/>
              </w:rPr>
              <w:t>r</w:t>
            </w:r>
            <w:r w:rsidRPr="00CA49D5">
              <w:rPr>
                <w:rFonts w:ascii="Arial" w:eastAsia="MS ??" w:hAnsi="Arial" w:cs="Arial"/>
                <w:sz w:val="24"/>
                <w:szCs w:val="24"/>
              </w:rPr>
              <w:t xml:space="preserve">egistration to </w:t>
            </w:r>
            <w:r w:rsidR="000A408F">
              <w:rPr>
                <w:rFonts w:ascii="Arial" w:eastAsia="MS ??" w:hAnsi="Arial" w:cs="Arial"/>
                <w:sz w:val="24"/>
                <w:szCs w:val="24"/>
              </w:rPr>
              <w:t>p</w:t>
            </w:r>
            <w:r w:rsidRPr="00CA49D5">
              <w:rPr>
                <w:rFonts w:ascii="Arial" w:eastAsia="MS ??" w:hAnsi="Arial" w:cs="Arial"/>
                <w:sz w:val="24"/>
                <w:szCs w:val="24"/>
              </w:rPr>
              <w:t xml:space="preserve">ractice from the required </w:t>
            </w:r>
            <w:r w:rsidR="000A408F">
              <w:rPr>
                <w:rFonts w:ascii="Arial" w:eastAsia="MS ??" w:hAnsi="Arial" w:cs="Arial"/>
                <w:sz w:val="24"/>
                <w:szCs w:val="24"/>
              </w:rPr>
              <w:t>r</w:t>
            </w:r>
            <w:r w:rsidRPr="00CA49D5">
              <w:rPr>
                <w:rFonts w:ascii="Arial" w:eastAsia="MS ??" w:hAnsi="Arial" w:cs="Arial"/>
                <w:sz w:val="24"/>
                <w:szCs w:val="24"/>
              </w:rPr>
              <w:t xml:space="preserve">egulatory or </w:t>
            </w:r>
            <w:r w:rsidR="000A408F">
              <w:rPr>
                <w:rFonts w:ascii="Arial" w:eastAsia="MS ??" w:hAnsi="Arial" w:cs="Arial"/>
                <w:sz w:val="24"/>
                <w:szCs w:val="24"/>
              </w:rPr>
              <w:t>p</w:t>
            </w:r>
            <w:r w:rsidRPr="00CA49D5">
              <w:rPr>
                <w:rFonts w:ascii="Arial" w:eastAsia="MS ??" w:hAnsi="Arial" w:cs="Arial"/>
                <w:sz w:val="24"/>
                <w:szCs w:val="24"/>
              </w:rPr>
              <w:t xml:space="preserve">rofessional </w:t>
            </w:r>
            <w:r w:rsidR="000A408F">
              <w:rPr>
                <w:rFonts w:ascii="Arial" w:eastAsia="MS ??" w:hAnsi="Arial" w:cs="Arial"/>
                <w:sz w:val="24"/>
                <w:szCs w:val="24"/>
              </w:rPr>
              <w:t>r</w:t>
            </w:r>
            <w:r w:rsidRPr="00CA49D5">
              <w:rPr>
                <w:rFonts w:ascii="Arial" w:eastAsia="MS ??" w:hAnsi="Arial" w:cs="Arial"/>
                <w:sz w:val="24"/>
                <w:szCs w:val="24"/>
              </w:rPr>
              <w:t>egistration body, which is mandatory to the post?</w:t>
            </w:r>
          </w:p>
        </w:tc>
        <w:tc>
          <w:tcPr>
            <w:tcW w:w="1233" w:type="dxa"/>
            <w:vAlign w:val="center"/>
          </w:tcPr>
          <w:p w14:paraId="7383D07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E140A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3A64FE23" w14:textId="77777777" w:rsidTr="00325515">
        <w:tc>
          <w:tcPr>
            <w:tcW w:w="5216" w:type="dxa"/>
          </w:tcPr>
          <w:p w14:paraId="78740BB5" w14:textId="0F8253A1"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 xml:space="preserve">Has the </w:t>
            </w:r>
            <w:r w:rsidR="000A408F">
              <w:rPr>
                <w:rFonts w:ascii="Arial" w:eastAsia="MS ??" w:hAnsi="Arial" w:cs="Arial"/>
                <w:sz w:val="24"/>
                <w:szCs w:val="24"/>
              </w:rPr>
              <w:t>e</w:t>
            </w:r>
            <w:r w:rsidRPr="00CA49D5">
              <w:rPr>
                <w:rFonts w:ascii="Arial" w:eastAsia="MS ??" w:hAnsi="Arial" w:cs="Arial"/>
                <w:sz w:val="24"/>
                <w:szCs w:val="24"/>
              </w:rPr>
              <w:t xml:space="preserve">mployee been remanded in </w:t>
            </w:r>
            <w:r w:rsidR="000A408F">
              <w:rPr>
                <w:rFonts w:ascii="Arial" w:eastAsia="MS ??" w:hAnsi="Arial" w:cs="Arial"/>
                <w:sz w:val="24"/>
                <w:szCs w:val="24"/>
              </w:rPr>
              <w:t>p</w:t>
            </w:r>
            <w:r w:rsidRPr="00CA49D5">
              <w:rPr>
                <w:rFonts w:ascii="Arial" w:eastAsia="MS ??" w:hAnsi="Arial" w:cs="Arial"/>
                <w:sz w:val="24"/>
                <w:szCs w:val="24"/>
              </w:rPr>
              <w:t>olice custody?</w:t>
            </w:r>
          </w:p>
        </w:tc>
        <w:tc>
          <w:tcPr>
            <w:tcW w:w="1233" w:type="dxa"/>
            <w:vAlign w:val="center"/>
          </w:tcPr>
          <w:p w14:paraId="16F21B36"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10AB53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72D6ED9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002B9CB6" w14:textId="77777777" w:rsidTr="00325515">
        <w:tc>
          <w:tcPr>
            <w:tcW w:w="5216" w:type="dxa"/>
          </w:tcPr>
          <w:p w14:paraId="4F76678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If there is a serious allegation does it involve an allegation of abuse (e.g. child protection)?</w:t>
            </w:r>
          </w:p>
        </w:tc>
        <w:tc>
          <w:tcPr>
            <w:tcW w:w="1233" w:type="dxa"/>
            <w:vAlign w:val="center"/>
          </w:tcPr>
          <w:p w14:paraId="0C6F2FB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087433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C54B700" w14:textId="77777777" w:rsidTr="00325515">
        <w:tc>
          <w:tcPr>
            <w:tcW w:w="5216" w:type="dxa"/>
          </w:tcPr>
          <w:p w14:paraId="242796E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clear evidence that the child/adult has suffered harm?</w:t>
            </w:r>
          </w:p>
        </w:tc>
        <w:tc>
          <w:tcPr>
            <w:tcW w:w="1233" w:type="dxa"/>
            <w:vAlign w:val="center"/>
          </w:tcPr>
          <w:p w14:paraId="1DD5233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4B5C50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82991F0" w14:textId="77777777" w:rsidTr="00325515">
        <w:tc>
          <w:tcPr>
            <w:tcW w:w="5216" w:type="dxa"/>
          </w:tcPr>
          <w:p w14:paraId="78FD2E7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Could the allegation potentially be considered as gross misconduct and/ or serious dereliction of duty that would (if substantiated) fundamentally repudiate the contract of employment.</w:t>
            </w:r>
          </w:p>
          <w:p w14:paraId="23ECCFF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 </w:t>
            </w:r>
          </w:p>
        </w:tc>
        <w:tc>
          <w:tcPr>
            <w:tcW w:w="1233" w:type="dxa"/>
            <w:vAlign w:val="center"/>
          </w:tcPr>
          <w:p w14:paraId="4EF41CD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60233B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D872A15" w14:textId="77777777" w:rsidR="005412F1" w:rsidRPr="00CA49D5" w:rsidRDefault="005412F1" w:rsidP="005412F1">
            <w:pPr>
              <w:spacing w:after="0" w:line="240" w:lineRule="auto"/>
              <w:jc w:val="both"/>
              <w:rPr>
                <w:rFonts w:ascii="Arial" w:eastAsia="MS ??" w:hAnsi="Arial" w:cs="Arial"/>
                <w:sz w:val="24"/>
                <w:szCs w:val="24"/>
              </w:rPr>
            </w:pPr>
          </w:p>
          <w:p w14:paraId="6566345B" w14:textId="77777777" w:rsidR="005412F1" w:rsidRPr="00CA49D5" w:rsidRDefault="005412F1" w:rsidP="005412F1">
            <w:pPr>
              <w:spacing w:after="0" w:line="240" w:lineRule="auto"/>
              <w:jc w:val="both"/>
              <w:rPr>
                <w:rFonts w:ascii="Arial" w:eastAsia="MS ??" w:hAnsi="Arial" w:cs="Arial"/>
                <w:sz w:val="24"/>
                <w:szCs w:val="24"/>
              </w:rPr>
            </w:pPr>
          </w:p>
          <w:p w14:paraId="1CF360E6" w14:textId="77777777" w:rsidR="005412F1" w:rsidRPr="00CA49D5" w:rsidRDefault="005412F1" w:rsidP="005412F1">
            <w:pPr>
              <w:spacing w:after="0" w:line="240" w:lineRule="auto"/>
              <w:jc w:val="both"/>
              <w:rPr>
                <w:rFonts w:ascii="Arial" w:eastAsia="MS ??" w:hAnsi="Arial" w:cs="Arial"/>
                <w:sz w:val="24"/>
                <w:szCs w:val="24"/>
              </w:rPr>
            </w:pPr>
          </w:p>
          <w:p w14:paraId="3FD9293A" w14:textId="77777777" w:rsidR="005412F1" w:rsidRPr="00CA49D5" w:rsidRDefault="005412F1" w:rsidP="005412F1">
            <w:pPr>
              <w:spacing w:after="0" w:line="240" w:lineRule="auto"/>
              <w:jc w:val="both"/>
              <w:rPr>
                <w:rFonts w:ascii="Arial" w:eastAsia="MS ??" w:hAnsi="Arial" w:cs="Arial"/>
                <w:sz w:val="24"/>
                <w:szCs w:val="24"/>
              </w:rPr>
            </w:pPr>
          </w:p>
          <w:p w14:paraId="090F6F77" w14:textId="77777777" w:rsidR="005412F1" w:rsidRPr="00CA49D5" w:rsidRDefault="005412F1" w:rsidP="005412F1">
            <w:pPr>
              <w:spacing w:after="0" w:line="240" w:lineRule="auto"/>
              <w:jc w:val="both"/>
              <w:rPr>
                <w:rFonts w:ascii="Arial" w:eastAsia="MS ??" w:hAnsi="Arial" w:cs="Arial"/>
                <w:sz w:val="24"/>
                <w:szCs w:val="24"/>
              </w:rPr>
            </w:pPr>
          </w:p>
          <w:p w14:paraId="3033D018" w14:textId="77777777" w:rsidR="005412F1" w:rsidRPr="00CA49D5" w:rsidRDefault="005412F1" w:rsidP="005412F1">
            <w:pPr>
              <w:spacing w:after="0" w:line="240" w:lineRule="auto"/>
              <w:jc w:val="both"/>
              <w:rPr>
                <w:rFonts w:ascii="Arial" w:eastAsia="MS ??" w:hAnsi="Arial" w:cs="Arial"/>
                <w:sz w:val="24"/>
                <w:szCs w:val="24"/>
              </w:rPr>
            </w:pPr>
          </w:p>
          <w:p w14:paraId="4EC2F478"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3A3FB756" w14:textId="77777777" w:rsidTr="00325515">
        <w:tc>
          <w:tcPr>
            <w:tcW w:w="9016" w:type="dxa"/>
            <w:gridSpan w:val="3"/>
          </w:tcPr>
          <w:p w14:paraId="5DD05EB4" w14:textId="77777777" w:rsidR="005412F1" w:rsidRPr="00CA49D5" w:rsidRDefault="005412F1" w:rsidP="005412F1">
            <w:pPr>
              <w:spacing w:before="240" w:after="0" w:line="240" w:lineRule="auto"/>
              <w:jc w:val="both"/>
              <w:rPr>
                <w:rFonts w:ascii="Arial" w:eastAsia="MS ??" w:hAnsi="Arial" w:cs="Arial"/>
                <w:sz w:val="24"/>
                <w:szCs w:val="24"/>
              </w:rPr>
            </w:pPr>
            <w:r w:rsidRPr="00CA49D5">
              <w:rPr>
                <w:rFonts w:ascii="Arial" w:eastAsia="MS ??" w:hAnsi="Arial" w:cs="Arial"/>
                <w:sz w:val="24"/>
                <w:szCs w:val="24"/>
              </w:rPr>
              <w:t>Describe the event(s) or circumstances that have  occurred:</w:t>
            </w:r>
          </w:p>
          <w:p w14:paraId="1DCE1A47" w14:textId="77777777" w:rsidR="005412F1" w:rsidRPr="00CA49D5" w:rsidRDefault="005412F1" w:rsidP="005412F1">
            <w:pPr>
              <w:spacing w:before="240" w:after="0" w:line="240" w:lineRule="auto"/>
              <w:jc w:val="both"/>
              <w:rPr>
                <w:rFonts w:ascii="Arial" w:eastAsia="MS ??" w:hAnsi="Arial" w:cs="Arial"/>
                <w:sz w:val="24"/>
                <w:szCs w:val="24"/>
              </w:rPr>
            </w:pPr>
          </w:p>
          <w:p w14:paraId="06D2C514" w14:textId="77777777" w:rsidR="005412F1" w:rsidRPr="00CA49D5" w:rsidRDefault="005412F1" w:rsidP="005412F1">
            <w:pPr>
              <w:spacing w:after="0" w:line="240" w:lineRule="auto"/>
              <w:jc w:val="both"/>
              <w:rPr>
                <w:rFonts w:ascii="Arial" w:eastAsia="MS ??" w:hAnsi="Arial" w:cs="Arial"/>
                <w:sz w:val="24"/>
                <w:szCs w:val="24"/>
              </w:rPr>
            </w:pPr>
          </w:p>
          <w:p w14:paraId="5EDF34FB" w14:textId="77777777" w:rsidR="005412F1" w:rsidRPr="00CA49D5" w:rsidRDefault="005412F1" w:rsidP="005412F1">
            <w:pPr>
              <w:spacing w:after="0" w:line="240" w:lineRule="auto"/>
              <w:jc w:val="both"/>
              <w:rPr>
                <w:rFonts w:ascii="Arial" w:eastAsia="MS ??" w:hAnsi="Arial" w:cs="Arial"/>
                <w:sz w:val="24"/>
                <w:szCs w:val="24"/>
              </w:rPr>
            </w:pPr>
          </w:p>
          <w:p w14:paraId="34005B2C" w14:textId="77777777" w:rsidR="005412F1" w:rsidRPr="00CA49D5" w:rsidRDefault="005412F1" w:rsidP="005412F1">
            <w:pPr>
              <w:spacing w:after="0" w:line="240" w:lineRule="auto"/>
              <w:jc w:val="both"/>
              <w:rPr>
                <w:rFonts w:ascii="Arial" w:eastAsia="MS ??" w:hAnsi="Arial" w:cs="Arial"/>
                <w:sz w:val="24"/>
                <w:szCs w:val="24"/>
              </w:rPr>
            </w:pPr>
          </w:p>
          <w:p w14:paraId="0CB68699" w14:textId="77777777" w:rsidR="005412F1" w:rsidRPr="00CA49D5" w:rsidRDefault="005412F1" w:rsidP="005412F1">
            <w:pPr>
              <w:spacing w:after="0" w:line="240" w:lineRule="auto"/>
              <w:jc w:val="both"/>
              <w:rPr>
                <w:rFonts w:ascii="Arial" w:eastAsia="MS ??" w:hAnsi="Arial" w:cs="Arial"/>
                <w:sz w:val="24"/>
                <w:szCs w:val="24"/>
              </w:rPr>
            </w:pPr>
          </w:p>
          <w:p w14:paraId="5156465E" w14:textId="77777777" w:rsidR="005412F1" w:rsidRPr="00CA49D5" w:rsidRDefault="005412F1" w:rsidP="005412F1">
            <w:pPr>
              <w:spacing w:after="0" w:line="240" w:lineRule="auto"/>
              <w:jc w:val="both"/>
              <w:rPr>
                <w:rFonts w:ascii="Arial" w:eastAsia="MS ??" w:hAnsi="Arial" w:cs="Arial"/>
                <w:sz w:val="24"/>
                <w:szCs w:val="24"/>
              </w:rPr>
            </w:pPr>
          </w:p>
          <w:p w14:paraId="75D6531F"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121B2C04" w14:textId="77777777" w:rsidTr="005412F1">
        <w:tc>
          <w:tcPr>
            <w:tcW w:w="9016" w:type="dxa"/>
            <w:gridSpan w:val="3"/>
            <w:shd w:val="clear" w:color="auto" w:fill="EEECE1"/>
            <w:vAlign w:val="center"/>
          </w:tcPr>
          <w:p w14:paraId="39692773" w14:textId="77777777" w:rsidR="005412F1" w:rsidRPr="00CA49D5" w:rsidRDefault="005412F1" w:rsidP="005412F1">
            <w:pPr>
              <w:spacing w:after="0" w:line="240" w:lineRule="auto"/>
              <w:jc w:val="center"/>
              <w:rPr>
                <w:rFonts w:ascii="Arial" w:hAnsi="Arial" w:cs="Arial"/>
                <w:b/>
                <w:sz w:val="24"/>
                <w:szCs w:val="24"/>
              </w:rPr>
            </w:pPr>
            <w:r w:rsidRPr="00CA49D5">
              <w:rPr>
                <w:rFonts w:ascii="Arial" w:hAnsi="Arial" w:cs="Arial"/>
                <w:b/>
                <w:sz w:val="24"/>
                <w:szCs w:val="24"/>
              </w:rPr>
              <w:t>Procedures</w:t>
            </w:r>
          </w:p>
        </w:tc>
      </w:tr>
      <w:tr w:rsidR="005412F1" w:rsidRPr="00CA49D5" w14:paraId="738C4737" w14:textId="77777777" w:rsidTr="00325515">
        <w:tc>
          <w:tcPr>
            <w:tcW w:w="5216" w:type="dxa"/>
          </w:tcPr>
          <w:p w14:paraId="377442A3" w14:textId="3DF4DE0D"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If </w:t>
            </w:r>
            <w:r w:rsidR="000A408F">
              <w:rPr>
                <w:rFonts w:ascii="Arial" w:eastAsia="MS ??" w:hAnsi="Arial" w:cs="Arial"/>
                <w:sz w:val="24"/>
                <w:szCs w:val="24"/>
              </w:rPr>
              <w:t>c</w:t>
            </w:r>
            <w:r w:rsidRPr="00CA49D5">
              <w:rPr>
                <w:rFonts w:ascii="Arial" w:eastAsia="MS ??" w:hAnsi="Arial" w:cs="Arial"/>
                <w:sz w:val="24"/>
                <w:szCs w:val="24"/>
              </w:rPr>
              <w:t xml:space="preserve">hild </w:t>
            </w:r>
            <w:r w:rsidR="000A408F">
              <w:rPr>
                <w:rFonts w:ascii="Arial" w:eastAsia="MS ??" w:hAnsi="Arial" w:cs="Arial"/>
                <w:sz w:val="24"/>
                <w:szCs w:val="24"/>
              </w:rPr>
              <w:t>p</w:t>
            </w:r>
            <w:r w:rsidRPr="00CA49D5">
              <w:rPr>
                <w:rFonts w:ascii="Arial" w:eastAsia="MS ??" w:hAnsi="Arial" w:cs="Arial"/>
                <w:sz w:val="24"/>
                <w:szCs w:val="24"/>
              </w:rPr>
              <w:t xml:space="preserve">rotection, has the case been discussed with the </w:t>
            </w:r>
            <w:r w:rsidR="000A408F">
              <w:rPr>
                <w:rFonts w:ascii="Arial" w:eastAsia="MS ??" w:hAnsi="Arial" w:cs="Arial"/>
                <w:sz w:val="24"/>
                <w:szCs w:val="24"/>
              </w:rPr>
              <w:t>s</w:t>
            </w:r>
            <w:r w:rsidRPr="00CA49D5">
              <w:rPr>
                <w:rFonts w:ascii="Arial" w:eastAsia="MS ??" w:hAnsi="Arial" w:cs="Arial"/>
                <w:sz w:val="24"/>
                <w:szCs w:val="24"/>
              </w:rPr>
              <w:t xml:space="preserve">chools safeguarding </w:t>
            </w:r>
            <w:r w:rsidR="000A408F">
              <w:rPr>
                <w:rFonts w:ascii="Arial" w:eastAsia="MS ??" w:hAnsi="Arial" w:cs="Arial"/>
                <w:sz w:val="24"/>
                <w:szCs w:val="24"/>
              </w:rPr>
              <w:t>l</w:t>
            </w:r>
            <w:r w:rsidRPr="00CA49D5">
              <w:rPr>
                <w:rFonts w:ascii="Arial" w:eastAsia="MS ??" w:hAnsi="Arial" w:cs="Arial"/>
                <w:sz w:val="24"/>
                <w:szCs w:val="24"/>
              </w:rPr>
              <w:t xml:space="preserve">ead and LA </w:t>
            </w:r>
            <w:r w:rsidR="000A408F">
              <w:rPr>
                <w:rFonts w:ascii="Arial" w:eastAsia="MS ??" w:hAnsi="Arial" w:cs="Arial"/>
                <w:sz w:val="24"/>
                <w:szCs w:val="24"/>
              </w:rPr>
              <w:t>s</w:t>
            </w:r>
            <w:r w:rsidRPr="00CA49D5">
              <w:rPr>
                <w:rFonts w:ascii="Arial" w:eastAsia="MS ??" w:hAnsi="Arial" w:cs="Arial"/>
                <w:sz w:val="24"/>
                <w:szCs w:val="24"/>
              </w:rPr>
              <w:t xml:space="preserve">afeguarding </w:t>
            </w:r>
            <w:r w:rsidR="000A408F">
              <w:rPr>
                <w:rFonts w:ascii="Arial" w:eastAsia="MS ??" w:hAnsi="Arial" w:cs="Arial"/>
                <w:sz w:val="24"/>
                <w:szCs w:val="24"/>
              </w:rPr>
              <w:t>l</w:t>
            </w:r>
            <w:r w:rsidRPr="00CA49D5">
              <w:rPr>
                <w:rFonts w:ascii="Arial" w:eastAsia="MS ??" w:hAnsi="Arial" w:cs="Arial"/>
                <w:sz w:val="24"/>
                <w:szCs w:val="24"/>
              </w:rPr>
              <w:t xml:space="preserve">ead? </w:t>
            </w:r>
          </w:p>
        </w:tc>
        <w:tc>
          <w:tcPr>
            <w:tcW w:w="1233" w:type="dxa"/>
            <w:vAlign w:val="center"/>
          </w:tcPr>
          <w:p w14:paraId="022D2F0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A70C6E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372F1DA" w14:textId="77777777" w:rsidTr="00325515">
        <w:tc>
          <w:tcPr>
            <w:tcW w:w="5216" w:type="dxa"/>
          </w:tcPr>
          <w:p w14:paraId="6795070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social services referral been made? </w:t>
            </w:r>
          </w:p>
        </w:tc>
        <w:tc>
          <w:tcPr>
            <w:tcW w:w="1233" w:type="dxa"/>
            <w:vAlign w:val="center"/>
          </w:tcPr>
          <w:p w14:paraId="5B3AC5A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8BD36A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DE7DF6C"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D69D6A" w14:textId="77777777" w:rsidTr="00325515">
        <w:tc>
          <w:tcPr>
            <w:tcW w:w="5216" w:type="dxa"/>
          </w:tcPr>
          <w:p w14:paraId="3BB4F3D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 strategy discussion been convened? </w:t>
            </w:r>
          </w:p>
        </w:tc>
        <w:tc>
          <w:tcPr>
            <w:tcW w:w="1233" w:type="dxa"/>
            <w:vAlign w:val="center"/>
          </w:tcPr>
          <w:p w14:paraId="27FB491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E2EA90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F165C10"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4AA6CAEE" w14:textId="77777777" w:rsidTr="00325515">
        <w:tc>
          <w:tcPr>
            <w:tcW w:w="5216" w:type="dxa"/>
          </w:tcPr>
          <w:p w14:paraId="2F61CFEA" w14:textId="0EC39419" w:rsidR="005412F1" w:rsidRPr="00CA49D5" w:rsidRDefault="005412F1" w:rsidP="005412F1">
            <w:pPr>
              <w:spacing w:after="0" w:line="240" w:lineRule="auto"/>
              <w:jc w:val="both"/>
              <w:rPr>
                <w:rFonts w:ascii="Arial" w:eastAsia="MS ??" w:hAnsi="Arial" w:cs="Arial"/>
                <w:b/>
                <w:sz w:val="24"/>
                <w:szCs w:val="24"/>
              </w:rPr>
            </w:pPr>
            <w:r w:rsidRPr="00CA49D5">
              <w:rPr>
                <w:rFonts w:ascii="Arial" w:eastAsia="MS ??" w:hAnsi="Arial" w:cs="Arial"/>
                <w:color w:val="000000"/>
                <w:sz w:val="24"/>
                <w:szCs w:val="24"/>
              </w:rPr>
              <w:t xml:space="preserve">Has the potential to suspend been discussed with </w:t>
            </w:r>
            <w:r w:rsidR="00A626AB">
              <w:rPr>
                <w:rFonts w:ascii="Arial" w:eastAsia="MS ??" w:hAnsi="Arial" w:cs="Arial"/>
                <w:color w:val="000000"/>
                <w:sz w:val="24"/>
                <w:szCs w:val="24"/>
              </w:rPr>
              <w:t xml:space="preserve">chair  </w:t>
            </w:r>
            <w:r w:rsidR="00EE5965">
              <w:rPr>
                <w:rFonts w:ascii="Arial" w:eastAsia="MS ??" w:hAnsi="Arial" w:cs="Arial"/>
                <w:color w:val="000000"/>
                <w:sz w:val="24"/>
                <w:szCs w:val="24"/>
              </w:rPr>
              <w:t xml:space="preserve"> of governors</w:t>
            </w:r>
            <w:r w:rsidRPr="00CA49D5">
              <w:rPr>
                <w:rFonts w:ascii="Arial" w:eastAsia="MS ??" w:hAnsi="Arial" w:cs="Arial"/>
                <w:color w:val="000000"/>
                <w:sz w:val="24"/>
                <w:szCs w:val="24"/>
              </w:rPr>
              <w:t xml:space="preserve"> (or vice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if the </w:t>
            </w:r>
            <w:r w:rsidR="00A626AB">
              <w:rPr>
                <w:rFonts w:ascii="Arial" w:eastAsia="MS ??" w:hAnsi="Arial" w:cs="Arial"/>
                <w:color w:val="000000"/>
                <w:sz w:val="24"/>
                <w:szCs w:val="24"/>
              </w:rPr>
              <w:t xml:space="preserve">chair  </w:t>
            </w:r>
            <w:r w:rsidRPr="00CA49D5">
              <w:rPr>
                <w:rFonts w:ascii="Arial" w:eastAsia="MS ??" w:hAnsi="Arial" w:cs="Arial"/>
                <w:color w:val="000000"/>
                <w:sz w:val="24"/>
                <w:szCs w:val="24"/>
              </w:rPr>
              <w:t xml:space="preserve"> is not available) in consultation with the chief education officer representative and, where applicable, the diocesan authority?</w:t>
            </w:r>
          </w:p>
        </w:tc>
        <w:tc>
          <w:tcPr>
            <w:tcW w:w="1233" w:type="dxa"/>
            <w:vAlign w:val="center"/>
          </w:tcPr>
          <w:p w14:paraId="567206C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F7A875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3A0BE14" w14:textId="77777777" w:rsidTr="005412F1">
        <w:tc>
          <w:tcPr>
            <w:tcW w:w="9016" w:type="dxa"/>
            <w:gridSpan w:val="3"/>
            <w:shd w:val="clear" w:color="auto" w:fill="EEECE1"/>
            <w:vAlign w:val="center"/>
          </w:tcPr>
          <w:p w14:paraId="7BC3DA75"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hAnsi="Arial" w:cs="Arial"/>
                <w:b/>
                <w:sz w:val="24"/>
                <w:szCs w:val="24"/>
              </w:rPr>
              <w:t>Risks</w:t>
            </w:r>
          </w:p>
        </w:tc>
      </w:tr>
      <w:tr w:rsidR="005412F1" w:rsidRPr="00CA49D5" w14:paraId="35116B13" w14:textId="77777777" w:rsidTr="00325515">
        <w:tc>
          <w:tcPr>
            <w:tcW w:w="5216" w:type="dxa"/>
          </w:tcPr>
          <w:p w14:paraId="68A8DD9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an initial fact finding exercise been undertaken? If so does this confirm that the allegation is not demonstrably false? </w:t>
            </w:r>
          </w:p>
        </w:tc>
        <w:tc>
          <w:tcPr>
            <w:tcW w:w="1233" w:type="dxa"/>
            <w:vAlign w:val="center"/>
          </w:tcPr>
          <w:p w14:paraId="314A631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DC7624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F00CE7" w14:textId="77777777" w:rsidTr="00325515">
        <w:tc>
          <w:tcPr>
            <w:tcW w:w="5216" w:type="dxa"/>
          </w:tcPr>
          <w:p w14:paraId="78457D5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From initial enquiries, is there any other evidence to support the allegation e.g. CCTV?</w:t>
            </w:r>
          </w:p>
        </w:tc>
        <w:tc>
          <w:tcPr>
            <w:tcW w:w="1233" w:type="dxa"/>
            <w:vAlign w:val="center"/>
          </w:tcPr>
          <w:p w14:paraId="1CE71AE0"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8FEBEF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CC38EB8" w14:textId="77777777" w:rsidTr="00325515">
        <w:tc>
          <w:tcPr>
            <w:tcW w:w="5216" w:type="dxa"/>
          </w:tcPr>
          <w:p w14:paraId="072BBC3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Are pupils, other employees and/ or the employee concerned considered to be at risk of physical, verbal, sexual, psychological and/ or racial abuse/ assault/ intimidation/ bullying or harassment?</w:t>
            </w:r>
          </w:p>
        </w:tc>
        <w:tc>
          <w:tcPr>
            <w:tcW w:w="1233" w:type="dxa"/>
            <w:vAlign w:val="center"/>
          </w:tcPr>
          <w:p w14:paraId="33E0F3C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57F42886"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8A75077" w14:textId="77777777" w:rsidTr="00325515">
        <w:tc>
          <w:tcPr>
            <w:tcW w:w="5216" w:type="dxa"/>
          </w:tcPr>
          <w:p w14:paraId="05471438"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presence of the employee likely to hinder /or attempt to interfere with the disciplinary investigation?</w:t>
            </w:r>
          </w:p>
        </w:tc>
        <w:tc>
          <w:tcPr>
            <w:tcW w:w="1233" w:type="dxa"/>
            <w:vAlign w:val="center"/>
          </w:tcPr>
          <w:p w14:paraId="12DF66FD"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F7EA5B2"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D6B76C5" w14:textId="77777777" w:rsidTr="00325515">
        <w:tc>
          <w:tcPr>
            <w:tcW w:w="5216" w:type="dxa"/>
          </w:tcPr>
          <w:p w14:paraId="25C6C4E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risk that the employee will (or will attempt to) tamper with, remove, or destroy any incriminating evidence?</w:t>
            </w:r>
          </w:p>
        </w:tc>
        <w:tc>
          <w:tcPr>
            <w:tcW w:w="1233" w:type="dxa"/>
            <w:vAlign w:val="center"/>
          </w:tcPr>
          <w:p w14:paraId="557D1D1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BD31F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1FB17E3" w14:textId="77777777" w:rsidTr="00325515">
        <w:tc>
          <w:tcPr>
            <w:tcW w:w="5216" w:type="dxa"/>
          </w:tcPr>
          <w:p w14:paraId="0EB8292E"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there a risk that the employee will (or will attempt to) damage goods, property or data (hard copy and/ or electronic data) belonging to the School which would damage the School’s business?</w:t>
            </w:r>
          </w:p>
        </w:tc>
        <w:tc>
          <w:tcPr>
            <w:tcW w:w="1233" w:type="dxa"/>
            <w:vAlign w:val="center"/>
          </w:tcPr>
          <w:p w14:paraId="4A10735F"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26DD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2108E1B" w14:textId="77777777" w:rsidTr="00325515">
        <w:tc>
          <w:tcPr>
            <w:tcW w:w="5216" w:type="dxa"/>
          </w:tcPr>
          <w:p w14:paraId="68D023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 employee under investigation considered to be at risk of physical, verbal, sexual and/ or racial abuse/ assault/ intimidation/ bullying or harassment from colleagues?</w:t>
            </w:r>
          </w:p>
        </w:tc>
        <w:tc>
          <w:tcPr>
            <w:tcW w:w="1233" w:type="dxa"/>
            <w:vAlign w:val="center"/>
          </w:tcPr>
          <w:p w14:paraId="13E05D4B"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167B1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F99C14F" w14:textId="77777777" w:rsidTr="00325515">
        <w:tc>
          <w:tcPr>
            <w:tcW w:w="5216" w:type="dxa"/>
          </w:tcPr>
          <w:p w14:paraId="70287427" w14:textId="7C9BC6C6"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Does the employee’s continued presence at work create a health and safety risk to themselves or others, e.g. under the influence of alcohol or </w:t>
            </w:r>
            <w:r w:rsidR="005D77DB" w:rsidRPr="00CA49D5">
              <w:rPr>
                <w:rFonts w:ascii="Arial" w:eastAsia="MS ??" w:hAnsi="Arial" w:cs="Arial"/>
                <w:sz w:val="24"/>
                <w:szCs w:val="24"/>
              </w:rPr>
              <w:t>non-prescription</w:t>
            </w:r>
            <w:r w:rsidRPr="00CA49D5">
              <w:rPr>
                <w:rFonts w:ascii="Arial" w:eastAsia="MS ??" w:hAnsi="Arial" w:cs="Arial"/>
                <w:sz w:val="24"/>
                <w:szCs w:val="24"/>
              </w:rPr>
              <w:t xml:space="preserve"> drugs?</w:t>
            </w:r>
          </w:p>
        </w:tc>
        <w:tc>
          <w:tcPr>
            <w:tcW w:w="1233" w:type="dxa"/>
            <w:vAlign w:val="center"/>
          </w:tcPr>
          <w:p w14:paraId="5AFCEDE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43FD34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232D60B" w14:textId="77777777" w:rsidTr="00325515">
        <w:tc>
          <w:tcPr>
            <w:tcW w:w="5216" w:type="dxa"/>
          </w:tcPr>
          <w:p w14:paraId="1899BE1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Is there a substantial risk that the employee will repeat the alleged misconduct?</w:t>
            </w:r>
          </w:p>
        </w:tc>
        <w:tc>
          <w:tcPr>
            <w:tcW w:w="1233" w:type="dxa"/>
            <w:vAlign w:val="center"/>
          </w:tcPr>
          <w:p w14:paraId="5D1ED372"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2A29AC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33178587" w14:textId="77777777" w:rsidR="005412F1" w:rsidRPr="00CA49D5" w:rsidRDefault="005412F1" w:rsidP="005412F1">
            <w:pPr>
              <w:spacing w:after="0" w:line="240" w:lineRule="auto"/>
              <w:jc w:val="both"/>
              <w:rPr>
                <w:rFonts w:ascii="Arial" w:eastAsia="MS ??" w:hAnsi="Arial" w:cs="Arial"/>
                <w:sz w:val="24"/>
                <w:szCs w:val="24"/>
              </w:rPr>
            </w:pPr>
          </w:p>
          <w:p w14:paraId="286A545A"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20A9A65C" w14:textId="77777777" w:rsidTr="00325515">
        <w:tc>
          <w:tcPr>
            <w:tcW w:w="5216" w:type="dxa"/>
          </w:tcPr>
          <w:p w14:paraId="434A133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there been a breakdown in relationships between the employee and pupils or other work colleague(s)?</w:t>
            </w:r>
          </w:p>
        </w:tc>
        <w:tc>
          <w:tcPr>
            <w:tcW w:w="1233" w:type="dxa"/>
            <w:vAlign w:val="center"/>
          </w:tcPr>
          <w:p w14:paraId="0BCF760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0EEBC1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1B35D68" w14:textId="77777777" w:rsidR="005412F1" w:rsidRPr="00CA49D5" w:rsidRDefault="005412F1" w:rsidP="005412F1">
            <w:pPr>
              <w:spacing w:after="0" w:line="240" w:lineRule="auto"/>
              <w:jc w:val="both"/>
              <w:rPr>
                <w:rFonts w:ascii="Arial" w:eastAsia="MS ??" w:hAnsi="Arial" w:cs="Arial"/>
                <w:sz w:val="24"/>
                <w:szCs w:val="24"/>
              </w:rPr>
            </w:pPr>
          </w:p>
          <w:p w14:paraId="69133373" w14:textId="77777777" w:rsidR="005412F1" w:rsidRPr="00CA49D5" w:rsidRDefault="005412F1" w:rsidP="005412F1">
            <w:pPr>
              <w:spacing w:after="0" w:line="240" w:lineRule="auto"/>
              <w:jc w:val="both"/>
              <w:rPr>
                <w:rFonts w:ascii="Arial" w:eastAsia="MS ??" w:hAnsi="Arial" w:cs="Arial"/>
                <w:sz w:val="24"/>
                <w:szCs w:val="24"/>
              </w:rPr>
            </w:pPr>
          </w:p>
        </w:tc>
      </w:tr>
      <w:tr w:rsidR="009B2A9A" w:rsidRPr="00CA49D5" w14:paraId="4C217EEB" w14:textId="77777777" w:rsidTr="009B2A9A">
        <w:trPr>
          <w:gridAfter w:val="2"/>
          <w:wAfter w:w="3800" w:type="dxa"/>
        </w:trPr>
        <w:tc>
          <w:tcPr>
            <w:tcW w:w="5216" w:type="dxa"/>
            <w:shd w:val="clear" w:color="auto" w:fill="EEECE1" w:themeFill="background2"/>
          </w:tcPr>
          <w:p w14:paraId="3A683E0E" w14:textId="77777777" w:rsidR="009B2A9A" w:rsidRPr="00CA49D5" w:rsidRDefault="009B2A9A" w:rsidP="007C660C">
            <w:pPr>
              <w:spacing w:after="0" w:line="240" w:lineRule="auto"/>
              <w:jc w:val="center"/>
              <w:rPr>
                <w:rFonts w:ascii="Arial" w:eastAsia="MS ??" w:hAnsi="Arial" w:cs="Arial"/>
                <w:b/>
                <w:sz w:val="24"/>
                <w:szCs w:val="24"/>
              </w:rPr>
            </w:pPr>
            <w:r w:rsidRPr="00CA49D5">
              <w:rPr>
                <w:rFonts w:ascii="Arial" w:eastAsia="MS ??" w:hAnsi="Arial" w:cs="Arial"/>
                <w:b/>
                <w:sz w:val="24"/>
                <w:szCs w:val="24"/>
              </w:rPr>
              <w:t>Alternatives to suspension</w:t>
            </w:r>
          </w:p>
        </w:tc>
      </w:tr>
      <w:tr w:rsidR="009B2A9A" w:rsidRPr="00CA49D5" w14:paraId="1DB2B0B5" w14:textId="77777777" w:rsidTr="009B2A9A">
        <w:tc>
          <w:tcPr>
            <w:tcW w:w="5216" w:type="dxa"/>
          </w:tcPr>
          <w:p w14:paraId="3C0EE36D"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Is there a workable alternative to suspension (deployment to another work area, restriction of work duties)?</w:t>
            </w:r>
            <w:r w:rsidRPr="00CA49D5">
              <w:rPr>
                <w:rFonts w:ascii="Arial" w:eastAsia="MS ??" w:hAnsi="Arial" w:cs="Arial"/>
                <w:sz w:val="24"/>
                <w:szCs w:val="24"/>
              </w:rPr>
              <w:tab/>
            </w:r>
          </w:p>
        </w:tc>
        <w:tc>
          <w:tcPr>
            <w:tcW w:w="1233" w:type="dxa"/>
          </w:tcPr>
          <w:p w14:paraId="22378F36"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7DD073"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78F793F" w14:textId="77777777" w:rsidTr="009B2A9A">
        <w:tc>
          <w:tcPr>
            <w:tcW w:w="5216" w:type="dxa"/>
          </w:tcPr>
          <w:p w14:paraId="6B31DCEE"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work (with regular supervision) with different pupils/clients?</w:t>
            </w:r>
          </w:p>
        </w:tc>
        <w:tc>
          <w:tcPr>
            <w:tcW w:w="1233" w:type="dxa"/>
          </w:tcPr>
          <w:p w14:paraId="72F573BE"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D6645C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71CC3125" w14:textId="77777777" w:rsidTr="009B2A9A">
        <w:tc>
          <w:tcPr>
            <w:tcW w:w="5216" w:type="dxa"/>
          </w:tcPr>
          <w:p w14:paraId="062B483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for the employee to undertake different or restricted duties within the same workplace?</w:t>
            </w:r>
          </w:p>
        </w:tc>
        <w:tc>
          <w:tcPr>
            <w:tcW w:w="1233" w:type="dxa"/>
          </w:tcPr>
          <w:p w14:paraId="457D65A1"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6B0A58E"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6EA4DC11" w14:textId="77777777" w:rsidTr="009B2A9A">
        <w:tc>
          <w:tcPr>
            <w:tcW w:w="5216" w:type="dxa"/>
          </w:tcPr>
          <w:p w14:paraId="41863C52"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Is it possible to relocate the employee to an alternative workplace by agreement?</w:t>
            </w:r>
          </w:p>
        </w:tc>
        <w:tc>
          <w:tcPr>
            <w:tcW w:w="1233" w:type="dxa"/>
          </w:tcPr>
          <w:p w14:paraId="55C4F493"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FE77C9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9B2A9A" w:rsidRPr="00CA49D5" w14:paraId="268800DA" w14:textId="77777777" w:rsidTr="009B2A9A">
        <w:tc>
          <w:tcPr>
            <w:tcW w:w="5216" w:type="dxa"/>
          </w:tcPr>
          <w:p w14:paraId="459B5F34" w14:textId="77777777" w:rsidR="009B2A9A" w:rsidRPr="00CA49D5" w:rsidRDefault="009B2A9A" w:rsidP="007C660C">
            <w:pPr>
              <w:spacing w:after="0" w:line="240" w:lineRule="auto"/>
              <w:ind w:left="567"/>
              <w:jc w:val="both"/>
              <w:rPr>
                <w:rFonts w:ascii="Arial" w:eastAsia="MS ??" w:hAnsi="Arial" w:cs="Arial"/>
                <w:sz w:val="24"/>
                <w:szCs w:val="24"/>
              </w:rPr>
            </w:pPr>
            <w:r w:rsidRPr="00CA49D5">
              <w:rPr>
                <w:rFonts w:ascii="Arial" w:eastAsia="MS ??" w:hAnsi="Arial" w:cs="Arial"/>
                <w:sz w:val="24"/>
                <w:szCs w:val="24"/>
              </w:rPr>
              <w:t>Can the employee work from home?</w:t>
            </w:r>
          </w:p>
        </w:tc>
        <w:tc>
          <w:tcPr>
            <w:tcW w:w="1233" w:type="dxa"/>
          </w:tcPr>
          <w:p w14:paraId="74A01E70" w14:textId="77777777" w:rsidR="009B2A9A" w:rsidRPr="00CA49D5" w:rsidRDefault="009B2A9A" w:rsidP="007C660C">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3DBC92A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65283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3DA11E2" w14:textId="77777777" w:rsidTr="009B2A9A">
        <w:tc>
          <w:tcPr>
            <w:tcW w:w="5216" w:type="dxa"/>
          </w:tcPr>
          <w:p w14:paraId="4A957D6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What would be the risks associated with this approach?</w:t>
            </w:r>
          </w:p>
        </w:tc>
        <w:tc>
          <w:tcPr>
            <w:tcW w:w="1233" w:type="dxa"/>
          </w:tcPr>
          <w:p w14:paraId="63F84921"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471A7518"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5D0AE818" w14:textId="77777777" w:rsidR="009B2A9A" w:rsidRPr="00CA49D5" w:rsidRDefault="009B2A9A" w:rsidP="007C660C">
            <w:pPr>
              <w:spacing w:after="0" w:line="240" w:lineRule="auto"/>
              <w:jc w:val="both"/>
              <w:rPr>
                <w:rFonts w:ascii="Arial" w:eastAsia="MS ??" w:hAnsi="Arial" w:cs="Arial"/>
                <w:sz w:val="24"/>
                <w:szCs w:val="24"/>
              </w:rPr>
            </w:pPr>
          </w:p>
          <w:p w14:paraId="0676BA69"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1DA0424B" w14:textId="77777777" w:rsidTr="009B2A9A">
        <w:tc>
          <w:tcPr>
            <w:tcW w:w="5216" w:type="dxa"/>
          </w:tcPr>
          <w:p w14:paraId="2FECC65F"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How can this risk be managed/mitigated?</w:t>
            </w:r>
          </w:p>
        </w:tc>
        <w:tc>
          <w:tcPr>
            <w:tcW w:w="1233" w:type="dxa"/>
          </w:tcPr>
          <w:p w14:paraId="2982F7FD"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207077B5"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15AD2995" w14:textId="77777777" w:rsidR="009B2A9A" w:rsidRPr="00CA49D5" w:rsidRDefault="009B2A9A" w:rsidP="007C660C">
            <w:pPr>
              <w:spacing w:after="0" w:line="240" w:lineRule="auto"/>
              <w:jc w:val="both"/>
              <w:rPr>
                <w:rFonts w:ascii="Arial" w:eastAsia="MS ??" w:hAnsi="Arial" w:cs="Arial"/>
                <w:sz w:val="24"/>
                <w:szCs w:val="24"/>
              </w:rPr>
            </w:pPr>
          </w:p>
          <w:p w14:paraId="2F20EFE7" w14:textId="77777777" w:rsidR="009B2A9A" w:rsidRPr="00CA49D5" w:rsidRDefault="009B2A9A" w:rsidP="007C660C">
            <w:pPr>
              <w:spacing w:after="0" w:line="240" w:lineRule="auto"/>
              <w:jc w:val="both"/>
              <w:rPr>
                <w:rFonts w:ascii="Arial" w:eastAsia="MS ??" w:hAnsi="Arial" w:cs="Arial"/>
                <w:sz w:val="24"/>
                <w:szCs w:val="24"/>
              </w:rPr>
            </w:pPr>
          </w:p>
        </w:tc>
      </w:tr>
      <w:tr w:rsidR="009B2A9A" w:rsidRPr="00CA49D5" w14:paraId="67D923BC" w14:textId="77777777" w:rsidTr="009B2A9A">
        <w:tc>
          <w:tcPr>
            <w:tcW w:w="5216" w:type="dxa"/>
          </w:tcPr>
          <w:p w14:paraId="281BF4C4"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If there is no alternative why is this?</w:t>
            </w:r>
          </w:p>
        </w:tc>
        <w:tc>
          <w:tcPr>
            <w:tcW w:w="1233" w:type="dxa"/>
          </w:tcPr>
          <w:p w14:paraId="5389BB8C" w14:textId="77777777" w:rsidR="009B2A9A" w:rsidRPr="00CA49D5" w:rsidRDefault="009B2A9A" w:rsidP="007C660C">
            <w:pPr>
              <w:spacing w:after="0" w:line="240" w:lineRule="auto"/>
              <w:jc w:val="center"/>
              <w:rPr>
                <w:rFonts w:ascii="Arial" w:eastAsia="MS ??" w:hAnsi="Arial" w:cs="Arial"/>
                <w:sz w:val="24"/>
                <w:szCs w:val="24"/>
              </w:rPr>
            </w:pPr>
          </w:p>
        </w:tc>
        <w:tc>
          <w:tcPr>
            <w:tcW w:w="2567" w:type="dxa"/>
          </w:tcPr>
          <w:p w14:paraId="65ECDA79" w14:textId="77777777" w:rsidR="009B2A9A" w:rsidRPr="00CA49D5" w:rsidRDefault="009B2A9A" w:rsidP="007C660C">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4A865462" w14:textId="77777777" w:rsidR="009B2A9A" w:rsidRPr="00CA49D5" w:rsidRDefault="009B2A9A" w:rsidP="007C660C">
            <w:pPr>
              <w:spacing w:after="0" w:line="240" w:lineRule="auto"/>
              <w:jc w:val="both"/>
              <w:rPr>
                <w:rFonts w:ascii="Arial" w:eastAsia="MS ??" w:hAnsi="Arial" w:cs="Arial"/>
                <w:sz w:val="24"/>
                <w:szCs w:val="24"/>
              </w:rPr>
            </w:pPr>
          </w:p>
          <w:p w14:paraId="1E601A2E" w14:textId="77777777" w:rsidR="009B2A9A" w:rsidRPr="00CA49D5" w:rsidRDefault="009B2A9A" w:rsidP="007C660C">
            <w:pPr>
              <w:spacing w:after="0" w:line="240" w:lineRule="auto"/>
              <w:jc w:val="both"/>
              <w:rPr>
                <w:rFonts w:ascii="Arial" w:eastAsia="MS ??" w:hAnsi="Arial" w:cs="Arial"/>
                <w:sz w:val="24"/>
                <w:szCs w:val="24"/>
              </w:rPr>
            </w:pPr>
          </w:p>
        </w:tc>
      </w:tr>
      <w:tr w:rsidR="00FF3CA5" w:rsidRPr="00CA49D5" w14:paraId="2E268BFE" w14:textId="77777777" w:rsidTr="007C660C">
        <w:tc>
          <w:tcPr>
            <w:tcW w:w="9016" w:type="dxa"/>
            <w:gridSpan w:val="3"/>
          </w:tcPr>
          <w:p w14:paraId="78AD95C3" w14:textId="77777777" w:rsidR="00FF3CA5" w:rsidRPr="00CA49D5" w:rsidRDefault="00FF3CA5" w:rsidP="007C660C">
            <w:pPr>
              <w:spacing w:after="0" w:line="240" w:lineRule="auto"/>
              <w:jc w:val="both"/>
              <w:rPr>
                <w:rFonts w:ascii="Arial" w:eastAsia="MS ??" w:hAnsi="Arial" w:cs="Arial"/>
                <w:sz w:val="24"/>
                <w:szCs w:val="24"/>
              </w:rPr>
            </w:pPr>
            <w:r w:rsidRPr="00CA49D5">
              <w:rPr>
                <w:rFonts w:ascii="Arial" w:eastAsia="MS ??" w:hAnsi="Arial" w:cs="Arial"/>
                <w:sz w:val="24"/>
                <w:szCs w:val="24"/>
              </w:rPr>
              <w:t>I confirm that all potential alternatives to suspension have been considered</w:t>
            </w:r>
          </w:p>
          <w:p w14:paraId="36575313" w14:textId="77777777" w:rsidR="00FF3CA5" w:rsidRPr="00CA49D5" w:rsidRDefault="00FF3CA5" w:rsidP="007C660C">
            <w:pPr>
              <w:spacing w:after="0" w:line="240" w:lineRule="auto"/>
              <w:jc w:val="both"/>
              <w:rPr>
                <w:rFonts w:ascii="Arial" w:eastAsia="MS ??" w:hAnsi="Arial" w:cs="Arial"/>
                <w:sz w:val="24"/>
                <w:szCs w:val="24"/>
              </w:rPr>
            </w:pPr>
          </w:p>
          <w:p w14:paraId="4F1AD5D8" w14:textId="0A155ABB"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Decision/Reason</w:t>
            </w:r>
            <w:r w:rsidR="00FF3CA5" w:rsidRPr="00CA49D5">
              <w:rPr>
                <w:rFonts w:ascii="Arial" w:eastAsia="MS ??" w:hAnsi="Arial" w:cs="Arial"/>
                <w:sz w:val="24"/>
                <w:szCs w:val="24"/>
              </w:rPr>
              <w:t xml:space="preserve">: </w:t>
            </w:r>
          </w:p>
          <w:p w14:paraId="538AA66B" w14:textId="51C03C98" w:rsidR="00FF3CA5" w:rsidRPr="00CA49D5" w:rsidRDefault="00FF3CA5" w:rsidP="007C660C">
            <w:pPr>
              <w:spacing w:after="0" w:line="240" w:lineRule="auto"/>
              <w:jc w:val="both"/>
              <w:rPr>
                <w:rFonts w:ascii="Arial" w:eastAsia="MS ??" w:hAnsi="Arial" w:cs="Arial"/>
                <w:b/>
                <w:sz w:val="24"/>
                <w:szCs w:val="24"/>
              </w:rPr>
            </w:pPr>
          </w:p>
          <w:p w14:paraId="091F46BE" w14:textId="77777777" w:rsidR="00FF3CA5" w:rsidRPr="00CA49D5" w:rsidRDefault="00FF3CA5" w:rsidP="007C660C">
            <w:pPr>
              <w:spacing w:after="0" w:line="240" w:lineRule="auto"/>
              <w:jc w:val="both"/>
              <w:rPr>
                <w:rFonts w:ascii="Arial" w:eastAsia="MS ??" w:hAnsi="Arial" w:cs="Arial"/>
                <w:b/>
                <w:sz w:val="24"/>
                <w:szCs w:val="24"/>
              </w:rPr>
            </w:pPr>
          </w:p>
          <w:p w14:paraId="0FE9A1C5" w14:textId="34F0026C" w:rsidR="00FF3CA5" w:rsidRPr="00CA49D5" w:rsidRDefault="00CA49D5" w:rsidP="007C660C">
            <w:pPr>
              <w:spacing w:after="0" w:line="240" w:lineRule="auto"/>
              <w:jc w:val="both"/>
              <w:rPr>
                <w:rFonts w:ascii="Arial" w:eastAsia="MS ??" w:hAnsi="Arial" w:cs="Arial"/>
                <w:sz w:val="24"/>
                <w:szCs w:val="24"/>
              </w:rPr>
            </w:pPr>
            <w:r w:rsidRPr="00CA49D5">
              <w:rPr>
                <w:rFonts w:ascii="Arial" w:eastAsia="MS ??" w:hAnsi="Arial" w:cs="Arial"/>
                <w:sz w:val="24"/>
                <w:szCs w:val="24"/>
              </w:rPr>
              <w:t>Signed:</w:t>
            </w:r>
          </w:p>
          <w:p w14:paraId="10EFC5A1" w14:textId="1E4F1A68" w:rsidR="00FF3CA5" w:rsidRPr="00CA49D5" w:rsidRDefault="00FF3CA5" w:rsidP="007C660C">
            <w:pPr>
              <w:spacing w:after="0" w:line="240" w:lineRule="auto"/>
              <w:jc w:val="both"/>
              <w:rPr>
                <w:rFonts w:ascii="Arial" w:eastAsia="MS ??" w:hAnsi="Arial" w:cs="Arial"/>
                <w:b/>
                <w:sz w:val="24"/>
                <w:szCs w:val="24"/>
              </w:rPr>
            </w:pPr>
          </w:p>
          <w:p w14:paraId="3DDBA3C5" w14:textId="77777777" w:rsidR="00FF3CA5" w:rsidRPr="00CA49D5" w:rsidRDefault="00FF3CA5" w:rsidP="007C660C">
            <w:pPr>
              <w:spacing w:after="0" w:line="240" w:lineRule="auto"/>
              <w:jc w:val="both"/>
              <w:rPr>
                <w:rFonts w:ascii="Arial" w:eastAsia="MS ??" w:hAnsi="Arial" w:cs="Arial"/>
                <w:sz w:val="24"/>
                <w:szCs w:val="24"/>
              </w:rPr>
            </w:pPr>
          </w:p>
        </w:tc>
      </w:tr>
      <w:tr w:rsidR="005412F1" w:rsidRPr="00CA49D5" w14:paraId="2344F0B8" w14:textId="77777777" w:rsidTr="005412F1">
        <w:tc>
          <w:tcPr>
            <w:tcW w:w="9016" w:type="dxa"/>
            <w:gridSpan w:val="3"/>
            <w:shd w:val="clear" w:color="auto" w:fill="EEECE1"/>
            <w:vAlign w:val="center"/>
          </w:tcPr>
          <w:p w14:paraId="275FDA42"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Suspension meeting</w:t>
            </w:r>
          </w:p>
        </w:tc>
      </w:tr>
      <w:tr w:rsidR="005412F1" w:rsidRPr="00CA49D5" w14:paraId="724347C0" w14:textId="77777777" w:rsidTr="00325515">
        <w:tc>
          <w:tcPr>
            <w:tcW w:w="5216" w:type="dxa"/>
          </w:tcPr>
          <w:p w14:paraId="26D3750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consideration for appropriate timing/notice of meeting been  given</w:t>
            </w:r>
          </w:p>
        </w:tc>
        <w:tc>
          <w:tcPr>
            <w:tcW w:w="1233" w:type="dxa"/>
            <w:vAlign w:val="center"/>
          </w:tcPr>
          <w:p w14:paraId="193E1BAA"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EB7F5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1214301" w14:textId="77777777" w:rsidTr="00325515">
        <w:tc>
          <w:tcPr>
            <w:tcW w:w="5216" w:type="dxa"/>
          </w:tcPr>
          <w:p w14:paraId="08F92575" w14:textId="43DBEB01" w:rsidR="005412F1" w:rsidRPr="00CA49D5" w:rsidRDefault="005412F1" w:rsidP="00CA49D5">
            <w:pPr>
              <w:spacing w:after="0" w:line="240" w:lineRule="auto"/>
              <w:jc w:val="both"/>
              <w:rPr>
                <w:rFonts w:ascii="Arial" w:eastAsia="MS ??" w:hAnsi="Arial" w:cs="Arial"/>
                <w:sz w:val="24"/>
                <w:szCs w:val="24"/>
              </w:rPr>
            </w:pPr>
            <w:r w:rsidRPr="00CA49D5">
              <w:rPr>
                <w:rFonts w:ascii="Arial" w:eastAsia="MS ??" w:hAnsi="Arial" w:cs="Arial"/>
                <w:sz w:val="24"/>
                <w:szCs w:val="24"/>
              </w:rPr>
              <w:lastRenderedPageBreak/>
              <w:t>Is the employee an accredited Trade Union representative and the case discussed with the relevant Full Time Officer before the interview is arranged (if agreed by employee)</w:t>
            </w:r>
          </w:p>
        </w:tc>
        <w:tc>
          <w:tcPr>
            <w:tcW w:w="1233" w:type="dxa"/>
            <w:vAlign w:val="center"/>
          </w:tcPr>
          <w:p w14:paraId="591EBD6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0B546E8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9853E95" w14:textId="77777777" w:rsidTr="00325515">
        <w:tc>
          <w:tcPr>
            <w:tcW w:w="5216" w:type="dxa"/>
          </w:tcPr>
          <w:p w14:paraId="341450E9" w14:textId="501B6AE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Is it possible to allow employee time to have a representative with them at the </w:t>
            </w:r>
            <w:r w:rsidR="007F005A" w:rsidRPr="00CA49D5">
              <w:rPr>
                <w:rFonts w:ascii="Arial" w:eastAsia="MS ??" w:hAnsi="Arial" w:cs="Arial"/>
                <w:sz w:val="24"/>
                <w:szCs w:val="24"/>
              </w:rPr>
              <w:t>meeting?</w:t>
            </w:r>
            <w:r w:rsidRPr="00CA49D5">
              <w:rPr>
                <w:rFonts w:ascii="Arial" w:eastAsia="MS ??" w:hAnsi="Arial" w:cs="Arial"/>
                <w:sz w:val="24"/>
                <w:szCs w:val="24"/>
              </w:rPr>
              <w:t xml:space="preserve">  If not, advise employee to seek advice at earliest opportunity.</w:t>
            </w:r>
          </w:p>
        </w:tc>
        <w:tc>
          <w:tcPr>
            <w:tcW w:w="1233" w:type="dxa"/>
            <w:vAlign w:val="center"/>
          </w:tcPr>
          <w:p w14:paraId="0A70C26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2DFA9E3"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21A60D06" w14:textId="77777777" w:rsidTr="00325515">
        <w:tc>
          <w:tcPr>
            <w:tcW w:w="5216" w:type="dxa"/>
          </w:tcPr>
          <w:p w14:paraId="07BEC129" w14:textId="7B9E278E"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 xml:space="preserve">Has the </w:t>
            </w:r>
            <w:r w:rsidR="005D77DB" w:rsidRPr="00CA49D5">
              <w:rPr>
                <w:rFonts w:ascii="Arial" w:eastAsia="MS ??" w:hAnsi="Arial" w:cs="Arial"/>
                <w:sz w:val="24"/>
                <w:szCs w:val="24"/>
              </w:rPr>
              <w:t>employee been</w:t>
            </w:r>
            <w:r w:rsidRPr="00CA49D5">
              <w:rPr>
                <w:rFonts w:ascii="Arial" w:eastAsia="MS ??" w:hAnsi="Arial" w:cs="Arial"/>
                <w:sz w:val="24"/>
                <w:szCs w:val="24"/>
              </w:rPr>
              <w:t xml:space="preserve"> informed that an allegation has been made and that suspension may occur?</w:t>
            </w:r>
          </w:p>
        </w:tc>
        <w:tc>
          <w:tcPr>
            <w:tcW w:w="1233" w:type="dxa"/>
            <w:vAlign w:val="center"/>
          </w:tcPr>
          <w:p w14:paraId="3C04EC1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23E19F39"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FFCFB3E" w14:textId="77777777" w:rsidTr="00325515">
        <w:tc>
          <w:tcPr>
            <w:tcW w:w="5216" w:type="dxa"/>
          </w:tcPr>
          <w:p w14:paraId="7A4E654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employee been given as much information as possible concerning the allegation, including the reasons for any proposed suspension?</w:t>
            </w:r>
          </w:p>
        </w:tc>
        <w:tc>
          <w:tcPr>
            <w:tcW w:w="1233" w:type="dxa"/>
            <w:vAlign w:val="center"/>
          </w:tcPr>
          <w:p w14:paraId="2C91888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662E79A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48441F3" w14:textId="77777777" w:rsidTr="00325515">
        <w:tc>
          <w:tcPr>
            <w:tcW w:w="5216" w:type="dxa"/>
          </w:tcPr>
          <w:p w14:paraId="473F46A0"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member of staff been given the opportunity to respond?</w:t>
            </w:r>
          </w:p>
        </w:tc>
        <w:tc>
          <w:tcPr>
            <w:tcW w:w="1233" w:type="dxa"/>
            <w:vAlign w:val="center"/>
          </w:tcPr>
          <w:p w14:paraId="61853E7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FB9587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77F2E21B" w14:textId="77777777" w:rsidTr="00325515">
        <w:tc>
          <w:tcPr>
            <w:tcW w:w="5216" w:type="dxa"/>
          </w:tcPr>
          <w:p w14:paraId="30E2C3E5"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employee had opportunity to contact their union prior to confirming decision to suspend? (if this is not possible, decision to suspend should not be delayed)</w:t>
            </w:r>
          </w:p>
        </w:tc>
        <w:tc>
          <w:tcPr>
            <w:tcW w:w="1233" w:type="dxa"/>
            <w:vAlign w:val="center"/>
          </w:tcPr>
          <w:p w14:paraId="06820003" w14:textId="77777777" w:rsidR="005412F1" w:rsidRPr="00CA49D5" w:rsidRDefault="005412F1" w:rsidP="005412F1">
            <w:pPr>
              <w:spacing w:after="0" w:line="240" w:lineRule="auto"/>
              <w:jc w:val="center"/>
              <w:rPr>
                <w:rFonts w:ascii="Arial" w:eastAsia="MS ??" w:hAnsi="Arial" w:cs="Arial"/>
                <w:sz w:val="24"/>
                <w:szCs w:val="24"/>
              </w:rPr>
            </w:pPr>
          </w:p>
        </w:tc>
        <w:tc>
          <w:tcPr>
            <w:tcW w:w="2567" w:type="dxa"/>
          </w:tcPr>
          <w:p w14:paraId="4447221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54CF7A56" w14:textId="77777777" w:rsidTr="005412F1">
        <w:tc>
          <w:tcPr>
            <w:tcW w:w="9016" w:type="dxa"/>
            <w:gridSpan w:val="3"/>
            <w:shd w:val="clear" w:color="auto" w:fill="EEECE1"/>
            <w:vAlign w:val="center"/>
          </w:tcPr>
          <w:p w14:paraId="789DB256" w14:textId="77777777" w:rsidR="005412F1" w:rsidRPr="00CA49D5" w:rsidRDefault="005412F1" w:rsidP="005412F1">
            <w:pPr>
              <w:spacing w:after="0" w:line="240" w:lineRule="auto"/>
              <w:jc w:val="center"/>
              <w:rPr>
                <w:rFonts w:ascii="Arial" w:eastAsia="MS ??" w:hAnsi="Arial" w:cs="Arial"/>
                <w:b/>
                <w:sz w:val="24"/>
                <w:szCs w:val="24"/>
              </w:rPr>
            </w:pPr>
            <w:r w:rsidRPr="00CA49D5">
              <w:rPr>
                <w:rFonts w:ascii="Arial" w:eastAsia="MS ??" w:hAnsi="Arial" w:cs="Arial"/>
                <w:b/>
                <w:sz w:val="24"/>
                <w:szCs w:val="24"/>
              </w:rPr>
              <w:t>Follow up actions</w:t>
            </w:r>
          </w:p>
        </w:tc>
      </w:tr>
      <w:tr w:rsidR="005412F1" w:rsidRPr="00CA49D5" w14:paraId="5CB91FAC" w14:textId="77777777" w:rsidTr="00325515">
        <w:tc>
          <w:tcPr>
            <w:tcW w:w="5216" w:type="dxa"/>
          </w:tcPr>
          <w:p w14:paraId="36952111"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Have you allocated an impartial contact officer to support the employee?</w:t>
            </w:r>
          </w:p>
        </w:tc>
        <w:tc>
          <w:tcPr>
            <w:tcW w:w="1233" w:type="dxa"/>
            <w:vAlign w:val="center"/>
          </w:tcPr>
          <w:p w14:paraId="12224B44"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48AE2B1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1A0402AD" w14:textId="77777777" w:rsidTr="00325515">
        <w:tc>
          <w:tcPr>
            <w:tcW w:w="5216" w:type="dxa"/>
          </w:tcPr>
          <w:p w14:paraId="4500FA67"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correspondence address, telephone numbers, email address and preferred method of contact been confirmed?</w:t>
            </w:r>
          </w:p>
        </w:tc>
        <w:tc>
          <w:tcPr>
            <w:tcW w:w="1233" w:type="dxa"/>
            <w:vAlign w:val="center"/>
          </w:tcPr>
          <w:p w14:paraId="519310FE"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11FFB65F"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0C857C89" w14:textId="77777777" w:rsidTr="00325515">
        <w:tc>
          <w:tcPr>
            <w:tcW w:w="5216" w:type="dxa"/>
          </w:tcPr>
          <w:p w14:paraId="26E7681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details of the authority’s counselling services been provided?</w:t>
            </w:r>
          </w:p>
        </w:tc>
        <w:tc>
          <w:tcPr>
            <w:tcW w:w="1233" w:type="dxa"/>
            <w:vAlign w:val="center"/>
          </w:tcPr>
          <w:p w14:paraId="1691DC08"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4B2DAEC"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57943CCE" w14:textId="77777777" w:rsidTr="00325515">
        <w:tc>
          <w:tcPr>
            <w:tcW w:w="5216" w:type="dxa"/>
          </w:tcPr>
          <w:p w14:paraId="78073D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a referral to occupational health been made, if necessary</w:t>
            </w:r>
          </w:p>
        </w:tc>
        <w:tc>
          <w:tcPr>
            <w:tcW w:w="1233" w:type="dxa"/>
            <w:vAlign w:val="center"/>
          </w:tcPr>
          <w:p w14:paraId="48C99EA1"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D766EB"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tc>
      </w:tr>
      <w:tr w:rsidR="005412F1" w:rsidRPr="00CA49D5" w14:paraId="4066E182" w14:textId="77777777" w:rsidTr="00325515">
        <w:tc>
          <w:tcPr>
            <w:tcW w:w="5216" w:type="dxa"/>
          </w:tcPr>
          <w:p w14:paraId="6CED995A"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Has the next review date been agreed?</w:t>
            </w:r>
          </w:p>
        </w:tc>
        <w:tc>
          <w:tcPr>
            <w:tcW w:w="1233" w:type="dxa"/>
            <w:vAlign w:val="center"/>
          </w:tcPr>
          <w:p w14:paraId="72210ED3" w14:textId="77777777" w:rsidR="005412F1" w:rsidRPr="00CA49D5" w:rsidRDefault="005412F1" w:rsidP="005412F1">
            <w:pPr>
              <w:spacing w:after="0" w:line="240" w:lineRule="auto"/>
              <w:jc w:val="center"/>
              <w:rPr>
                <w:rFonts w:ascii="Arial" w:eastAsia="MS ??" w:hAnsi="Arial" w:cs="Arial"/>
                <w:sz w:val="24"/>
                <w:szCs w:val="24"/>
              </w:rPr>
            </w:pPr>
            <w:r w:rsidRPr="00CA49D5">
              <w:rPr>
                <w:rFonts w:ascii="Arial" w:eastAsia="MS ??" w:hAnsi="Arial" w:cs="Arial"/>
                <w:sz w:val="24"/>
                <w:szCs w:val="24"/>
              </w:rPr>
              <w:t>Yes/No</w:t>
            </w:r>
          </w:p>
        </w:tc>
        <w:tc>
          <w:tcPr>
            <w:tcW w:w="2567" w:type="dxa"/>
          </w:tcPr>
          <w:p w14:paraId="79429BAD" w14:textId="77777777" w:rsidR="005412F1" w:rsidRPr="00CA49D5" w:rsidRDefault="005412F1" w:rsidP="005412F1">
            <w:pPr>
              <w:spacing w:after="0" w:line="240" w:lineRule="auto"/>
              <w:jc w:val="both"/>
              <w:rPr>
                <w:rFonts w:ascii="Arial" w:eastAsia="MS ??" w:hAnsi="Arial" w:cs="Arial"/>
                <w:sz w:val="24"/>
                <w:szCs w:val="24"/>
              </w:rPr>
            </w:pPr>
            <w:r w:rsidRPr="00CA49D5">
              <w:rPr>
                <w:rFonts w:ascii="Arial" w:eastAsia="MS ??" w:hAnsi="Arial" w:cs="Arial"/>
                <w:sz w:val="24"/>
                <w:szCs w:val="24"/>
              </w:rPr>
              <w:t>Details:</w:t>
            </w:r>
          </w:p>
          <w:p w14:paraId="0B5B32C3" w14:textId="77777777" w:rsidR="005412F1" w:rsidRPr="00CA49D5" w:rsidRDefault="005412F1" w:rsidP="005412F1">
            <w:pPr>
              <w:spacing w:after="0" w:line="240" w:lineRule="auto"/>
              <w:jc w:val="both"/>
              <w:rPr>
                <w:rFonts w:ascii="Arial" w:eastAsia="MS ??" w:hAnsi="Arial" w:cs="Arial"/>
                <w:sz w:val="24"/>
                <w:szCs w:val="24"/>
              </w:rPr>
            </w:pPr>
          </w:p>
          <w:p w14:paraId="44B72082" w14:textId="77777777" w:rsidR="005412F1" w:rsidRPr="00CA49D5" w:rsidRDefault="005412F1" w:rsidP="005412F1">
            <w:pPr>
              <w:spacing w:after="0" w:line="240" w:lineRule="auto"/>
              <w:jc w:val="both"/>
              <w:rPr>
                <w:rFonts w:ascii="Arial" w:eastAsia="MS ??" w:hAnsi="Arial" w:cs="Arial"/>
                <w:sz w:val="24"/>
                <w:szCs w:val="24"/>
              </w:rPr>
            </w:pPr>
          </w:p>
        </w:tc>
      </w:tr>
      <w:tr w:rsidR="005412F1" w:rsidRPr="00CA49D5" w14:paraId="67EDF121" w14:textId="77777777" w:rsidTr="00325515">
        <w:tc>
          <w:tcPr>
            <w:tcW w:w="6449" w:type="dxa"/>
            <w:gridSpan w:val="2"/>
          </w:tcPr>
          <w:p w14:paraId="68E48467" w14:textId="77777777" w:rsidR="005412F1" w:rsidRPr="00CA59D5" w:rsidRDefault="005412F1" w:rsidP="005412F1">
            <w:pPr>
              <w:spacing w:after="0" w:line="240" w:lineRule="auto"/>
              <w:jc w:val="both"/>
              <w:rPr>
                <w:rFonts w:ascii="Arial" w:eastAsia="MS ??" w:hAnsi="Arial" w:cs="Arial"/>
                <w:b/>
                <w:sz w:val="24"/>
                <w:szCs w:val="24"/>
              </w:rPr>
            </w:pPr>
            <w:r w:rsidRPr="00CA59D5">
              <w:rPr>
                <w:rFonts w:ascii="Arial" w:eastAsia="MS ??" w:hAnsi="Arial" w:cs="Arial"/>
                <w:b/>
                <w:sz w:val="24"/>
                <w:szCs w:val="24"/>
              </w:rPr>
              <w:t>Signed:</w:t>
            </w:r>
          </w:p>
          <w:p w14:paraId="21B843C7" w14:textId="77777777" w:rsidR="005412F1" w:rsidRPr="00CA49D5" w:rsidRDefault="005412F1" w:rsidP="005412F1">
            <w:pPr>
              <w:spacing w:after="0" w:line="240" w:lineRule="auto"/>
              <w:jc w:val="both"/>
              <w:rPr>
                <w:rFonts w:ascii="Arial" w:eastAsia="MS ??" w:hAnsi="Arial" w:cs="Arial"/>
                <w:sz w:val="24"/>
                <w:szCs w:val="24"/>
              </w:rPr>
            </w:pPr>
          </w:p>
          <w:p w14:paraId="350CF366" w14:textId="77777777" w:rsidR="005412F1" w:rsidRPr="00CA49D5" w:rsidRDefault="005412F1" w:rsidP="005412F1">
            <w:pPr>
              <w:spacing w:after="0" w:line="240" w:lineRule="auto"/>
              <w:jc w:val="both"/>
              <w:rPr>
                <w:rFonts w:ascii="Arial" w:eastAsia="MS ??" w:hAnsi="Arial" w:cs="Arial"/>
                <w:sz w:val="24"/>
                <w:szCs w:val="24"/>
              </w:rPr>
            </w:pPr>
          </w:p>
          <w:p w14:paraId="22F73F88" w14:textId="77777777" w:rsidR="005412F1" w:rsidRPr="00CA49D5" w:rsidRDefault="005412F1" w:rsidP="005412F1">
            <w:pPr>
              <w:spacing w:after="0" w:line="240" w:lineRule="auto"/>
              <w:jc w:val="both"/>
              <w:rPr>
                <w:rFonts w:ascii="Arial" w:eastAsia="MS ??" w:hAnsi="Arial" w:cs="Arial"/>
                <w:sz w:val="24"/>
                <w:szCs w:val="24"/>
              </w:rPr>
            </w:pPr>
          </w:p>
        </w:tc>
        <w:tc>
          <w:tcPr>
            <w:tcW w:w="2567" w:type="dxa"/>
          </w:tcPr>
          <w:p w14:paraId="024D10B0" w14:textId="251439B7" w:rsidR="005412F1" w:rsidRPr="00CA59D5" w:rsidRDefault="005412F1" w:rsidP="005412F1">
            <w:pPr>
              <w:spacing w:after="0" w:line="240" w:lineRule="auto"/>
              <w:rPr>
                <w:rFonts w:ascii="Arial" w:eastAsia="MS ??" w:hAnsi="Arial" w:cs="Arial"/>
                <w:b/>
                <w:sz w:val="24"/>
                <w:szCs w:val="24"/>
              </w:rPr>
            </w:pPr>
            <w:r w:rsidRPr="00CA59D5">
              <w:rPr>
                <w:rFonts w:ascii="Arial" w:eastAsia="MS ??" w:hAnsi="Arial" w:cs="Arial"/>
                <w:b/>
                <w:sz w:val="24"/>
                <w:szCs w:val="24"/>
              </w:rPr>
              <w:t>Date</w:t>
            </w:r>
            <w:r w:rsidR="000A408F">
              <w:rPr>
                <w:rFonts w:ascii="Arial" w:eastAsia="MS ??" w:hAnsi="Arial" w:cs="Arial"/>
                <w:b/>
                <w:sz w:val="24"/>
                <w:szCs w:val="24"/>
              </w:rPr>
              <w:t>:</w:t>
            </w:r>
          </w:p>
          <w:p w14:paraId="6185DFF7" w14:textId="77777777" w:rsidR="005412F1" w:rsidRPr="00CA49D5" w:rsidRDefault="005412F1" w:rsidP="005412F1">
            <w:pPr>
              <w:spacing w:after="0" w:line="240" w:lineRule="auto"/>
              <w:rPr>
                <w:rFonts w:ascii="Arial" w:eastAsia="MS ??" w:hAnsi="Arial" w:cs="Arial"/>
                <w:sz w:val="24"/>
                <w:szCs w:val="24"/>
              </w:rPr>
            </w:pPr>
          </w:p>
        </w:tc>
      </w:tr>
    </w:tbl>
    <w:p w14:paraId="2E486D22" w14:textId="77777777" w:rsidR="005412F1" w:rsidRPr="005412F1" w:rsidRDefault="005412F1" w:rsidP="00CA49D5">
      <w:pPr>
        <w:spacing w:after="0" w:line="240" w:lineRule="auto"/>
        <w:jc w:val="both"/>
        <w:rPr>
          <w:rFonts w:ascii="Arial" w:eastAsia="MS ??" w:hAnsi="Arial"/>
          <w:sz w:val="20"/>
          <w:szCs w:val="24"/>
        </w:rPr>
      </w:pPr>
    </w:p>
    <w:sectPr w:rsidR="005412F1" w:rsidRPr="005412F1" w:rsidSect="00325515">
      <w:pgSz w:w="11906" w:h="16838"/>
      <w:pgMar w:top="426" w:right="1134" w:bottom="1134" w:left="1134" w:header="709" w:footer="6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54FCF5" w14:textId="77777777" w:rsidR="008E2DFD" w:rsidRDefault="008E2DFD">
      <w:pPr>
        <w:spacing w:after="0" w:line="240" w:lineRule="auto"/>
      </w:pPr>
      <w:r>
        <w:separator/>
      </w:r>
    </w:p>
  </w:endnote>
  <w:endnote w:type="continuationSeparator" w:id="0">
    <w:p w14:paraId="41113510" w14:textId="77777777" w:rsidR="008E2DFD" w:rsidRDefault="008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65 Medium">
    <w:altName w:val="Arial"/>
    <w:panose1 w:val="00000000000000000000"/>
    <w:charset w:val="00"/>
    <w:family w:val="swiss"/>
    <w:notTrueType/>
    <w:pitch w:val="default"/>
    <w:sig w:usb0="00000003" w:usb1="00000000" w:usb2="00000000" w:usb3="00000000" w:csb0="00000001" w:csb1="00000000"/>
  </w:font>
  <w:font w:name="Arial Bold">
    <w:panose1 w:val="020B0704020202020204"/>
    <w:charset w:val="00"/>
    <w:family w:val="roman"/>
    <w:pitch w:val="default"/>
  </w:font>
  <w:font w:name="MS ??">
    <w:altName w:val="MS Gothic"/>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7DA8B" w14:textId="10E80E2E" w:rsidR="008E2DFD" w:rsidRPr="003C1714" w:rsidRDefault="008E2DFD" w:rsidP="005D77DB">
    <w:pPr>
      <w:pStyle w:val="Footer"/>
      <w:jc w:val="center"/>
      <w:rPr>
        <w:sz w:val="16"/>
        <w:szCs w:val="16"/>
      </w:rPr>
    </w:pPr>
    <w:r>
      <w:rPr>
        <w:sz w:val="16"/>
        <w:szCs w:val="16"/>
      </w:rPr>
      <w:t>CSC Schools Disciplinary Procedure 2020</w:t>
    </w:r>
    <w:r>
      <w:rPr>
        <w:sz w:val="16"/>
        <w:szCs w:val="16"/>
      </w:rPr>
      <w:tab/>
    </w:r>
    <w:r>
      <w:rPr>
        <w:sz w:val="16"/>
        <w:szCs w:val="16"/>
      </w:rPr>
      <w:tab/>
    </w:r>
    <w:r w:rsidRPr="003C1714">
      <w:rPr>
        <w:sz w:val="16"/>
        <w:szCs w:val="16"/>
      </w:rPr>
      <w:fldChar w:fldCharType="begin"/>
    </w:r>
    <w:r w:rsidRPr="003C1714">
      <w:rPr>
        <w:sz w:val="16"/>
        <w:szCs w:val="16"/>
      </w:rPr>
      <w:instrText xml:space="preserve"> PAGE   \* MERGEFORMAT </w:instrText>
    </w:r>
    <w:r w:rsidRPr="003C1714">
      <w:rPr>
        <w:sz w:val="16"/>
        <w:szCs w:val="16"/>
      </w:rPr>
      <w:fldChar w:fldCharType="separate"/>
    </w:r>
    <w:r w:rsidR="00EB2EB8">
      <w:rPr>
        <w:noProof/>
        <w:sz w:val="16"/>
        <w:szCs w:val="16"/>
      </w:rPr>
      <w:t>20</w:t>
    </w:r>
    <w:r w:rsidRPr="003C1714">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3728C6" w14:textId="77777777" w:rsidR="008E2DFD" w:rsidRPr="002040EA" w:rsidRDefault="008E2DF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C8647A" w14:textId="77777777" w:rsidR="008E2DFD" w:rsidRPr="002040EA" w:rsidRDefault="008E2DFD">
    <w:pPr>
      <w:pStyle w:val="Footer"/>
      <w:jc w:val="right"/>
      <w:rPr>
        <w:sz w:val="16"/>
      </w:rPr>
    </w:pPr>
    <w:r>
      <w:rPr>
        <w:sz w:val="16"/>
      </w:rPr>
      <w:t xml:space="preserve">Schools Disciplinary Procedure October 2013                                                                                                                                               </w:t>
    </w:r>
    <w:r w:rsidRPr="002040EA">
      <w:rPr>
        <w:sz w:val="16"/>
      </w:rPr>
      <w:fldChar w:fldCharType="begin"/>
    </w:r>
    <w:r w:rsidRPr="002040EA">
      <w:rPr>
        <w:sz w:val="16"/>
      </w:rPr>
      <w:instrText xml:space="preserve"> PAGE   \* MERGEFORMAT </w:instrText>
    </w:r>
    <w:r w:rsidRPr="002040EA">
      <w:rPr>
        <w:sz w:val="16"/>
      </w:rPr>
      <w:fldChar w:fldCharType="separate"/>
    </w:r>
    <w:r>
      <w:rPr>
        <w:noProof/>
        <w:sz w:val="16"/>
      </w:rPr>
      <w:t>2</w:t>
    </w:r>
    <w:r w:rsidRPr="002040EA">
      <w:rPr>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51A97" w14:textId="77777777" w:rsidR="008E2DFD" w:rsidRDefault="008E2DFD">
      <w:pPr>
        <w:spacing w:after="0" w:line="240" w:lineRule="auto"/>
      </w:pPr>
      <w:r>
        <w:separator/>
      </w:r>
    </w:p>
  </w:footnote>
  <w:footnote w:type="continuationSeparator" w:id="0">
    <w:p w14:paraId="028D5A87" w14:textId="77777777" w:rsidR="008E2DFD" w:rsidRDefault="008E2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7"/>
    <w:lvl w:ilvl="0">
      <w:numFmt w:val="bullet"/>
      <w:lvlText w:val=""/>
      <w:lvlJc w:val="left"/>
      <w:pPr>
        <w:tabs>
          <w:tab w:val="num" w:pos="1440"/>
        </w:tabs>
        <w:ind w:left="1440" w:hanging="495"/>
      </w:pPr>
      <w:rPr>
        <w:rFonts w:ascii="Symbol" w:hAnsi="Symbol" w:cs="Times New Roman"/>
      </w:rPr>
    </w:lvl>
  </w:abstractNum>
  <w:abstractNum w:abstractNumId="1" w15:restartNumberingAfterBreak="0">
    <w:nsid w:val="000019DA"/>
    <w:multiLevelType w:val="hybridMultilevel"/>
    <w:tmpl w:val="00005064"/>
    <w:lvl w:ilvl="0" w:tplc="00004D54">
      <w:start w:val="1"/>
      <w:numFmt w:val="decimal"/>
      <w:lvlText w:val="%1."/>
      <w:lvlJc w:val="left"/>
      <w:pPr>
        <w:tabs>
          <w:tab w:val="num" w:pos="720"/>
        </w:tabs>
        <w:ind w:left="720" w:hanging="360"/>
      </w:pPr>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047E0611"/>
    <w:multiLevelType w:val="hybridMultilevel"/>
    <w:tmpl w:val="DA9C4A9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 w15:restartNumberingAfterBreak="0">
    <w:nsid w:val="071C7A96"/>
    <w:multiLevelType w:val="hybridMultilevel"/>
    <w:tmpl w:val="5512E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2039AB"/>
    <w:multiLevelType w:val="hybridMultilevel"/>
    <w:tmpl w:val="0D6094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453C32"/>
    <w:multiLevelType w:val="multilevel"/>
    <w:tmpl w:val="24C4EEA8"/>
    <w:lvl w:ilvl="0">
      <w:start w:val="1"/>
      <w:numFmt w:val="decimal"/>
      <w:lvlText w:val="%1."/>
      <w:lvlJc w:val="left"/>
      <w:pPr>
        <w:ind w:left="360" w:hanging="360"/>
      </w:pPr>
    </w:lvl>
    <w:lvl w:ilvl="1">
      <w:start w:val="1"/>
      <w:numFmt w:val="lowerRoman"/>
      <w:lvlText w:val="%2."/>
      <w:lvlJc w:val="righ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5D3F1F"/>
    <w:multiLevelType w:val="hybridMultilevel"/>
    <w:tmpl w:val="A5AE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D149D"/>
    <w:multiLevelType w:val="hybridMultilevel"/>
    <w:tmpl w:val="F5F2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AE7274"/>
    <w:multiLevelType w:val="hybridMultilevel"/>
    <w:tmpl w:val="3C74AB0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A0051E"/>
    <w:multiLevelType w:val="multilevel"/>
    <w:tmpl w:val="9000C4E6"/>
    <w:lvl w:ilvl="0">
      <w:start w:val="39"/>
      <w:numFmt w:val="decimal"/>
      <w:lvlText w:val="%1."/>
      <w:lvlJc w:val="left"/>
      <w:pPr>
        <w:ind w:left="4658" w:hanging="360"/>
      </w:pPr>
      <w:rPr>
        <w:rFonts w:hint="default"/>
      </w:rPr>
    </w:lvl>
    <w:lvl w:ilvl="1">
      <w:start w:val="1"/>
      <w:numFmt w:val="decimal"/>
      <w:lvlText w:val="%1.%2."/>
      <w:lvlJc w:val="left"/>
      <w:pPr>
        <w:ind w:left="5090" w:hanging="432"/>
      </w:pPr>
      <w:rPr>
        <w:rFonts w:hint="default"/>
      </w:rPr>
    </w:lvl>
    <w:lvl w:ilvl="2">
      <w:start w:val="1"/>
      <w:numFmt w:val="decimal"/>
      <w:lvlText w:val="%1.%2.%3."/>
      <w:lvlJc w:val="left"/>
      <w:pPr>
        <w:ind w:left="5522" w:hanging="504"/>
      </w:pPr>
      <w:rPr>
        <w:rFonts w:hint="default"/>
      </w:rPr>
    </w:lvl>
    <w:lvl w:ilvl="3">
      <w:start w:val="1"/>
      <w:numFmt w:val="decimal"/>
      <w:lvlText w:val="%1.%2.%3.%4."/>
      <w:lvlJc w:val="left"/>
      <w:pPr>
        <w:ind w:left="6026" w:hanging="648"/>
      </w:pPr>
      <w:rPr>
        <w:rFonts w:hint="default"/>
      </w:rPr>
    </w:lvl>
    <w:lvl w:ilvl="4">
      <w:start w:val="1"/>
      <w:numFmt w:val="decimal"/>
      <w:lvlText w:val="%1.%2.%3.%4.%5."/>
      <w:lvlJc w:val="left"/>
      <w:pPr>
        <w:ind w:left="6530" w:hanging="792"/>
      </w:pPr>
      <w:rPr>
        <w:rFonts w:hint="default"/>
      </w:rPr>
    </w:lvl>
    <w:lvl w:ilvl="5">
      <w:start w:val="1"/>
      <w:numFmt w:val="decimal"/>
      <w:lvlText w:val="%1.%2.%3.%4.%5.%6."/>
      <w:lvlJc w:val="left"/>
      <w:pPr>
        <w:ind w:left="7034" w:hanging="936"/>
      </w:pPr>
      <w:rPr>
        <w:rFonts w:hint="default"/>
      </w:rPr>
    </w:lvl>
    <w:lvl w:ilvl="6">
      <w:start w:val="1"/>
      <w:numFmt w:val="decimal"/>
      <w:lvlText w:val="%1.%2.%3.%4.%5.%6.%7."/>
      <w:lvlJc w:val="left"/>
      <w:pPr>
        <w:ind w:left="7538" w:hanging="1080"/>
      </w:pPr>
      <w:rPr>
        <w:rFonts w:hint="default"/>
      </w:rPr>
    </w:lvl>
    <w:lvl w:ilvl="7">
      <w:start w:val="1"/>
      <w:numFmt w:val="decimal"/>
      <w:lvlText w:val="%1.%2.%3.%4.%5.%6.%7.%8."/>
      <w:lvlJc w:val="left"/>
      <w:pPr>
        <w:ind w:left="8042" w:hanging="1224"/>
      </w:pPr>
      <w:rPr>
        <w:rFonts w:hint="default"/>
      </w:rPr>
    </w:lvl>
    <w:lvl w:ilvl="8">
      <w:start w:val="1"/>
      <w:numFmt w:val="decimal"/>
      <w:lvlText w:val="%1.%2.%3.%4.%5.%6.%7.%8.%9."/>
      <w:lvlJc w:val="left"/>
      <w:pPr>
        <w:ind w:left="8618" w:hanging="1440"/>
      </w:pPr>
      <w:rPr>
        <w:rFonts w:hint="default"/>
      </w:rPr>
    </w:lvl>
  </w:abstractNum>
  <w:abstractNum w:abstractNumId="10" w15:restartNumberingAfterBreak="0">
    <w:nsid w:val="24824BB7"/>
    <w:multiLevelType w:val="hybridMultilevel"/>
    <w:tmpl w:val="A6C6A8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CB79C2"/>
    <w:multiLevelType w:val="hybridMultilevel"/>
    <w:tmpl w:val="9AE244AE"/>
    <w:lvl w:ilvl="0" w:tplc="0809000B">
      <w:start w:val="1"/>
      <w:numFmt w:val="bullet"/>
      <w:lvlText w:val=""/>
      <w:lvlJc w:val="left"/>
      <w:pPr>
        <w:tabs>
          <w:tab w:val="num" w:pos="720"/>
        </w:tabs>
        <w:ind w:left="720" w:hanging="360"/>
      </w:pPr>
      <w:rPr>
        <w:rFonts w:ascii="Wingdings" w:hAnsi="Wingdings" w:hint="default"/>
      </w:rPr>
    </w:lvl>
    <w:lvl w:ilvl="1" w:tplc="EA76684A">
      <w:start w:val="1"/>
      <w:numFmt w:val="bullet"/>
      <w:lvlText w:val=""/>
      <w:lvlJc w:val="left"/>
      <w:pPr>
        <w:tabs>
          <w:tab w:val="num" w:pos="1440"/>
        </w:tabs>
        <w:ind w:left="1440" w:hanging="360"/>
      </w:pPr>
      <w:rPr>
        <w:rFonts w:ascii="Wingdings 3" w:hAnsi="Wingdings 3" w:hint="default"/>
        <w:sz w:val="16"/>
      </w:rPr>
    </w:lvl>
    <w:lvl w:ilvl="2" w:tplc="BFDCE88A">
      <w:start w:val="1"/>
      <w:numFmt w:val="bullet"/>
      <w:lvlText w:val="-"/>
      <w:lvlJc w:val="left"/>
      <w:pPr>
        <w:tabs>
          <w:tab w:val="num" w:pos="2160"/>
        </w:tabs>
        <w:ind w:left="2160" w:hanging="360"/>
      </w:pPr>
      <w:rPr>
        <w:rFonts w:ascii="Courier New" w:hAnsi="Courier New" w:hint="default"/>
        <w:sz w:val="16"/>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237F04"/>
    <w:multiLevelType w:val="hybridMultilevel"/>
    <w:tmpl w:val="130C2AD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3" w15:restartNumberingAfterBreak="0">
    <w:nsid w:val="2C55712D"/>
    <w:multiLevelType w:val="hybridMultilevel"/>
    <w:tmpl w:val="22D243E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2DF264E6"/>
    <w:multiLevelType w:val="hybridMultilevel"/>
    <w:tmpl w:val="1B54E6E6"/>
    <w:lvl w:ilvl="0" w:tplc="08090017">
      <w:start w:val="1"/>
      <w:numFmt w:val="lowerLetter"/>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5" w15:restartNumberingAfterBreak="0">
    <w:nsid w:val="2EE25D1A"/>
    <w:multiLevelType w:val="hybridMultilevel"/>
    <w:tmpl w:val="E6EC7F30"/>
    <w:lvl w:ilvl="0" w:tplc="2EAABCF8">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FA0446C"/>
    <w:multiLevelType w:val="hybridMultilevel"/>
    <w:tmpl w:val="69AC6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310867"/>
    <w:multiLevelType w:val="hybridMultilevel"/>
    <w:tmpl w:val="E1C4A7AC"/>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8" w15:restartNumberingAfterBreak="0">
    <w:nsid w:val="34956449"/>
    <w:multiLevelType w:val="hybridMultilevel"/>
    <w:tmpl w:val="A4DAC9D4"/>
    <w:lvl w:ilvl="0" w:tplc="066E1464">
      <w:start w:val="1"/>
      <w:numFmt w:val="lowerRoman"/>
      <w:lvlText w:val="(%1)"/>
      <w:lvlJc w:val="left"/>
      <w:pPr>
        <w:ind w:left="2149" w:hanging="720"/>
      </w:pPr>
      <w:rPr>
        <w:rFonts w:hint="default"/>
      </w:rPr>
    </w:lvl>
    <w:lvl w:ilvl="1" w:tplc="08090019" w:tentative="1">
      <w:start w:val="1"/>
      <w:numFmt w:val="lowerLetter"/>
      <w:lvlText w:val="%2."/>
      <w:lvlJc w:val="left"/>
      <w:pPr>
        <w:ind w:left="2509" w:hanging="360"/>
      </w:pPr>
    </w:lvl>
    <w:lvl w:ilvl="2" w:tplc="0809001B" w:tentative="1">
      <w:start w:val="1"/>
      <w:numFmt w:val="lowerRoman"/>
      <w:lvlText w:val="%3."/>
      <w:lvlJc w:val="right"/>
      <w:pPr>
        <w:ind w:left="3229" w:hanging="180"/>
      </w:pPr>
    </w:lvl>
    <w:lvl w:ilvl="3" w:tplc="0809000F" w:tentative="1">
      <w:start w:val="1"/>
      <w:numFmt w:val="decimal"/>
      <w:lvlText w:val="%4."/>
      <w:lvlJc w:val="left"/>
      <w:pPr>
        <w:ind w:left="3949" w:hanging="360"/>
      </w:pPr>
    </w:lvl>
    <w:lvl w:ilvl="4" w:tplc="08090019" w:tentative="1">
      <w:start w:val="1"/>
      <w:numFmt w:val="lowerLetter"/>
      <w:lvlText w:val="%5."/>
      <w:lvlJc w:val="left"/>
      <w:pPr>
        <w:ind w:left="4669" w:hanging="360"/>
      </w:pPr>
    </w:lvl>
    <w:lvl w:ilvl="5" w:tplc="0809001B" w:tentative="1">
      <w:start w:val="1"/>
      <w:numFmt w:val="lowerRoman"/>
      <w:lvlText w:val="%6."/>
      <w:lvlJc w:val="right"/>
      <w:pPr>
        <w:ind w:left="5389" w:hanging="180"/>
      </w:pPr>
    </w:lvl>
    <w:lvl w:ilvl="6" w:tplc="0809000F" w:tentative="1">
      <w:start w:val="1"/>
      <w:numFmt w:val="decimal"/>
      <w:lvlText w:val="%7."/>
      <w:lvlJc w:val="left"/>
      <w:pPr>
        <w:ind w:left="6109" w:hanging="360"/>
      </w:pPr>
    </w:lvl>
    <w:lvl w:ilvl="7" w:tplc="08090019" w:tentative="1">
      <w:start w:val="1"/>
      <w:numFmt w:val="lowerLetter"/>
      <w:lvlText w:val="%8."/>
      <w:lvlJc w:val="left"/>
      <w:pPr>
        <w:ind w:left="6829" w:hanging="360"/>
      </w:pPr>
    </w:lvl>
    <w:lvl w:ilvl="8" w:tplc="0809001B" w:tentative="1">
      <w:start w:val="1"/>
      <w:numFmt w:val="lowerRoman"/>
      <w:lvlText w:val="%9."/>
      <w:lvlJc w:val="right"/>
      <w:pPr>
        <w:ind w:left="7549" w:hanging="180"/>
      </w:pPr>
    </w:lvl>
  </w:abstractNum>
  <w:abstractNum w:abstractNumId="19" w15:restartNumberingAfterBreak="0">
    <w:nsid w:val="366B57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B8817A0"/>
    <w:multiLevelType w:val="hybridMultilevel"/>
    <w:tmpl w:val="23549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D03564D"/>
    <w:multiLevelType w:val="hybridMultilevel"/>
    <w:tmpl w:val="FCF01C9A"/>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EBB5D6B"/>
    <w:multiLevelType w:val="hybridMultilevel"/>
    <w:tmpl w:val="493E47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F23442F"/>
    <w:multiLevelType w:val="hybridMultilevel"/>
    <w:tmpl w:val="25882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F62EAA"/>
    <w:multiLevelType w:val="hybridMultilevel"/>
    <w:tmpl w:val="3952666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57C029C0"/>
    <w:multiLevelType w:val="hybridMultilevel"/>
    <w:tmpl w:val="AD40042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C0323E0"/>
    <w:multiLevelType w:val="hybridMultilevel"/>
    <w:tmpl w:val="27CE7B3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FAC093C"/>
    <w:multiLevelType w:val="hybridMultilevel"/>
    <w:tmpl w:val="E2185DA8"/>
    <w:lvl w:ilvl="0" w:tplc="BFDCE88A">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A4018A"/>
    <w:multiLevelType w:val="hybridMultilevel"/>
    <w:tmpl w:val="0E8205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C65376F"/>
    <w:multiLevelType w:val="hybridMultilevel"/>
    <w:tmpl w:val="D82A5106"/>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30" w15:restartNumberingAfterBreak="0">
    <w:nsid w:val="75D70B9F"/>
    <w:multiLevelType w:val="multilevel"/>
    <w:tmpl w:val="4D52C604"/>
    <w:lvl w:ilvl="0">
      <w:start w:val="1"/>
      <w:numFmt w:val="decimal"/>
      <w:pStyle w:val="ParaLevel1"/>
      <w:lvlText w:val="%1."/>
      <w:lvlJc w:val="left"/>
      <w:pPr>
        <w:tabs>
          <w:tab w:val="num" w:pos="720"/>
        </w:tabs>
        <w:ind w:left="720" w:hanging="720"/>
      </w:pPr>
      <w:rPr>
        <w:rFonts w:cs="Times New Roman" w:hint="default"/>
        <w:b w:val="0"/>
        <w:i w:val="0"/>
        <w:u w:val="none"/>
      </w:rPr>
    </w:lvl>
    <w:lvl w:ilvl="1">
      <w:start w:val="1"/>
      <w:numFmt w:val="lowerRoman"/>
      <w:pStyle w:val="ParaLevel2"/>
      <w:lvlText w:val="%2)"/>
      <w:lvlJc w:val="left"/>
      <w:pPr>
        <w:tabs>
          <w:tab w:val="num" w:pos="1418"/>
        </w:tabs>
        <w:ind w:left="1418" w:hanging="709"/>
      </w:pPr>
      <w:rPr>
        <w:rFonts w:cs="Times New Roman" w:hint="default"/>
        <w:b w:val="0"/>
        <w:i w:val="0"/>
      </w:rPr>
    </w:lvl>
    <w:lvl w:ilvl="2">
      <w:start w:val="1"/>
      <w:numFmt w:val="lowerLetter"/>
      <w:pStyle w:val="ParaLevel3"/>
      <w:lvlText w:val="%3)"/>
      <w:lvlJc w:val="left"/>
      <w:pPr>
        <w:tabs>
          <w:tab w:val="num" w:pos="2127"/>
        </w:tabs>
        <w:ind w:left="2127" w:hanging="709"/>
      </w:pPr>
      <w:rPr>
        <w:rFonts w:cs="Times New Roman" w:hint="default"/>
      </w:rPr>
    </w:lvl>
    <w:lvl w:ilvl="3">
      <w:start w:val="1"/>
      <w:numFmt w:val="lowerRoman"/>
      <w:pStyle w:val="ParaLevel4"/>
      <w:lvlText w:val="%4)"/>
      <w:lvlJc w:val="left"/>
      <w:pPr>
        <w:tabs>
          <w:tab w:val="num" w:pos="3207"/>
        </w:tabs>
        <w:ind w:left="2836" w:hanging="709"/>
      </w:pPr>
      <w:rPr>
        <w:rFonts w:cs="Times New Roman" w:hint="default"/>
      </w:rPr>
    </w:lvl>
    <w:lvl w:ilvl="4">
      <w:start w:val="1"/>
      <w:numFmt w:val="lowerLetter"/>
      <w:pStyle w:val="ParaLevel5"/>
      <w:lvlText w:val="(%5)"/>
      <w:lvlJc w:val="left"/>
      <w:pPr>
        <w:tabs>
          <w:tab w:val="num" w:pos="3545"/>
        </w:tabs>
        <w:ind w:left="3545" w:hanging="709"/>
      </w:pPr>
      <w:rPr>
        <w:rFonts w:cs="Times New Roman" w:hint="default"/>
      </w:rPr>
    </w:lvl>
    <w:lvl w:ilvl="5">
      <w:start w:val="1"/>
      <w:numFmt w:val="lowerRoman"/>
      <w:pStyle w:val="ParaLevel6"/>
      <w:lvlText w:val="(%6)"/>
      <w:lvlJc w:val="left"/>
      <w:pPr>
        <w:tabs>
          <w:tab w:val="num" w:pos="4625"/>
        </w:tabs>
        <w:ind w:left="4254" w:hanging="709"/>
      </w:pPr>
      <w:rPr>
        <w:rFonts w:cs="Times New Roman" w:hint="default"/>
      </w:rPr>
    </w:lvl>
    <w:lvl w:ilvl="6">
      <w:start w:val="1"/>
      <w:numFmt w:val="lowerLetter"/>
      <w:pStyle w:val="ParaLevel7"/>
      <w:lvlText w:val="(%7)"/>
      <w:lvlJc w:val="left"/>
      <w:pPr>
        <w:tabs>
          <w:tab w:val="num" w:pos="4963"/>
        </w:tabs>
        <w:ind w:left="4963" w:hanging="709"/>
      </w:pPr>
      <w:rPr>
        <w:rFonts w:cs="Times New Roman" w:hint="default"/>
      </w:rPr>
    </w:lvl>
    <w:lvl w:ilvl="7">
      <w:start w:val="1"/>
      <w:numFmt w:val="lowerRoman"/>
      <w:pStyle w:val="ParaLevel8"/>
      <w:lvlText w:val="(%8)"/>
      <w:lvlJc w:val="left"/>
      <w:pPr>
        <w:tabs>
          <w:tab w:val="num" w:pos="6043"/>
        </w:tabs>
        <w:ind w:left="5672" w:hanging="709"/>
      </w:pPr>
      <w:rPr>
        <w:rFonts w:cs="Times New Roman" w:hint="default"/>
      </w:rPr>
    </w:lvl>
    <w:lvl w:ilvl="8">
      <w:start w:val="1"/>
      <w:numFmt w:val="lowerLetter"/>
      <w:pStyle w:val="ParaLevel9"/>
      <w:lvlText w:val="(%9)"/>
      <w:lvlJc w:val="left"/>
      <w:pPr>
        <w:tabs>
          <w:tab w:val="num" w:pos="6381"/>
        </w:tabs>
        <w:ind w:left="6381" w:hanging="709"/>
      </w:pPr>
      <w:rPr>
        <w:rFonts w:cs="Times New Roman" w:hint="default"/>
      </w:rPr>
    </w:lvl>
  </w:abstractNum>
  <w:abstractNum w:abstractNumId="31" w15:restartNumberingAfterBreak="0">
    <w:nsid w:val="7CC13C8C"/>
    <w:multiLevelType w:val="hybridMultilevel"/>
    <w:tmpl w:val="250C8E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4A2158"/>
    <w:multiLevelType w:val="hybridMultilevel"/>
    <w:tmpl w:val="CD64F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6"/>
  </w:num>
  <w:num w:numId="3">
    <w:abstractNumId w:val="31"/>
  </w:num>
  <w:num w:numId="4">
    <w:abstractNumId w:val="14"/>
  </w:num>
  <w:num w:numId="5">
    <w:abstractNumId w:val="1"/>
  </w:num>
  <w:num w:numId="6">
    <w:abstractNumId w:val="30"/>
  </w:num>
  <w:num w:numId="7">
    <w:abstractNumId w:val="19"/>
  </w:num>
  <w:num w:numId="8">
    <w:abstractNumId w:val="22"/>
  </w:num>
  <w:num w:numId="9">
    <w:abstractNumId w:val="27"/>
  </w:num>
  <w:num w:numId="10">
    <w:abstractNumId w:val="11"/>
  </w:num>
  <w:num w:numId="11">
    <w:abstractNumId w:val="5"/>
  </w:num>
  <w:num w:numId="12">
    <w:abstractNumId w:val="2"/>
  </w:num>
  <w:num w:numId="13">
    <w:abstractNumId w:val="9"/>
  </w:num>
  <w:num w:numId="14">
    <w:abstractNumId w:val="25"/>
  </w:num>
  <w:num w:numId="15">
    <w:abstractNumId w:val="10"/>
  </w:num>
  <w:num w:numId="16">
    <w:abstractNumId w:val="24"/>
  </w:num>
  <w:num w:numId="17">
    <w:abstractNumId w:val="4"/>
  </w:num>
  <w:num w:numId="18">
    <w:abstractNumId w:val="7"/>
  </w:num>
  <w:num w:numId="19">
    <w:abstractNumId w:val="32"/>
  </w:num>
  <w:num w:numId="20">
    <w:abstractNumId w:val="20"/>
  </w:num>
  <w:num w:numId="21">
    <w:abstractNumId w:val="6"/>
  </w:num>
  <w:num w:numId="22">
    <w:abstractNumId w:val="23"/>
  </w:num>
  <w:num w:numId="23">
    <w:abstractNumId w:val="3"/>
  </w:num>
  <w:num w:numId="24">
    <w:abstractNumId w:val="28"/>
  </w:num>
  <w:num w:numId="25">
    <w:abstractNumId w:val="26"/>
  </w:num>
  <w:num w:numId="26">
    <w:abstractNumId w:val="8"/>
  </w:num>
  <w:num w:numId="27">
    <w:abstractNumId w:val="21"/>
  </w:num>
  <w:num w:numId="28">
    <w:abstractNumId w:val="13"/>
  </w:num>
  <w:num w:numId="29">
    <w:abstractNumId w:val="12"/>
  </w:num>
  <w:num w:numId="30">
    <w:abstractNumId w:val="18"/>
  </w:num>
  <w:num w:numId="31">
    <w:abstractNumId w:val="17"/>
  </w:num>
  <w:num w:numId="32">
    <w:abstractNumId w:val="2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defaultTabStop w:val="720"/>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17"/>
    <w:rsid w:val="00003B69"/>
    <w:rsid w:val="000044CB"/>
    <w:rsid w:val="000077D2"/>
    <w:rsid w:val="000125A7"/>
    <w:rsid w:val="00015DB6"/>
    <w:rsid w:val="000209CD"/>
    <w:rsid w:val="0002188E"/>
    <w:rsid w:val="00026EA8"/>
    <w:rsid w:val="00027C3B"/>
    <w:rsid w:val="00030FC2"/>
    <w:rsid w:val="00031A6D"/>
    <w:rsid w:val="00031FE8"/>
    <w:rsid w:val="00032A46"/>
    <w:rsid w:val="00033008"/>
    <w:rsid w:val="00033665"/>
    <w:rsid w:val="000355E0"/>
    <w:rsid w:val="00035826"/>
    <w:rsid w:val="00041999"/>
    <w:rsid w:val="00041E90"/>
    <w:rsid w:val="00044E70"/>
    <w:rsid w:val="00045461"/>
    <w:rsid w:val="000607DB"/>
    <w:rsid w:val="00061DA5"/>
    <w:rsid w:val="00062C7B"/>
    <w:rsid w:val="00067645"/>
    <w:rsid w:val="0006767A"/>
    <w:rsid w:val="00067B86"/>
    <w:rsid w:val="00070B62"/>
    <w:rsid w:val="00071F38"/>
    <w:rsid w:val="00072647"/>
    <w:rsid w:val="00087A09"/>
    <w:rsid w:val="000A2023"/>
    <w:rsid w:val="000A3475"/>
    <w:rsid w:val="000A36A3"/>
    <w:rsid w:val="000A408F"/>
    <w:rsid w:val="000B283C"/>
    <w:rsid w:val="000C0C6E"/>
    <w:rsid w:val="000D7B7E"/>
    <w:rsid w:val="000E1D00"/>
    <w:rsid w:val="000E4792"/>
    <w:rsid w:val="000E6F64"/>
    <w:rsid w:val="000F2FF2"/>
    <w:rsid w:val="000F3EC0"/>
    <w:rsid w:val="000F5622"/>
    <w:rsid w:val="0010392D"/>
    <w:rsid w:val="00113EE1"/>
    <w:rsid w:val="00116D89"/>
    <w:rsid w:val="001226A1"/>
    <w:rsid w:val="00122F72"/>
    <w:rsid w:val="00125949"/>
    <w:rsid w:val="0013427E"/>
    <w:rsid w:val="00134631"/>
    <w:rsid w:val="00141550"/>
    <w:rsid w:val="00147994"/>
    <w:rsid w:val="00150BBA"/>
    <w:rsid w:val="00150C9D"/>
    <w:rsid w:val="001519A5"/>
    <w:rsid w:val="00151F43"/>
    <w:rsid w:val="00153F9C"/>
    <w:rsid w:val="001552B7"/>
    <w:rsid w:val="00157C98"/>
    <w:rsid w:val="001636BC"/>
    <w:rsid w:val="0016462C"/>
    <w:rsid w:val="00164871"/>
    <w:rsid w:val="00164D29"/>
    <w:rsid w:val="00177473"/>
    <w:rsid w:val="0017794C"/>
    <w:rsid w:val="00180802"/>
    <w:rsid w:val="0018278A"/>
    <w:rsid w:val="00191F1D"/>
    <w:rsid w:val="00192C45"/>
    <w:rsid w:val="00195C10"/>
    <w:rsid w:val="00197E2E"/>
    <w:rsid w:val="001A2699"/>
    <w:rsid w:val="001B5B6F"/>
    <w:rsid w:val="001B66C4"/>
    <w:rsid w:val="001B752E"/>
    <w:rsid w:val="001B7562"/>
    <w:rsid w:val="001B7AFF"/>
    <w:rsid w:val="001C3B8B"/>
    <w:rsid w:val="001D17C6"/>
    <w:rsid w:val="001D61B0"/>
    <w:rsid w:val="001E42F1"/>
    <w:rsid w:val="001E6E6D"/>
    <w:rsid w:val="001F0A9F"/>
    <w:rsid w:val="001F6D5C"/>
    <w:rsid w:val="001F7B3C"/>
    <w:rsid w:val="002040EA"/>
    <w:rsid w:val="0021042C"/>
    <w:rsid w:val="00211D61"/>
    <w:rsid w:val="00212F29"/>
    <w:rsid w:val="00213DED"/>
    <w:rsid w:val="0021671C"/>
    <w:rsid w:val="00217949"/>
    <w:rsid w:val="002202DD"/>
    <w:rsid w:val="002216A1"/>
    <w:rsid w:val="00221C1A"/>
    <w:rsid w:val="0022437A"/>
    <w:rsid w:val="002264D3"/>
    <w:rsid w:val="00227543"/>
    <w:rsid w:val="00233D65"/>
    <w:rsid w:val="002360C2"/>
    <w:rsid w:val="00240FD6"/>
    <w:rsid w:val="002435CC"/>
    <w:rsid w:val="00244D14"/>
    <w:rsid w:val="00247BA2"/>
    <w:rsid w:val="00252721"/>
    <w:rsid w:val="002574AE"/>
    <w:rsid w:val="0026293A"/>
    <w:rsid w:val="0026307F"/>
    <w:rsid w:val="00265EB0"/>
    <w:rsid w:val="0026695A"/>
    <w:rsid w:val="002672B0"/>
    <w:rsid w:val="0027537F"/>
    <w:rsid w:val="00284788"/>
    <w:rsid w:val="00287723"/>
    <w:rsid w:val="0029448E"/>
    <w:rsid w:val="00296B3B"/>
    <w:rsid w:val="002A01A1"/>
    <w:rsid w:val="002A34DB"/>
    <w:rsid w:val="002A7F10"/>
    <w:rsid w:val="002B1DD4"/>
    <w:rsid w:val="002C0120"/>
    <w:rsid w:val="002C0948"/>
    <w:rsid w:val="002C2128"/>
    <w:rsid w:val="002C3195"/>
    <w:rsid w:val="002C49A1"/>
    <w:rsid w:val="002C4DC7"/>
    <w:rsid w:val="002C51BF"/>
    <w:rsid w:val="002D0E1D"/>
    <w:rsid w:val="002D14C4"/>
    <w:rsid w:val="002D2B4B"/>
    <w:rsid w:val="002D3BA7"/>
    <w:rsid w:val="002D629B"/>
    <w:rsid w:val="002F613B"/>
    <w:rsid w:val="00310B8E"/>
    <w:rsid w:val="00317CBA"/>
    <w:rsid w:val="00320EF0"/>
    <w:rsid w:val="00320FD2"/>
    <w:rsid w:val="003233A6"/>
    <w:rsid w:val="00325312"/>
    <w:rsid w:val="00325515"/>
    <w:rsid w:val="00326C68"/>
    <w:rsid w:val="00327B36"/>
    <w:rsid w:val="003305C9"/>
    <w:rsid w:val="00330DAF"/>
    <w:rsid w:val="00337C36"/>
    <w:rsid w:val="0034080C"/>
    <w:rsid w:val="00340CE6"/>
    <w:rsid w:val="003419E3"/>
    <w:rsid w:val="00345E0A"/>
    <w:rsid w:val="00361C20"/>
    <w:rsid w:val="00366A55"/>
    <w:rsid w:val="00367969"/>
    <w:rsid w:val="00371D21"/>
    <w:rsid w:val="00376DFA"/>
    <w:rsid w:val="003851CA"/>
    <w:rsid w:val="003928DB"/>
    <w:rsid w:val="00394224"/>
    <w:rsid w:val="00396DBE"/>
    <w:rsid w:val="003A11D4"/>
    <w:rsid w:val="003A2963"/>
    <w:rsid w:val="003A6FCF"/>
    <w:rsid w:val="003B0F0B"/>
    <w:rsid w:val="003B5434"/>
    <w:rsid w:val="003C130C"/>
    <w:rsid w:val="003C1714"/>
    <w:rsid w:val="003C6575"/>
    <w:rsid w:val="003D4418"/>
    <w:rsid w:val="003D4FE6"/>
    <w:rsid w:val="003D735F"/>
    <w:rsid w:val="003E1706"/>
    <w:rsid w:val="003E2C33"/>
    <w:rsid w:val="003E461E"/>
    <w:rsid w:val="003E4BA2"/>
    <w:rsid w:val="003E714A"/>
    <w:rsid w:val="003F06E1"/>
    <w:rsid w:val="003F32AE"/>
    <w:rsid w:val="0041379B"/>
    <w:rsid w:val="00414821"/>
    <w:rsid w:val="00416983"/>
    <w:rsid w:val="00421F3A"/>
    <w:rsid w:val="004227F7"/>
    <w:rsid w:val="00423969"/>
    <w:rsid w:val="00426218"/>
    <w:rsid w:val="00430046"/>
    <w:rsid w:val="00430399"/>
    <w:rsid w:val="004320AD"/>
    <w:rsid w:val="00436B73"/>
    <w:rsid w:val="00441CAC"/>
    <w:rsid w:val="00452FB5"/>
    <w:rsid w:val="0047245C"/>
    <w:rsid w:val="0048399F"/>
    <w:rsid w:val="004859C1"/>
    <w:rsid w:val="00485EF5"/>
    <w:rsid w:val="00492400"/>
    <w:rsid w:val="00497B3A"/>
    <w:rsid w:val="004B122E"/>
    <w:rsid w:val="004B5371"/>
    <w:rsid w:val="004C69C9"/>
    <w:rsid w:val="004C6C0A"/>
    <w:rsid w:val="004D0A81"/>
    <w:rsid w:val="004D0CBF"/>
    <w:rsid w:val="004D42CC"/>
    <w:rsid w:val="004D499A"/>
    <w:rsid w:val="004D66C5"/>
    <w:rsid w:val="004E2098"/>
    <w:rsid w:val="004E5553"/>
    <w:rsid w:val="004E668C"/>
    <w:rsid w:val="004F054A"/>
    <w:rsid w:val="004F3E43"/>
    <w:rsid w:val="004F5740"/>
    <w:rsid w:val="005020E7"/>
    <w:rsid w:val="005041C7"/>
    <w:rsid w:val="0050759B"/>
    <w:rsid w:val="00510A93"/>
    <w:rsid w:val="00514CA9"/>
    <w:rsid w:val="005217A8"/>
    <w:rsid w:val="00522B08"/>
    <w:rsid w:val="00530C4F"/>
    <w:rsid w:val="0053162C"/>
    <w:rsid w:val="0053237D"/>
    <w:rsid w:val="005329C8"/>
    <w:rsid w:val="005412F1"/>
    <w:rsid w:val="005505F7"/>
    <w:rsid w:val="00554B81"/>
    <w:rsid w:val="005552D4"/>
    <w:rsid w:val="00556155"/>
    <w:rsid w:val="00564F06"/>
    <w:rsid w:val="005660AE"/>
    <w:rsid w:val="0057097D"/>
    <w:rsid w:val="00570B5A"/>
    <w:rsid w:val="0059188D"/>
    <w:rsid w:val="005A5674"/>
    <w:rsid w:val="005B0030"/>
    <w:rsid w:val="005B2F04"/>
    <w:rsid w:val="005B59A1"/>
    <w:rsid w:val="005B7D06"/>
    <w:rsid w:val="005C469A"/>
    <w:rsid w:val="005C68B4"/>
    <w:rsid w:val="005D1B8A"/>
    <w:rsid w:val="005D6259"/>
    <w:rsid w:val="005D77DB"/>
    <w:rsid w:val="005E6771"/>
    <w:rsid w:val="005E7360"/>
    <w:rsid w:val="005F095B"/>
    <w:rsid w:val="005F1763"/>
    <w:rsid w:val="005F2313"/>
    <w:rsid w:val="005F3951"/>
    <w:rsid w:val="005F61B1"/>
    <w:rsid w:val="006076F5"/>
    <w:rsid w:val="00612A74"/>
    <w:rsid w:val="00613505"/>
    <w:rsid w:val="006137E1"/>
    <w:rsid w:val="00617C5B"/>
    <w:rsid w:val="00620479"/>
    <w:rsid w:val="00627AE5"/>
    <w:rsid w:val="00627EA6"/>
    <w:rsid w:val="00635221"/>
    <w:rsid w:val="00640592"/>
    <w:rsid w:val="00645619"/>
    <w:rsid w:val="00652D4A"/>
    <w:rsid w:val="0065574E"/>
    <w:rsid w:val="006629C7"/>
    <w:rsid w:val="00663D3F"/>
    <w:rsid w:val="00664F10"/>
    <w:rsid w:val="006709FA"/>
    <w:rsid w:val="00671378"/>
    <w:rsid w:val="00674851"/>
    <w:rsid w:val="00675DC5"/>
    <w:rsid w:val="006863D1"/>
    <w:rsid w:val="006910AC"/>
    <w:rsid w:val="00697669"/>
    <w:rsid w:val="00697CBD"/>
    <w:rsid w:val="006B002A"/>
    <w:rsid w:val="006B0C4F"/>
    <w:rsid w:val="006B5ECC"/>
    <w:rsid w:val="006B60CE"/>
    <w:rsid w:val="006C24D6"/>
    <w:rsid w:val="006C3392"/>
    <w:rsid w:val="006C3495"/>
    <w:rsid w:val="006D0B94"/>
    <w:rsid w:val="006D4B7E"/>
    <w:rsid w:val="006E040C"/>
    <w:rsid w:val="006E236F"/>
    <w:rsid w:val="006E5538"/>
    <w:rsid w:val="006F357A"/>
    <w:rsid w:val="00700097"/>
    <w:rsid w:val="0070181E"/>
    <w:rsid w:val="00703F40"/>
    <w:rsid w:val="00704046"/>
    <w:rsid w:val="00707571"/>
    <w:rsid w:val="007106F1"/>
    <w:rsid w:val="007113D6"/>
    <w:rsid w:val="00715EC5"/>
    <w:rsid w:val="00720B1E"/>
    <w:rsid w:val="00720C0E"/>
    <w:rsid w:val="00721D57"/>
    <w:rsid w:val="00731424"/>
    <w:rsid w:val="007357D5"/>
    <w:rsid w:val="00743DC3"/>
    <w:rsid w:val="007506A6"/>
    <w:rsid w:val="00753DA9"/>
    <w:rsid w:val="0075640E"/>
    <w:rsid w:val="00761230"/>
    <w:rsid w:val="00766690"/>
    <w:rsid w:val="007762E6"/>
    <w:rsid w:val="00782445"/>
    <w:rsid w:val="00782F67"/>
    <w:rsid w:val="00790E0A"/>
    <w:rsid w:val="00791DD6"/>
    <w:rsid w:val="007973B3"/>
    <w:rsid w:val="007A2B69"/>
    <w:rsid w:val="007A4F3C"/>
    <w:rsid w:val="007A5152"/>
    <w:rsid w:val="007A5747"/>
    <w:rsid w:val="007A5A03"/>
    <w:rsid w:val="007A7AFE"/>
    <w:rsid w:val="007B0D0A"/>
    <w:rsid w:val="007B1DA6"/>
    <w:rsid w:val="007B7620"/>
    <w:rsid w:val="007C0AB5"/>
    <w:rsid w:val="007C0EB5"/>
    <w:rsid w:val="007C3C0D"/>
    <w:rsid w:val="007C63D1"/>
    <w:rsid w:val="007C660C"/>
    <w:rsid w:val="007D0F7E"/>
    <w:rsid w:val="007D6ED1"/>
    <w:rsid w:val="007E03D7"/>
    <w:rsid w:val="007E064C"/>
    <w:rsid w:val="007E0C1D"/>
    <w:rsid w:val="007E448B"/>
    <w:rsid w:val="007E5BAC"/>
    <w:rsid w:val="007F005A"/>
    <w:rsid w:val="007F46FD"/>
    <w:rsid w:val="007F5853"/>
    <w:rsid w:val="007F61C4"/>
    <w:rsid w:val="007F6EA8"/>
    <w:rsid w:val="00811182"/>
    <w:rsid w:val="0081290A"/>
    <w:rsid w:val="00812C18"/>
    <w:rsid w:val="00822391"/>
    <w:rsid w:val="008242FA"/>
    <w:rsid w:val="008244A4"/>
    <w:rsid w:val="0083037C"/>
    <w:rsid w:val="00832266"/>
    <w:rsid w:val="008338B3"/>
    <w:rsid w:val="00836E26"/>
    <w:rsid w:val="008422D5"/>
    <w:rsid w:val="00845E79"/>
    <w:rsid w:val="00846A14"/>
    <w:rsid w:val="00853AE2"/>
    <w:rsid w:val="00861B99"/>
    <w:rsid w:val="00863A7E"/>
    <w:rsid w:val="00872144"/>
    <w:rsid w:val="00873466"/>
    <w:rsid w:val="00875DD8"/>
    <w:rsid w:val="008765C2"/>
    <w:rsid w:val="00876FEE"/>
    <w:rsid w:val="00880BAA"/>
    <w:rsid w:val="008811FE"/>
    <w:rsid w:val="008927B0"/>
    <w:rsid w:val="00893D31"/>
    <w:rsid w:val="008A09D5"/>
    <w:rsid w:val="008A11CB"/>
    <w:rsid w:val="008A46B3"/>
    <w:rsid w:val="008B6622"/>
    <w:rsid w:val="008C6086"/>
    <w:rsid w:val="008D1441"/>
    <w:rsid w:val="008D1514"/>
    <w:rsid w:val="008D4AE4"/>
    <w:rsid w:val="008D5199"/>
    <w:rsid w:val="008D6310"/>
    <w:rsid w:val="008D6488"/>
    <w:rsid w:val="008E2DFD"/>
    <w:rsid w:val="008E4886"/>
    <w:rsid w:val="008E6A84"/>
    <w:rsid w:val="008E6D4F"/>
    <w:rsid w:val="008F4576"/>
    <w:rsid w:val="00900775"/>
    <w:rsid w:val="009049DA"/>
    <w:rsid w:val="009058F2"/>
    <w:rsid w:val="00907AF8"/>
    <w:rsid w:val="009116D6"/>
    <w:rsid w:val="00912DAF"/>
    <w:rsid w:val="00915742"/>
    <w:rsid w:val="0092119E"/>
    <w:rsid w:val="00927FBB"/>
    <w:rsid w:val="009312DD"/>
    <w:rsid w:val="009318D9"/>
    <w:rsid w:val="00932089"/>
    <w:rsid w:val="00943533"/>
    <w:rsid w:val="00944B99"/>
    <w:rsid w:val="00951BAB"/>
    <w:rsid w:val="00952025"/>
    <w:rsid w:val="00953DE7"/>
    <w:rsid w:val="00956612"/>
    <w:rsid w:val="00966499"/>
    <w:rsid w:val="009703F7"/>
    <w:rsid w:val="00975DBC"/>
    <w:rsid w:val="009765AB"/>
    <w:rsid w:val="0097758E"/>
    <w:rsid w:val="00977E22"/>
    <w:rsid w:val="0098344A"/>
    <w:rsid w:val="00986DDD"/>
    <w:rsid w:val="00987350"/>
    <w:rsid w:val="009924D2"/>
    <w:rsid w:val="00993733"/>
    <w:rsid w:val="0099654F"/>
    <w:rsid w:val="009A08F2"/>
    <w:rsid w:val="009A4041"/>
    <w:rsid w:val="009A4B68"/>
    <w:rsid w:val="009A569D"/>
    <w:rsid w:val="009B0B34"/>
    <w:rsid w:val="009B2A9A"/>
    <w:rsid w:val="009B4E86"/>
    <w:rsid w:val="009B6828"/>
    <w:rsid w:val="009B6FFA"/>
    <w:rsid w:val="009C299F"/>
    <w:rsid w:val="009C50F9"/>
    <w:rsid w:val="009C7B3C"/>
    <w:rsid w:val="009D2DB4"/>
    <w:rsid w:val="009D4115"/>
    <w:rsid w:val="009D44A8"/>
    <w:rsid w:val="009D5462"/>
    <w:rsid w:val="009E3F1B"/>
    <w:rsid w:val="009E4453"/>
    <w:rsid w:val="009F6D85"/>
    <w:rsid w:val="009F770B"/>
    <w:rsid w:val="00A057D0"/>
    <w:rsid w:val="00A2211C"/>
    <w:rsid w:val="00A24750"/>
    <w:rsid w:val="00A24DF6"/>
    <w:rsid w:val="00A31395"/>
    <w:rsid w:val="00A34D21"/>
    <w:rsid w:val="00A37B47"/>
    <w:rsid w:val="00A424D8"/>
    <w:rsid w:val="00A425D3"/>
    <w:rsid w:val="00A45104"/>
    <w:rsid w:val="00A51EEE"/>
    <w:rsid w:val="00A543F3"/>
    <w:rsid w:val="00A626AB"/>
    <w:rsid w:val="00A672FC"/>
    <w:rsid w:val="00A70618"/>
    <w:rsid w:val="00A72D5E"/>
    <w:rsid w:val="00A745B4"/>
    <w:rsid w:val="00A7748A"/>
    <w:rsid w:val="00A77CF3"/>
    <w:rsid w:val="00A83A9B"/>
    <w:rsid w:val="00A855A5"/>
    <w:rsid w:val="00A86987"/>
    <w:rsid w:val="00A93A24"/>
    <w:rsid w:val="00A97F32"/>
    <w:rsid w:val="00AA2C4F"/>
    <w:rsid w:val="00AB17D0"/>
    <w:rsid w:val="00AB263F"/>
    <w:rsid w:val="00AB3022"/>
    <w:rsid w:val="00AC33AB"/>
    <w:rsid w:val="00AC3B2F"/>
    <w:rsid w:val="00AC5249"/>
    <w:rsid w:val="00AC5A7A"/>
    <w:rsid w:val="00AC5CE8"/>
    <w:rsid w:val="00AC7995"/>
    <w:rsid w:val="00AD5BB0"/>
    <w:rsid w:val="00AE4C3E"/>
    <w:rsid w:val="00AF3FC1"/>
    <w:rsid w:val="00AF435A"/>
    <w:rsid w:val="00AF5A69"/>
    <w:rsid w:val="00B0056B"/>
    <w:rsid w:val="00B02E05"/>
    <w:rsid w:val="00B03E4D"/>
    <w:rsid w:val="00B10CC6"/>
    <w:rsid w:val="00B114E6"/>
    <w:rsid w:val="00B11FA2"/>
    <w:rsid w:val="00B1425C"/>
    <w:rsid w:val="00B15460"/>
    <w:rsid w:val="00B17A36"/>
    <w:rsid w:val="00B20010"/>
    <w:rsid w:val="00B20DED"/>
    <w:rsid w:val="00B2450C"/>
    <w:rsid w:val="00B25D09"/>
    <w:rsid w:val="00B301DF"/>
    <w:rsid w:val="00B30A32"/>
    <w:rsid w:val="00B358B4"/>
    <w:rsid w:val="00B40AE7"/>
    <w:rsid w:val="00B43AC8"/>
    <w:rsid w:val="00B44538"/>
    <w:rsid w:val="00B50F8E"/>
    <w:rsid w:val="00B51115"/>
    <w:rsid w:val="00B528AB"/>
    <w:rsid w:val="00B52A7D"/>
    <w:rsid w:val="00B57597"/>
    <w:rsid w:val="00B60877"/>
    <w:rsid w:val="00B6475E"/>
    <w:rsid w:val="00B653DD"/>
    <w:rsid w:val="00B6569A"/>
    <w:rsid w:val="00B67CEB"/>
    <w:rsid w:val="00B7207C"/>
    <w:rsid w:val="00B72650"/>
    <w:rsid w:val="00B7495A"/>
    <w:rsid w:val="00B75083"/>
    <w:rsid w:val="00B801B6"/>
    <w:rsid w:val="00B835AB"/>
    <w:rsid w:val="00B87547"/>
    <w:rsid w:val="00B907B4"/>
    <w:rsid w:val="00B90FD4"/>
    <w:rsid w:val="00B95641"/>
    <w:rsid w:val="00B95D42"/>
    <w:rsid w:val="00B96413"/>
    <w:rsid w:val="00BB280C"/>
    <w:rsid w:val="00BB5919"/>
    <w:rsid w:val="00BB726D"/>
    <w:rsid w:val="00BC0FF7"/>
    <w:rsid w:val="00BC77C4"/>
    <w:rsid w:val="00BD2F45"/>
    <w:rsid w:val="00BD4338"/>
    <w:rsid w:val="00BE132B"/>
    <w:rsid w:val="00BF1268"/>
    <w:rsid w:val="00BF1D1D"/>
    <w:rsid w:val="00BF25B1"/>
    <w:rsid w:val="00BF463B"/>
    <w:rsid w:val="00BF5EBA"/>
    <w:rsid w:val="00BF61E3"/>
    <w:rsid w:val="00C003D5"/>
    <w:rsid w:val="00C02A32"/>
    <w:rsid w:val="00C038BC"/>
    <w:rsid w:val="00C05566"/>
    <w:rsid w:val="00C14105"/>
    <w:rsid w:val="00C30A5A"/>
    <w:rsid w:val="00C34C6E"/>
    <w:rsid w:val="00C479CA"/>
    <w:rsid w:val="00C5180C"/>
    <w:rsid w:val="00C5655B"/>
    <w:rsid w:val="00C611EB"/>
    <w:rsid w:val="00C648C2"/>
    <w:rsid w:val="00C659E5"/>
    <w:rsid w:val="00C729BC"/>
    <w:rsid w:val="00C72E4A"/>
    <w:rsid w:val="00C75637"/>
    <w:rsid w:val="00C77A5F"/>
    <w:rsid w:val="00C83881"/>
    <w:rsid w:val="00C86531"/>
    <w:rsid w:val="00C9428A"/>
    <w:rsid w:val="00C95330"/>
    <w:rsid w:val="00C95E31"/>
    <w:rsid w:val="00C97FDB"/>
    <w:rsid w:val="00CA44EC"/>
    <w:rsid w:val="00CA49D5"/>
    <w:rsid w:val="00CA59D5"/>
    <w:rsid w:val="00CA7094"/>
    <w:rsid w:val="00CB0321"/>
    <w:rsid w:val="00CB3146"/>
    <w:rsid w:val="00CB57DC"/>
    <w:rsid w:val="00CB731C"/>
    <w:rsid w:val="00CB7540"/>
    <w:rsid w:val="00CC1AF4"/>
    <w:rsid w:val="00CC316D"/>
    <w:rsid w:val="00CC40BE"/>
    <w:rsid w:val="00CD0737"/>
    <w:rsid w:val="00CD3C7A"/>
    <w:rsid w:val="00CD5176"/>
    <w:rsid w:val="00CD637A"/>
    <w:rsid w:val="00CE2DB0"/>
    <w:rsid w:val="00CE7F25"/>
    <w:rsid w:val="00CF082D"/>
    <w:rsid w:val="00CF0C42"/>
    <w:rsid w:val="00D01C61"/>
    <w:rsid w:val="00D07213"/>
    <w:rsid w:val="00D16F45"/>
    <w:rsid w:val="00D20D28"/>
    <w:rsid w:val="00D22F6F"/>
    <w:rsid w:val="00D336E7"/>
    <w:rsid w:val="00D33ABB"/>
    <w:rsid w:val="00D4341F"/>
    <w:rsid w:val="00D4581A"/>
    <w:rsid w:val="00D46C18"/>
    <w:rsid w:val="00D52E50"/>
    <w:rsid w:val="00D556D1"/>
    <w:rsid w:val="00D56F92"/>
    <w:rsid w:val="00D60FF7"/>
    <w:rsid w:val="00D6395E"/>
    <w:rsid w:val="00D65243"/>
    <w:rsid w:val="00D66B78"/>
    <w:rsid w:val="00D66E7C"/>
    <w:rsid w:val="00D66ECE"/>
    <w:rsid w:val="00D706FE"/>
    <w:rsid w:val="00D711F3"/>
    <w:rsid w:val="00D7185B"/>
    <w:rsid w:val="00D72F86"/>
    <w:rsid w:val="00D72FC9"/>
    <w:rsid w:val="00D74295"/>
    <w:rsid w:val="00D74B46"/>
    <w:rsid w:val="00D74D66"/>
    <w:rsid w:val="00D76FF3"/>
    <w:rsid w:val="00D7774C"/>
    <w:rsid w:val="00D8007D"/>
    <w:rsid w:val="00D801A0"/>
    <w:rsid w:val="00D8330B"/>
    <w:rsid w:val="00D83761"/>
    <w:rsid w:val="00D84915"/>
    <w:rsid w:val="00D86449"/>
    <w:rsid w:val="00D9109A"/>
    <w:rsid w:val="00D919D2"/>
    <w:rsid w:val="00D9430D"/>
    <w:rsid w:val="00D946DB"/>
    <w:rsid w:val="00D96881"/>
    <w:rsid w:val="00D97E9F"/>
    <w:rsid w:val="00DA39FF"/>
    <w:rsid w:val="00DA5B41"/>
    <w:rsid w:val="00DA648E"/>
    <w:rsid w:val="00DB1500"/>
    <w:rsid w:val="00DB54B9"/>
    <w:rsid w:val="00DB6B34"/>
    <w:rsid w:val="00DB7E75"/>
    <w:rsid w:val="00DC0752"/>
    <w:rsid w:val="00DC1054"/>
    <w:rsid w:val="00DC1D23"/>
    <w:rsid w:val="00DC31F5"/>
    <w:rsid w:val="00DC38D7"/>
    <w:rsid w:val="00DC5BCD"/>
    <w:rsid w:val="00DD33A5"/>
    <w:rsid w:val="00DD52C9"/>
    <w:rsid w:val="00DD5E91"/>
    <w:rsid w:val="00DE1A17"/>
    <w:rsid w:val="00DF0033"/>
    <w:rsid w:val="00DF0D53"/>
    <w:rsid w:val="00DF7AB9"/>
    <w:rsid w:val="00E04855"/>
    <w:rsid w:val="00E11C76"/>
    <w:rsid w:val="00E1237D"/>
    <w:rsid w:val="00E139C6"/>
    <w:rsid w:val="00E15C67"/>
    <w:rsid w:val="00E17AFA"/>
    <w:rsid w:val="00E202C5"/>
    <w:rsid w:val="00E25EEA"/>
    <w:rsid w:val="00E26A98"/>
    <w:rsid w:val="00E27C9E"/>
    <w:rsid w:val="00E3685B"/>
    <w:rsid w:val="00E41369"/>
    <w:rsid w:val="00E42DC2"/>
    <w:rsid w:val="00E44412"/>
    <w:rsid w:val="00E44BA9"/>
    <w:rsid w:val="00E57749"/>
    <w:rsid w:val="00E57FFD"/>
    <w:rsid w:val="00E6598A"/>
    <w:rsid w:val="00E7138A"/>
    <w:rsid w:val="00E72B71"/>
    <w:rsid w:val="00E74854"/>
    <w:rsid w:val="00E80859"/>
    <w:rsid w:val="00E83F7D"/>
    <w:rsid w:val="00E90766"/>
    <w:rsid w:val="00E90D21"/>
    <w:rsid w:val="00E917C6"/>
    <w:rsid w:val="00E92149"/>
    <w:rsid w:val="00EA1A1C"/>
    <w:rsid w:val="00EA5FD2"/>
    <w:rsid w:val="00EB2505"/>
    <w:rsid w:val="00EB2EB8"/>
    <w:rsid w:val="00EB5515"/>
    <w:rsid w:val="00EC2B77"/>
    <w:rsid w:val="00EC32B9"/>
    <w:rsid w:val="00ED287D"/>
    <w:rsid w:val="00ED3CFE"/>
    <w:rsid w:val="00ED7200"/>
    <w:rsid w:val="00EE48FF"/>
    <w:rsid w:val="00EE5965"/>
    <w:rsid w:val="00EE5971"/>
    <w:rsid w:val="00EE5F76"/>
    <w:rsid w:val="00EE6529"/>
    <w:rsid w:val="00EF1303"/>
    <w:rsid w:val="00EF5A23"/>
    <w:rsid w:val="00F01BE6"/>
    <w:rsid w:val="00F0363B"/>
    <w:rsid w:val="00F03BBB"/>
    <w:rsid w:val="00F07EA9"/>
    <w:rsid w:val="00F10416"/>
    <w:rsid w:val="00F11EC9"/>
    <w:rsid w:val="00F12AEB"/>
    <w:rsid w:val="00F21704"/>
    <w:rsid w:val="00F25898"/>
    <w:rsid w:val="00F348AA"/>
    <w:rsid w:val="00F43C42"/>
    <w:rsid w:val="00F47578"/>
    <w:rsid w:val="00F47B20"/>
    <w:rsid w:val="00F517B8"/>
    <w:rsid w:val="00F524F7"/>
    <w:rsid w:val="00F642D6"/>
    <w:rsid w:val="00F646CC"/>
    <w:rsid w:val="00F672A5"/>
    <w:rsid w:val="00F704C9"/>
    <w:rsid w:val="00F72CBD"/>
    <w:rsid w:val="00F738E3"/>
    <w:rsid w:val="00F749C1"/>
    <w:rsid w:val="00F835EB"/>
    <w:rsid w:val="00F91E11"/>
    <w:rsid w:val="00F930DF"/>
    <w:rsid w:val="00F9657E"/>
    <w:rsid w:val="00FA07E1"/>
    <w:rsid w:val="00FA353E"/>
    <w:rsid w:val="00FA42BF"/>
    <w:rsid w:val="00FC3105"/>
    <w:rsid w:val="00FC4261"/>
    <w:rsid w:val="00FD0D90"/>
    <w:rsid w:val="00FD2761"/>
    <w:rsid w:val="00FD2C73"/>
    <w:rsid w:val="00FD581A"/>
    <w:rsid w:val="00FD793D"/>
    <w:rsid w:val="00FE28E2"/>
    <w:rsid w:val="00FE713B"/>
    <w:rsid w:val="00FE772D"/>
    <w:rsid w:val="00FF0AAE"/>
    <w:rsid w:val="00FF25DB"/>
    <w:rsid w:val="00FF3CA5"/>
    <w:rsid w:val="00FF48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590EA09E"/>
  <w15:docId w15:val="{5B166D16-90C5-46A7-B828-563FAC586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0B94"/>
    <w:pPr>
      <w:spacing w:after="200" w:line="276" w:lineRule="auto"/>
    </w:pPr>
    <w:rPr>
      <w:lang w:eastAsia="en-US"/>
    </w:rPr>
  </w:style>
  <w:style w:type="paragraph" w:styleId="Heading1">
    <w:name w:val="heading 1"/>
    <w:basedOn w:val="Normal"/>
    <w:next w:val="Normal"/>
    <w:link w:val="Heading1Char"/>
    <w:qFormat/>
    <w:locked/>
    <w:rsid w:val="009703F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locked/>
    <w:rsid w:val="00915742"/>
    <w:pPr>
      <w:keepNext/>
      <w:spacing w:after="0" w:line="240" w:lineRule="auto"/>
      <w:outlineLvl w:val="1"/>
    </w:pPr>
    <w:rPr>
      <w:rFonts w:ascii="Arial" w:hAnsi="Arial"/>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250561"/>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rsid w:val="00D556D1"/>
    <w:pPr>
      <w:ind w:left="720"/>
    </w:pPr>
  </w:style>
  <w:style w:type="paragraph" w:customStyle="1" w:styleId="headerblock">
    <w:name w:val="header_block"/>
    <w:basedOn w:val="Normal"/>
    <w:link w:val="headerblockChar"/>
    <w:uiPriority w:val="99"/>
    <w:rsid w:val="006863D1"/>
    <w:pPr>
      <w:shd w:val="clear" w:color="auto" w:fill="666699"/>
      <w:autoSpaceDE w:val="0"/>
      <w:autoSpaceDN w:val="0"/>
      <w:adjustRightInd w:val="0"/>
      <w:spacing w:after="0" w:line="240" w:lineRule="auto"/>
      <w:jc w:val="both"/>
    </w:pPr>
    <w:rPr>
      <w:rFonts w:ascii="Arial" w:hAnsi="Arial"/>
      <w:b/>
      <w:color w:val="FFFFFF"/>
      <w:szCs w:val="20"/>
      <w:lang w:eastAsia="en-GB"/>
    </w:rPr>
  </w:style>
  <w:style w:type="paragraph" w:styleId="Header">
    <w:name w:val="header"/>
    <w:basedOn w:val="Normal"/>
    <w:link w:val="Head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HeaderChar">
    <w:name w:val="Header Char"/>
    <w:basedOn w:val="DefaultParagraphFont"/>
    <w:link w:val="Header"/>
    <w:uiPriority w:val="99"/>
    <w:locked/>
    <w:rsid w:val="005F3951"/>
    <w:rPr>
      <w:rFonts w:ascii="Arial" w:hAnsi="Arial" w:cs="Times New Roman"/>
      <w:sz w:val="22"/>
      <w:lang w:eastAsia="en-US"/>
    </w:rPr>
  </w:style>
  <w:style w:type="character" w:customStyle="1" w:styleId="headerblockChar">
    <w:name w:val="header_block Char"/>
    <w:link w:val="headerblock"/>
    <w:uiPriority w:val="99"/>
    <w:locked/>
    <w:rsid w:val="006863D1"/>
    <w:rPr>
      <w:rFonts w:ascii="Arial" w:hAnsi="Arial"/>
      <w:b/>
      <w:color w:val="FFFFFF"/>
      <w:sz w:val="22"/>
      <w:shd w:val="clear" w:color="auto" w:fill="666699"/>
    </w:rPr>
  </w:style>
  <w:style w:type="paragraph" w:styleId="Footer">
    <w:name w:val="footer"/>
    <w:basedOn w:val="Normal"/>
    <w:link w:val="FooterChar"/>
    <w:uiPriority w:val="99"/>
    <w:rsid w:val="005F3951"/>
    <w:pPr>
      <w:tabs>
        <w:tab w:val="center" w:pos="4680"/>
        <w:tab w:val="right" w:pos="9360"/>
      </w:tabs>
      <w:spacing w:after="0" w:line="240" w:lineRule="auto"/>
    </w:pPr>
    <w:rPr>
      <w:rFonts w:ascii="Arial" w:eastAsia="Times New Roman" w:hAnsi="Arial"/>
      <w:szCs w:val="20"/>
    </w:rPr>
  </w:style>
  <w:style w:type="character" w:customStyle="1" w:styleId="FooterChar">
    <w:name w:val="Footer Char"/>
    <w:basedOn w:val="DefaultParagraphFont"/>
    <w:link w:val="Footer"/>
    <w:uiPriority w:val="99"/>
    <w:locked/>
    <w:rsid w:val="005F3951"/>
    <w:rPr>
      <w:rFonts w:ascii="Arial" w:hAnsi="Arial" w:cs="Times New Roman"/>
      <w:sz w:val="22"/>
      <w:lang w:eastAsia="en-US"/>
    </w:rPr>
  </w:style>
  <w:style w:type="paragraph" w:customStyle="1" w:styleId="Default">
    <w:name w:val="Default"/>
    <w:rsid w:val="0053162C"/>
    <w:pPr>
      <w:autoSpaceDE w:val="0"/>
      <w:autoSpaceDN w:val="0"/>
      <w:adjustRightInd w:val="0"/>
    </w:pPr>
    <w:rPr>
      <w:rFonts w:ascii="Frutiger LT Std 45 Light" w:eastAsia="Times New Roman" w:hAnsi="Frutiger LT Std 45 Light" w:cs="Frutiger LT Std 45 Light"/>
      <w:color w:val="000000"/>
      <w:sz w:val="24"/>
      <w:szCs w:val="24"/>
    </w:rPr>
  </w:style>
  <w:style w:type="paragraph" w:customStyle="1" w:styleId="Pa0">
    <w:name w:val="Pa0"/>
    <w:basedOn w:val="Default"/>
    <w:next w:val="Default"/>
    <w:rsid w:val="0053162C"/>
    <w:pPr>
      <w:spacing w:line="401" w:lineRule="atLeast"/>
    </w:pPr>
    <w:rPr>
      <w:rFonts w:cs="Times New Roman"/>
      <w:color w:val="auto"/>
    </w:rPr>
  </w:style>
  <w:style w:type="character" w:customStyle="1" w:styleId="A1">
    <w:name w:val="A1"/>
    <w:rsid w:val="0053162C"/>
    <w:rPr>
      <w:b/>
      <w:color w:val="000000"/>
    </w:rPr>
  </w:style>
  <w:style w:type="paragraph" w:customStyle="1" w:styleId="Pa5">
    <w:name w:val="Pa5"/>
    <w:basedOn w:val="Default"/>
    <w:next w:val="Default"/>
    <w:rsid w:val="0053162C"/>
    <w:pPr>
      <w:spacing w:line="241" w:lineRule="atLeast"/>
    </w:pPr>
    <w:rPr>
      <w:rFonts w:cs="Times New Roman"/>
      <w:color w:val="auto"/>
    </w:rPr>
  </w:style>
  <w:style w:type="paragraph" w:customStyle="1" w:styleId="Pa21">
    <w:name w:val="Pa21"/>
    <w:basedOn w:val="Default"/>
    <w:next w:val="Default"/>
    <w:rsid w:val="0053162C"/>
    <w:pPr>
      <w:spacing w:line="241" w:lineRule="atLeast"/>
    </w:pPr>
    <w:rPr>
      <w:rFonts w:cs="Times New Roman"/>
      <w:color w:val="auto"/>
    </w:rPr>
  </w:style>
  <w:style w:type="paragraph" w:styleId="BalloonText">
    <w:name w:val="Balloon Text"/>
    <w:basedOn w:val="Normal"/>
    <w:link w:val="BalloonTextChar"/>
    <w:uiPriority w:val="99"/>
    <w:semiHidden/>
    <w:rsid w:val="002D62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D629B"/>
    <w:rPr>
      <w:rFonts w:ascii="Tahoma" w:hAnsi="Tahoma" w:cs="Tahoma"/>
      <w:sz w:val="16"/>
      <w:szCs w:val="16"/>
      <w:lang w:eastAsia="en-US"/>
    </w:rPr>
  </w:style>
  <w:style w:type="character" w:styleId="CommentReference">
    <w:name w:val="annotation reference"/>
    <w:basedOn w:val="DefaultParagraphFont"/>
    <w:uiPriority w:val="99"/>
    <w:semiHidden/>
    <w:rsid w:val="007B1DA6"/>
    <w:rPr>
      <w:rFonts w:cs="Times New Roman"/>
      <w:sz w:val="16"/>
      <w:szCs w:val="16"/>
    </w:rPr>
  </w:style>
  <w:style w:type="paragraph" w:styleId="CommentText">
    <w:name w:val="annotation text"/>
    <w:basedOn w:val="Normal"/>
    <w:link w:val="CommentTextChar"/>
    <w:uiPriority w:val="99"/>
    <w:semiHidden/>
    <w:rsid w:val="007B1DA6"/>
    <w:pPr>
      <w:spacing w:line="240" w:lineRule="auto"/>
    </w:pPr>
    <w:rPr>
      <w:sz w:val="20"/>
      <w:szCs w:val="20"/>
    </w:rPr>
  </w:style>
  <w:style w:type="character" w:customStyle="1" w:styleId="CommentTextChar">
    <w:name w:val="Comment Text Char"/>
    <w:basedOn w:val="DefaultParagraphFont"/>
    <w:link w:val="CommentText"/>
    <w:uiPriority w:val="99"/>
    <w:semiHidden/>
    <w:locked/>
    <w:rsid w:val="007B1DA6"/>
    <w:rPr>
      <w:rFonts w:cs="Times New Roman"/>
      <w:lang w:eastAsia="en-US"/>
    </w:rPr>
  </w:style>
  <w:style w:type="paragraph" w:styleId="CommentSubject">
    <w:name w:val="annotation subject"/>
    <w:basedOn w:val="CommentText"/>
    <w:next w:val="CommentText"/>
    <w:link w:val="CommentSubjectChar"/>
    <w:uiPriority w:val="99"/>
    <w:semiHidden/>
    <w:rsid w:val="007B1DA6"/>
    <w:rPr>
      <w:b/>
      <w:bCs/>
    </w:rPr>
  </w:style>
  <w:style w:type="character" w:customStyle="1" w:styleId="CommentSubjectChar">
    <w:name w:val="Comment Subject Char"/>
    <w:basedOn w:val="CommentTextChar"/>
    <w:link w:val="CommentSubject"/>
    <w:uiPriority w:val="99"/>
    <w:semiHidden/>
    <w:locked/>
    <w:rsid w:val="007B1DA6"/>
    <w:rPr>
      <w:rFonts w:cs="Times New Roman"/>
      <w:b/>
      <w:bCs/>
      <w:lang w:eastAsia="en-US"/>
    </w:rPr>
  </w:style>
  <w:style w:type="table" w:styleId="TableGrid">
    <w:name w:val="Table Grid"/>
    <w:basedOn w:val="TableNormal"/>
    <w:uiPriority w:val="39"/>
    <w:locked/>
    <w:rsid w:val="00915742"/>
    <w:pPr>
      <w:spacing w:after="200" w:line="276"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9703F7"/>
    <w:rPr>
      <w:rFonts w:asciiTheme="majorHAnsi" w:eastAsiaTheme="majorEastAsia" w:hAnsiTheme="majorHAnsi" w:cstheme="majorBidi"/>
      <w:b/>
      <w:bCs/>
      <w:color w:val="365F91" w:themeColor="accent1" w:themeShade="BF"/>
      <w:sz w:val="28"/>
      <w:szCs w:val="28"/>
      <w:lang w:eastAsia="en-US"/>
    </w:rPr>
  </w:style>
  <w:style w:type="character" w:customStyle="1" w:styleId="A0">
    <w:name w:val="A0"/>
    <w:uiPriority w:val="99"/>
    <w:rsid w:val="00530C4F"/>
    <w:rPr>
      <w:rFonts w:cs="Helvetica 65 Medium"/>
      <w:color w:val="000000"/>
      <w:sz w:val="80"/>
      <w:szCs w:val="80"/>
    </w:rPr>
  </w:style>
  <w:style w:type="character" w:customStyle="1" w:styleId="ilfuvd">
    <w:name w:val="ilfuvd"/>
    <w:basedOn w:val="DefaultParagraphFont"/>
    <w:rsid w:val="00D8330B"/>
  </w:style>
  <w:style w:type="paragraph" w:styleId="NormalWeb">
    <w:name w:val="Normal (Web)"/>
    <w:basedOn w:val="Normal"/>
    <w:uiPriority w:val="99"/>
    <w:semiHidden/>
    <w:unhideWhenUsed/>
    <w:rsid w:val="00D8330B"/>
    <w:pPr>
      <w:spacing w:before="100" w:beforeAutospacing="1" w:after="360" w:line="240" w:lineRule="auto"/>
    </w:pPr>
    <w:rPr>
      <w:rFonts w:ascii="Times New Roman" w:eastAsia="Times New Roman" w:hAnsi="Times New Roman"/>
      <w:color w:val="111111"/>
      <w:sz w:val="24"/>
      <w:szCs w:val="24"/>
      <w:lang w:eastAsia="en-GB"/>
    </w:rPr>
  </w:style>
  <w:style w:type="paragraph" w:customStyle="1" w:styleId="ParaLevel1">
    <w:name w:val="ParaLevel1"/>
    <w:basedOn w:val="Normal"/>
    <w:rsid w:val="0041379B"/>
    <w:pPr>
      <w:numPr>
        <w:numId w:val="6"/>
      </w:numPr>
      <w:suppressAutoHyphens/>
      <w:spacing w:before="240" w:after="240" w:line="240" w:lineRule="auto"/>
      <w:jc w:val="both"/>
      <w:outlineLvl w:val="0"/>
    </w:pPr>
    <w:rPr>
      <w:rFonts w:ascii="Times New Roman" w:eastAsia="Times New Roman" w:hAnsi="Times New Roman"/>
      <w:sz w:val="24"/>
      <w:szCs w:val="20"/>
    </w:rPr>
  </w:style>
  <w:style w:type="paragraph" w:customStyle="1" w:styleId="ParaLevel2">
    <w:name w:val="ParaLevel2"/>
    <w:basedOn w:val="Normal"/>
    <w:rsid w:val="0041379B"/>
    <w:pPr>
      <w:numPr>
        <w:ilvl w:val="1"/>
        <w:numId w:val="6"/>
      </w:numPr>
      <w:suppressAutoHyphens/>
      <w:spacing w:before="240" w:after="240" w:line="240" w:lineRule="auto"/>
      <w:jc w:val="both"/>
      <w:outlineLvl w:val="1"/>
    </w:pPr>
    <w:rPr>
      <w:rFonts w:ascii="Times New Roman" w:eastAsia="Times New Roman" w:hAnsi="Times New Roman"/>
      <w:sz w:val="24"/>
      <w:szCs w:val="20"/>
    </w:rPr>
  </w:style>
  <w:style w:type="paragraph" w:customStyle="1" w:styleId="ParaLevel3">
    <w:name w:val="ParaLevel3"/>
    <w:basedOn w:val="Normal"/>
    <w:rsid w:val="0041379B"/>
    <w:pPr>
      <w:numPr>
        <w:ilvl w:val="2"/>
        <w:numId w:val="6"/>
      </w:numPr>
      <w:suppressAutoHyphens/>
      <w:spacing w:before="240" w:after="240" w:line="240" w:lineRule="auto"/>
      <w:jc w:val="both"/>
      <w:outlineLvl w:val="2"/>
    </w:pPr>
    <w:rPr>
      <w:rFonts w:ascii="Times New Roman" w:eastAsia="Times New Roman" w:hAnsi="Times New Roman"/>
      <w:sz w:val="24"/>
      <w:szCs w:val="20"/>
    </w:rPr>
  </w:style>
  <w:style w:type="paragraph" w:customStyle="1" w:styleId="ParaLevel4">
    <w:name w:val="ParaLevel4"/>
    <w:basedOn w:val="Normal"/>
    <w:rsid w:val="0041379B"/>
    <w:pPr>
      <w:numPr>
        <w:ilvl w:val="3"/>
        <w:numId w:val="6"/>
      </w:numPr>
      <w:tabs>
        <w:tab w:val="num" w:pos="2836"/>
      </w:tabs>
      <w:suppressAutoHyphens/>
      <w:spacing w:before="240" w:after="240" w:line="240" w:lineRule="auto"/>
      <w:jc w:val="both"/>
      <w:outlineLvl w:val="3"/>
    </w:pPr>
    <w:rPr>
      <w:rFonts w:ascii="Times New Roman" w:eastAsia="Times New Roman" w:hAnsi="Times New Roman"/>
      <w:sz w:val="24"/>
      <w:szCs w:val="20"/>
    </w:rPr>
  </w:style>
  <w:style w:type="paragraph" w:customStyle="1" w:styleId="ParaLevel5">
    <w:name w:val="ParaLevel5"/>
    <w:basedOn w:val="Normal"/>
    <w:rsid w:val="0041379B"/>
    <w:pPr>
      <w:numPr>
        <w:ilvl w:val="4"/>
        <w:numId w:val="6"/>
      </w:numPr>
      <w:suppressAutoHyphens/>
      <w:spacing w:before="240" w:after="240" w:line="240" w:lineRule="auto"/>
      <w:jc w:val="both"/>
      <w:outlineLvl w:val="4"/>
    </w:pPr>
    <w:rPr>
      <w:rFonts w:ascii="Times New Roman" w:eastAsia="Times New Roman" w:hAnsi="Times New Roman"/>
      <w:sz w:val="24"/>
      <w:szCs w:val="20"/>
    </w:rPr>
  </w:style>
  <w:style w:type="paragraph" w:customStyle="1" w:styleId="ParaLevel6">
    <w:name w:val="ParaLevel6"/>
    <w:basedOn w:val="Normal"/>
    <w:rsid w:val="0041379B"/>
    <w:pPr>
      <w:numPr>
        <w:ilvl w:val="5"/>
        <w:numId w:val="6"/>
      </w:numPr>
      <w:tabs>
        <w:tab w:val="num" w:pos="4254"/>
      </w:tabs>
      <w:suppressAutoHyphens/>
      <w:spacing w:before="240" w:after="240" w:line="240" w:lineRule="auto"/>
      <w:jc w:val="both"/>
      <w:outlineLvl w:val="5"/>
    </w:pPr>
    <w:rPr>
      <w:rFonts w:ascii="Times New Roman" w:eastAsia="Times New Roman" w:hAnsi="Times New Roman"/>
      <w:sz w:val="24"/>
      <w:szCs w:val="20"/>
    </w:rPr>
  </w:style>
  <w:style w:type="paragraph" w:customStyle="1" w:styleId="ParaLevel7">
    <w:name w:val="ParaLevel7"/>
    <w:basedOn w:val="Normal"/>
    <w:rsid w:val="0041379B"/>
    <w:pPr>
      <w:numPr>
        <w:ilvl w:val="6"/>
        <w:numId w:val="6"/>
      </w:numPr>
      <w:suppressAutoHyphens/>
      <w:spacing w:before="240" w:after="240" w:line="240" w:lineRule="auto"/>
      <w:jc w:val="both"/>
      <w:outlineLvl w:val="6"/>
    </w:pPr>
    <w:rPr>
      <w:rFonts w:ascii="Times New Roman" w:eastAsia="Times New Roman" w:hAnsi="Times New Roman"/>
      <w:sz w:val="24"/>
      <w:szCs w:val="20"/>
    </w:rPr>
  </w:style>
  <w:style w:type="paragraph" w:customStyle="1" w:styleId="ParaLevel8">
    <w:name w:val="ParaLevel8"/>
    <w:basedOn w:val="Normal"/>
    <w:rsid w:val="0041379B"/>
    <w:pPr>
      <w:numPr>
        <w:ilvl w:val="7"/>
        <w:numId w:val="6"/>
      </w:numPr>
      <w:tabs>
        <w:tab w:val="num" w:pos="5672"/>
      </w:tabs>
      <w:suppressAutoHyphens/>
      <w:spacing w:before="240" w:after="240" w:line="240" w:lineRule="auto"/>
      <w:jc w:val="both"/>
      <w:outlineLvl w:val="7"/>
    </w:pPr>
    <w:rPr>
      <w:rFonts w:ascii="Times New Roman" w:eastAsia="Times New Roman" w:hAnsi="Times New Roman"/>
      <w:sz w:val="24"/>
      <w:szCs w:val="20"/>
    </w:rPr>
  </w:style>
  <w:style w:type="paragraph" w:customStyle="1" w:styleId="ParaLevel9">
    <w:name w:val="ParaLevel9"/>
    <w:basedOn w:val="Normal"/>
    <w:rsid w:val="0041379B"/>
    <w:pPr>
      <w:numPr>
        <w:ilvl w:val="8"/>
        <w:numId w:val="6"/>
      </w:numPr>
      <w:suppressAutoHyphens/>
      <w:spacing w:before="240" w:after="240" w:line="240" w:lineRule="auto"/>
      <w:jc w:val="both"/>
      <w:outlineLvl w:val="8"/>
    </w:pPr>
    <w:rPr>
      <w:rFonts w:ascii="Times New Roman" w:eastAsia="Times New Roman" w:hAnsi="Times New Roman"/>
      <w:sz w:val="24"/>
      <w:szCs w:val="20"/>
    </w:rPr>
  </w:style>
  <w:style w:type="paragraph" w:styleId="BodyText">
    <w:name w:val="Body Text"/>
    <w:basedOn w:val="Normal"/>
    <w:link w:val="BodyTextChar"/>
    <w:rsid w:val="00987350"/>
    <w:pPr>
      <w:spacing w:after="0" w:line="240" w:lineRule="auto"/>
    </w:pPr>
    <w:rPr>
      <w:rFonts w:ascii="Arial" w:eastAsia="Times New Roman" w:hAnsi="Arial" w:cs="Arial"/>
      <w:lang w:val="en-US"/>
    </w:rPr>
  </w:style>
  <w:style w:type="character" w:customStyle="1" w:styleId="BodyTextChar">
    <w:name w:val="Body Text Char"/>
    <w:basedOn w:val="DefaultParagraphFont"/>
    <w:link w:val="BodyText"/>
    <w:rsid w:val="00987350"/>
    <w:rPr>
      <w:rFonts w:ascii="Arial" w:eastAsia="Times New Roman" w:hAnsi="Arial" w:cs="Arial"/>
      <w:lang w:val="en-US" w:eastAsia="en-US"/>
    </w:rPr>
  </w:style>
  <w:style w:type="table" w:customStyle="1" w:styleId="TableGrid1">
    <w:name w:val="Table Grid1"/>
    <w:basedOn w:val="TableNormal"/>
    <w:next w:val="TableGrid"/>
    <w:uiPriority w:val="59"/>
    <w:rsid w:val="005412F1"/>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0610380">
      <w:bodyDiv w:val="1"/>
      <w:marLeft w:val="0"/>
      <w:marRight w:val="0"/>
      <w:marTop w:val="0"/>
      <w:marBottom w:val="0"/>
      <w:divBdr>
        <w:top w:val="none" w:sz="0" w:space="0" w:color="auto"/>
        <w:left w:val="none" w:sz="0" w:space="0" w:color="auto"/>
        <w:bottom w:val="none" w:sz="0" w:space="0" w:color="auto"/>
        <w:right w:val="none" w:sz="0" w:space="0" w:color="auto"/>
      </w:divBdr>
    </w:div>
    <w:div w:id="637225215">
      <w:bodyDiv w:val="1"/>
      <w:marLeft w:val="0"/>
      <w:marRight w:val="0"/>
      <w:marTop w:val="0"/>
      <w:marBottom w:val="0"/>
      <w:divBdr>
        <w:top w:val="none" w:sz="0" w:space="0" w:color="auto"/>
        <w:left w:val="none" w:sz="0" w:space="0" w:color="auto"/>
        <w:bottom w:val="none" w:sz="0" w:space="0" w:color="auto"/>
        <w:right w:val="none" w:sz="0" w:space="0" w:color="auto"/>
      </w:divBdr>
      <w:divsChild>
        <w:div w:id="1812944403">
          <w:marLeft w:val="0"/>
          <w:marRight w:val="0"/>
          <w:marTop w:val="0"/>
          <w:marBottom w:val="0"/>
          <w:divBdr>
            <w:top w:val="none" w:sz="0" w:space="0" w:color="auto"/>
            <w:left w:val="none" w:sz="0" w:space="0" w:color="auto"/>
            <w:bottom w:val="none" w:sz="0" w:space="0" w:color="auto"/>
            <w:right w:val="none" w:sz="0" w:space="0" w:color="auto"/>
          </w:divBdr>
          <w:divsChild>
            <w:div w:id="20207234">
              <w:marLeft w:val="0"/>
              <w:marRight w:val="0"/>
              <w:marTop w:val="0"/>
              <w:marBottom w:val="0"/>
              <w:divBdr>
                <w:top w:val="none" w:sz="0" w:space="0" w:color="auto"/>
                <w:left w:val="none" w:sz="0" w:space="0" w:color="auto"/>
                <w:bottom w:val="none" w:sz="0" w:space="0" w:color="auto"/>
                <w:right w:val="none" w:sz="0" w:space="0" w:color="auto"/>
              </w:divBdr>
              <w:divsChild>
                <w:div w:id="113986365">
                  <w:marLeft w:val="0"/>
                  <w:marRight w:val="0"/>
                  <w:marTop w:val="0"/>
                  <w:marBottom w:val="0"/>
                  <w:divBdr>
                    <w:top w:val="none" w:sz="0" w:space="0" w:color="auto"/>
                    <w:left w:val="none" w:sz="0" w:space="0" w:color="auto"/>
                    <w:bottom w:val="none" w:sz="0" w:space="0" w:color="auto"/>
                    <w:right w:val="none" w:sz="0" w:space="0" w:color="auto"/>
                  </w:divBdr>
                  <w:divsChild>
                    <w:div w:id="885609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536302">
      <w:bodyDiv w:val="1"/>
      <w:marLeft w:val="0"/>
      <w:marRight w:val="0"/>
      <w:marTop w:val="0"/>
      <w:marBottom w:val="0"/>
      <w:divBdr>
        <w:top w:val="none" w:sz="0" w:space="0" w:color="auto"/>
        <w:left w:val="none" w:sz="0" w:space="0" w:color="auto"/>
        <w:bottom w:val="none" w:sz="0" w:space="0" w:color="auto"/>
        <w:right w:val="none" w:sz="0" w:space="0" w:color="auto"/>
      </w:divBdr>
    </w:div>
    <w:div w:id="1243636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diagramLayout" Target="diagrams/layout2.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diagramData" Target="diagrams/data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microsoft.com/office/2007/relationships/diagramDrawing" Target="diagrams/drawing2.xml"/><Relationship Id="rId5" Type="http://schemas.openxmlformats.org/officeDocument/2006/relationships/numbering" Target="numbering.xml"/><Relationship Id="rId15" Type="http://schemas.openxmlformats.org/officeDocument/2006/relationships/diagramData" Target="diagrams/data1.xml"/><Relationship Id="rId23" Type="http://schemas.openxmlformats.org/officeDocument/2006/relationships/diagramColors" Target="diagrams/colors2.xml"/><Relationship Id="rId10" Type="http://schemas.openxmlformats.org/officeDocument/2006/relationships/endnotes" Target="endnotes.xml"/><Relationship Id="rId19" Type="http://schemas.microsoft.com/office/2007/relationships/diagramDrawing" Target="diagrams/drawing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diagramQuickStyle" Target="diagrams/quickStyle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5C731C5-38FF-46A6-88C2-682028DDB377}" type="doc">
      <dgm:prSet loTypeId="urn:microsoft.com/office/officeart/2008/layout/NameandTitleOrganizationalChart" loCatId="hierarchy" qsTypeId="urn:microsoft.com/office/officeart/2005/8/quickstyle/simple3" qsCatId="simple" csTypeId="urn:microsoft.com/office/officeart/2005/8/colors/accent1_2" csCatId="accent1" phldr="1"/>
      <dgm:spPr/>
      <dgm:t>
        <a:bodyPr/>
        <a:lstStyle/>
        <a:p>
          <a:endParaRPr lang="en-GB"/>
        </a:p>
      </dgm:t>
    </dgm:pt>
    <dgm:pt modelId="{C65E5803-8371-4B05-87DB-0F9E690BA004}">
      <dgm:prSet phldrT="[Text]" custT="1"/>
      <dgm:spPr/>
      <dgm:t>
        <a:bodyPr/>
        <a:lstStyle/>
        <a:p>
          <a:r>
            <a:rPr lang="en-GB" sz="800"/>
            <a:t>Headteacher receives investigation report</a:t>
          </a:r>
        </a:p>
      </dgm:t>
    </dgm:pt>
    <dgm:pt modelId="{1B1888C5-F398-49A9-8E16-6AFC82B51A52}" type="parTrans" cxnId="{12F73A6E-94D8-4E9A-8857-478AD3BB3554}">
      <dgm:prSet/>
      <dgm:spPr/>
      <dgm:t>
        <a:bodyPr/>
        <a:lstStyle/>
        <a:p>
          <a:endParaRPr lang="en-GB"/>
        </a:p>
      </dgm:t>
    </dgm:pt>
    <dgm:pt modelId="{68D0E89C-4DCF-483D-BCB5-28406DC30048}" type="sibTrans" cxnId="{12F73A6E-94D8-4E9A-8857-478AD3BB3554}">
      <dgm:prSet/>
      <dgm:spPr/>
      <dgm:t>
        <a:bodyPr/>
        <a:lstStyle/>
        <a:p>
          <a:pPr algn="ctr"/>
          <a:endParaRPr lang="en-GB">
            <a:noFill/>
          </a:endParaRPr>
        </a:p>
      </dgm:t>
    </dgm:pt>
    <dgm:pt modelId="{9B0B3E77-5F2E-44B5-82C8-AF5BE4B42D9B}">
      <dgm:prSet phldrT="[Text]" custT="1"/>
      <dgm:spPr/>
      <dgm:t>
        <a:bodyPr/>
        <a:lstStyle/>
        <a:p>
          <a:r>
            <a:rPr lang="en-GB" sz="800"/>
            <a:t>Decision</a:t>
          </a:r>
          <a:endParaRPr lang="en-GB" sz="600"/>
        </a:p>
      </dgm:t>
    </dgm:pt>
    <dgm:pt modelId="{06E15340-A012-4D60-8BC2-AA93087F7D68}" type="parTrans" cxnId="{83E5EFB6-3A1A-4B0F-98AD-DD60ADE86D65}">
      <dgm:prSet/>
      <dgm:spPr/>
      <dgm:t>
        <a:bodyPr/>
        <a:lstStyle/>
        <a:p>
          <a:endParaRPr lang="en-GB"/>
        </a:p>
      </dgm:t>
    </dgm:pt>
    <dgm:pt modelId="{E6B70E8F-D817-4EAE-BA88-85FF987F8B2F}" type="sibTrans" cxnId="{83E5EFB6-3A1A-4B0F-98AD-DD60ADE86D65}">
      <dgm:prSet/>
      <dgm:spPr>
        <a:ln>
          <a:solidFill>
            <a:schemeClr val="bg1"/>
          </a:solidFill>
        </a:ln>
      </dgm:spPr>
      <dgm:t>
        <a:bodyPr/>
        <a:lstStyle/>
        <a:p>
          <a:endParaRPr lang="en-GB"/>
        </a:p>
      </dgm:t>
    </dgm:pt>
    <dgm:pt modelId="{62288BA0-867C-474B-832E-4D5B6CAEA91A}">
      <dgm:prSet phldrT="[Text]" custT="1"/>
      <dgm:spPr/>
      <dgm:t>
        <a:bodyPr/>
        <a:lstStyle/>
        <a:p>
          <a:r>
            <a:rPr lang="en-GB" sz="800"/>
            <a:t>Informal</a:t>
          </a:r>
        </a:p>
        <a:p>
          <a:r>
            <a:rPr lang="en-GB" sz="800"/>
            <a:t>discussion</a:t>
          </a:r>
        </a:p>
      </dgm:t>
    </dgm:pt>
    <dgm:pt modelId="{9D5F3BBA-3E7E-4E4A-81BD-10B5BE60E286}" type="parTrans" cxnId="{D45407CD-F483-4232-82BE-D67880F7AFD5}">
      <dgm:prSet/>
      <dgm:spPr/>
      <dgm:t>
        <a:bodyPr/>
        <a:lstStyle/>
        <a:p>
          <a:endParaRPr lang="en-GB"/>
        </a:p>
      </dgm:t>
    </dgm:pt>
    <dgm:pt modelId="{F15ACB5B-A455-404A-9243-4D57404D1992}" type="sibTrans" cxnId="{D45407CD-F483-4232-82BE-D67880F7AFD5}">
      <dgm:prSet/>
      <dgm:spPr/>
      <dgm:t>
        <a:bodyPr/>
        <a:lstStyle/>
        <a:p>
          <a:pPr algn="ctr"/>
          <a:r>
            <a:rPr lang="en-GB"/>
            <a:t>5 days</a:t>
          </a:r>
        </a:p>
      </dgm:t>
    </dgm:pt>
    <dgm:pt modelId="{3E0569BA-D278-4471-A51F-156E77E5B6AB}">
      <dgm:prSet phldrT="[Text]" custT="1"/>
      <dgm:spPr/>
      <dgm:t>
        <a:bodyPr/>
        <a:lstStyle/>
        <a:p>
          <a:r>
            <a:rPr lang="en-GB" sz="800"/>
            <a:t>No further action</a:t>
          </a:r>
        </a:p>
      </dgm:t>
    </dgm:pt>
    <dgm:pt modelId="{AFD8D6FF-D013-4AA7-880A-FE3E2CB81587}" type="parTrans" cxnId="{EAF9E6BE-2E54-4DEA-9A2D-BEDF418167E1}">
      <dgm:prSet/>
      <dgm:spPr/>
      <dgm:t>
        <a:bodyPr/>
        <a:lstStyle/>
        <a:p>
          <a:endParaRPr lang="en-GB"/>
        </a:p>
      </dgm:t>
    </dgm:pt>
    <dgm:pt modelId="{5DC75577-9E42-486C-AB8A-CA4FFC76571A}" type="sibTrans" cxnId="{EAF9E6BE-2E54-4DEA-9A2D-BEDF418167E1}">
      <dgm:prSet/>
      <dgm:spPr/>
      <dgm:t>
        <a:bodyPr/>
        <a:lstStyle/>
        <a:p>
          <a:pPr algn="ctr"/>
          <a:r>
            <a:rPr lang="en-GB"/>
            <a:t>5 days</a:t>
          </a:r>
        </a:p>
      </dgm:t>
    </dgm:pt>
    <dgm:pt modelId="{FFD15FBA-15B7-41CD-8D37-627B2229914C}">
      <dgm:prSet custT="1"/>
      <dgm:spPr/>
      <dgm:t>
        <a:bodyPr/>
        <a:lstStyle/>
        <a:p>
          <a:r>
            <a:rPr lang="en-GB" sz="800"/>
            <a:t>Headteacher hearing</a:t>
          </a:r>
        </a:p>
      </dgm:t>
    </dgm:pt>
    <dgm:pt modelId="{E6D97C3B-1123-42B7-AD29-506CE2F74FCE}" type="parTrans" cxnId="{F10939C5-84A3-479A-B891-48EBE09155B3}">
      <dgm:prSet/>
      <dgm:spPr/>
      <dgm:t>
        <a:bodyPr/>
        <a:lstStyle/>
        <a:p>
          <a:endParaRPr lang="en-GB"/>
        </a:p>
      </dgm:t>
    </dgm:pt>
    <dgm:pt modelId="{94BEB4B3-B491-41CC-8C88-532C18C971F6}" type="sibTrans" cxnId="{F10939C5-84A3-479A-B891-48EBE09155B3}">
      <dgm:prSet/>
      <dgm:spPr/>
      <dgm:t>
        <a:bodyPr/>
        <a:lstStyle/>
        <a:p>
          <a:pPr algn="ctr"/>
          <a:r>
            <a:rPr lang="en-GB"/>
            <a:t>Lesser misconduct</a:t>
          </a:r>
        </a:p>
      </dgm:t>
    </dgm:pt>
    <dgm:pt modelId="{0F0AB3B6-B291-49AC-82BA-39F9F5EB3B7F}">
      <dgm:prSet custT="1"/>
      <dgm:spPr/>
      <dgm:t>
        <a:bodyPr/>
        <a:lstStyle/>
        <a:p>
          <a:r>
            <a:rPr lang="en-GB" sz="800"/>
            <a:t>Governing body hearing</a:t>
          </a:r>
        </a:p>
      </dgm:t>
    </dgm:pt>
    <dgm:pt modelId="{49CB6C13-A718-46B3-9895-086345A0AFD6}" type="parTrans" cxnId="{EE9FC28F-2A18-44E1-99FC-51A85E1632DE}">
      <dgm:prSet/>
      <dgm:spPr/>
      <dgm:t>
        <a:bodyPr/>
        <a:lstStyle/>
        <a:p>
          <a:endParaRPr lang="en-GB"/>
        </a:p>
      </dgm:t>
    </dgm:pt>
    <dgm:pt modelId="{A908171F-4727-499C-B98E-DC11AA3D4F17}" type="sibTrans" cxnId="{EE9FC28F-2A18-44E1-99FC-51A85E1632DE}">
      <dgm:prSet/>
      <dgm:spPr/>
      <dgm:t>
        <a:bodyPr/>
        <a:lstStyle/>
        <a:p>
          <a:r>
            <a:rPr lang="en-GB"/>
            <a:t>Gross misconduct</a:t>
          </a:r>
        </a:p>
      </dgm:t>
    </dgm:pt>
    <dgm:pt modelId="{490593EA-03D6-4969-8D26-4402DBF34F7F}">
      <dgm:prSet custT="1"/>
      <dgm:spPr/>
      <dgm:t>
        <a:bodyPr/>
        <a:lstStyle/>
        <a:p>
          <a:endParaRPr lang="en-GB" sz="700"/>
        </a:p>
        <a:p>
          <a:r>
            <a:rPr lang="en-GB" sz="700"/>
            <a:t>Agree  mutual date </a:t>
          </a:r>
        </a:p>
        <a:p>
          <a:r>
            <a:rPr lang="en-GB" sz="700"/>
            <a:t>Send letter and documentation giving 10 days notice.</a:t>
          </a:r>
        </a:p>
        <a:p>
          <a:endParaRPr lang="en-GB" sz="600"/>
        </a:p>
      </dgm:t>
    </dgm:pt>
    <dgm:pt modelId="{7B24F115-23FD-42A4-BE34-90B6C7AB9DD8}" type="parTrans" cxnId="{8431EBF9-5943-49EC-9EB8-BD9266F8D3AD}">
      <dgm:prSet/>
      <dgm:spPr/>
      <dgm:t>
        <a:bodyPr/>
        <a:lstStyle/>
        <a:p>
          <a:endParaRPr lang="en-GB"/>
        </a:p>
      </dgm:t>
    </dgm:pt>
    <dgm:pt modelId="{1CB1BD76-CCE9-41C8-AE61-ED12B2F4C0B0}" type="sibTrans" cxnId="{8431EBF9-5943-49EC-9EB8-BD9266F8D3AD}">
      <dgm:prSet/>
      <dgm:spPr/>
      <dgm:t>
        <a:bodyPr/>
        <a:lstStyle/>
        <a:p>
          <a:pPr algn="ctr"/>
          <a:r>
            <a:rPr lang="en-GB"/>
            <a:t>Within 5 days</a:t>
          </a:r>
        </a:p>
      </dgm:t>
    </dgm:pt>
    <dgm:pt modelId="{F2801D0D-D81C-4B19-B627-522CD4FFE793}">
      <dgm:prSet custT="1"/>
      <dgm:spPr/>
      <dgm:t>
        <a:bodyPr/>
        <a:lstStyle/>
        <a:p>
          <a:r>
            <a:rPr lang="en-GB" sz="700"/>
            <a:t>Employee provides documentation to  Determing Officer within 5 days of receipt of letter</a:t>
          </a:r>
        </a:p>
      </dgm:t>
    </dgm:pt>
    <dgm:pt modelId="{E5BEB7F9-18D0-4489-B4D9-4C5733690D95}" type="parTrans" cxnId="{6107986D-2D8E-4816-8230-9DFE21DC6CCE}">
      <dgm:prSet/>
      <dgm:spPr/>
      <dgm:t>
        <a:bodyPr/>
        <a:lstStyle/>
        <a:p>
          <a:endParaRPr lang="en-GB"/>
        </a:p>
      </dgm:t>
    </dgm:pt>
    <dgm:pt modelId="{7A790CFD-136A-445E-B6FF-834044544757}" type="sibTrans" cxnId="{6107986D-2D8E-4816-8230-9DFE21DC6CCE}">
      <dgm:prSet/>
      <dgm:spPr>
        <a:ln>
          <a:noFill/>
        </a:ln>
      </dgm:spPr>
      <dgm:t>
        <a:bodyPr/>
        <a:lstStyle/>
        <a:p>
          <a:pPr algn="ctr"/>
          <a:endParaRPr lang="en-GB"/>
        </a:p>
      </dgm:t>
    </dgm:pt>
    <dgm:pt modelId="{F18569B9-94E3-4527-822F-3D2042E0C72C}">
      <dgm:prSet custT="1"/>
      <dgm:spPr/>
      <dgm:t>
        <a:bodyPr/>
        <a:lstStyle/>
        <a:p>
          <a:r>
            <a:rPr lang="en-GB" sz="800"/>
            <a:t>Parties prepare</a:t>
          </a:r>
        </a:p>
      </dgm:t>
    </dgm:pt>
    <dgm:pt modelId="{19151728-0848-4EC8-8752-CB772573D1FD}" type="parTrans" cxnId="{A2CDE584-C35D-4C18-B595-305A0E1CD68D}">
      <dgm:prSet/>
      <dgm:spPr/>
      <dgm:t>
        <a:bodyPr/>
        <a:lstStyle/>
        <a:p>
          <a:endParaRPr lang="en-GB"/>
        </a:p>
      </dgm:t>
    </dgm:pt>
    <dgm:pt modelId="{B67D2FBC-B730-4AC4-88C1-A4331075E372}" type="sibTrans" cxnId="{A2CDE584-C35D-4C18-B595-305A0E1CD68D}">
      <dgm:prSet/>
      <dgm:spPr/>
      <dgm:t>
        <a:bodyPr/>
        <a:lstStyle/>
        <a:p>
          <a:pPr algn="ctr"/>
          <a:r>
            <a:rPr lang="en-GB"/>
            <a:t> 5 - 10 days</a:t>
          </a:r>
        </a:p>
      </dgm:t>
    </dgm:pt>
    <dgm:pt modelId="{5D03E8D7-8D87-47CE-ADA6-9A21AAD04D69}">
      <dgm:prSet custT="1"/>
      <dgm:spPr/>
      <dgm:t>
        <a:bodyPr/>
        <a:lstStyle/>
        <a:p>
          <a:r>
            <a:rPr lang="en-GB" sz="800"/>
            <a:t>Hearing</a:t>
          </a:r>
          <a:endParaRPr lang="en-GB" sz="600"/>
        </a:p>
      </dgm:t>
    </dgm:pt>
    <dgm:pt modelId="{F3C24ED4-6C62-472A-BA32-982C0D2598C6}" type="parTrans" cxnId="{26C3BF27-B8EB-4D75-BAA4-55F29C7BE02A}">
      <dgm:prSet/>
      <dgm:spPr/>
      <dgm:t>
        <a:bodyPr/>
        <a:lstStyle/>
        <a:p>
          <a:endParaRPr lang="en-GB"/>
        </a:p>
      </dgm:t>
    </dgm:pt>
    <dgm:pt modelId="{0D93E4BE-ED46-47ED-986A-4971882B2789}" type="sibTrans" cxnId="{26C3BF27-B8EB-4D75-BAA4-55F29C7BE02A}">
      <dgm:prSet/>
      <dgm:spPr>
        <a:noFill/>
        <a:ln>
          <a:noFill/>
        </a:ln>
      </dgm:spPr>
      <dgm:t>
        <a:bodyPr/>
        <a:lstStyle/>
        <a:p>
          <a:pPr algn="ctr"/>
          <a:endParaRPr lang="en-GB"/>
        </a:p>
      </dgm:t>
    </dgm:pt>
    <dgm:pt modelId="{051662E6-3186-430B-A8F2-A4F54DBB6A51}">
      <dgm:prSet custT="1"/>
      <dgm:spPr/>
      <dgm:t>
        <a:bodyPr/>
        <a:lstStyle/>
        <a:p>
          <a:r>
            <a:rPr lang="en-GB" sz="800"/>
            <a:t>Written notification of outcome</a:t>
          </a:r>
        </a:p>
      </dgm:t>
    </dgm:pt>
    <dgm:pt modelId="{46219F5E-DE29-4B61-A06E-ADC1FD2ED5C9}" type="parTrans" cxnId="{6023AD56-1EEE-43DC-92F9-503C02403E6B}">
      <dgm:prSet/>
      <dgm:spPr/>
      <dgm:t>
        <a:bodyPr/>
        <a:lstStyle/>
        <a:p>
          <a:endParaRPr lang="en-GB"/>
        </a:p>
      </dgm:t>
    </dgm:pt>
    <dgm:pt modelId="{613E87F7-228D-452E-8828-90066BDC6F8A}" type="sibTrans" cxnId="{6023AD56-1EEE-43DC-92F9-503C02403E6B}">
      <dgm:prSet/>
      <dgm:spPr/>
      <dgm:t>
        <a:bodyPr/>
        <a:lstStyle/>
        <a:p>
          <a:pPr algn="ctr"/>
          <a:r>
            <a:rPr lang="en-GB"/>
            <a:t>  Within 3 days</a:t>
          </a:r>
        </a:p>
      </dgm:t>
    </dgm:pt>
    <dgm:pt modelId="{6E701B07-BA48-438D-A934-F21AA9F21624}">
      <dgm:prSet custT="1"/>
      <dgm:spPr/>
      <dgm:t>
        <a:bodyPr/>
        <a:lstStyle/>
        <a:p>
          <a:r>
            <a:rPr lang="en-GB" sz="800"/>
            <a:t>Informal discussion</a:t>
          </a:r>
        </a:p>
      </dgm:t>
    </dgm:pt>
    <dgm:pt modelId="{02345946-CB43-48BC-96BD-E4EC2BF7096F}" type="parTrans" cxnId="{34738213-B356-44FE-B06B-24C6E4EAB0B5}">
      <dgm:prSet/>
      <dgm:spPr/>
      <dgm:t>
        <a:bodyPr/>
        <a:lstStyle/>
        <a:p>
          <a:endParaRPr lang="en-GB"/>
        </a:p>
      </dgm:t>
    </dgm:pt>
    <dgm:pt modelId="{D2EB74C0-81AF-4A35-91D5-F35CE8CD0212}" type="sibTrans" cxnId="{34738213-B356-44FE-B06B-24C6E4EAB0B5}">
      <dgm:prSet/>
      <dgm:spPr>
        <a:solidFill>
          <a:schemeClr val="bg1">
            <a:alpha val="0"/>
          </a:schemeClr>
        </a:solidFill>
        <a:ln>
          <a:solidFill>
            <a:schemeClr val="bg1"/>
          </a:solidFill>
        </a:ln>
      </dgm:spPr>
      <dgm:t>
        <a:bodyPr/>
        <a:lstStyle/>
        <a:p>
          <a:endParaRPr lang="en-GB"/>
        </a:p>
      </dgm:t>
    </dgm:pt>
    <dgm:pt modelId="{92E20836-3445-4F17-AE4D-FCFF9FBC590D}">
      <dgm:prSet custT="1"/>
      <dgm:spPr/>
      <dgm:t>
        <a:bodyPr/>
        <a:lstStyle/>
        <a:p>
          <a:r>
            <a:rPr lang="en-GB" sz="800"/>
            <a:t>No further action</a:t>
          </a:r>
        </a:p>
      </dgm:t>
    </dgm:pt>
    <dgm:pt modelId="{A6DD9111-365B-42E8-8C80-096B8FB6AF2A}" type="parTrans" cxnId="{AA21317A-FF19-408E-9B97-8E64A14ECF22}">
      <dgm:prSet/>
      <dgm:spPr/>
      <dgm:t>
        <a:bodyPr/>
        <a:lstStyle/>
        <a:p>
          <a:endParaRPr lang="en-GB"/>
        </a:p>
      </dgm:t>
    </dgm:pt>
    <dgm:pt modelId="{1999EAD9-A74C-445F-96A6-A48AC452ECB0}" type="sibTrans" cxnId="{AA21317A-FF19-408E-9B97-8E64A14ECF22}">
      <dgm:prSet/>
      <dgm:spPr>
        <a:solidFill>
          <a:schemeClr val="bg1">
            <a:alpha val="90000"/>
          </a:schemeClr>
        </a:solidFill>
        <a:ln>
          <a:solidFill>
            <a:schemeClr val="bg1"/>
          </a:solidFill>
        </a:ln>
      </dgm:spPr>
      <dgm:t>
        <a:bodyPr/>
        <a:lstStyle/>
        <a:p>
          <a:endParaRPr lang="en-GB">
            <a:ln>
              <a:solidFill>
                <a:schemeClr val="bg1"/>
              </a:solidFill>
            </a:ln>
            <a:noFill/>
          </a:endParaRPr>
        </a:p>
      </dgm:t>
    </dgm:pt>
    <dgm:pt modelId="{7E3FEBFF-BD31-475A-9400-0D2C8AD418BB}">
      <dgm:prSet custT="1"/>
      <dgm:spPr/>
      <dgm:t>
        <a:bodyPr/>
        <a:lstStyle/>
        <a:p>
          <a:r>
            <a:rPr lang="en-GB" sz="800"/>
            <a:t>Notification of appeal</a:t>
          </a:r>
        </a:p>
      </dgm:t>
    </dgm:pt>
    <dgm:pt modelId="{1F5D9A9C-B29E-4E90-BE1E-40532D626295}" type="parTrans" cxnId="{46EA30B4-69B0-41CB-BAF0-22EEB98830BA}">
      <dgm:prSet/>
      <dgm:spPr/>
      <dgm:t>
        <a:bodyPr/>
        <a:lstStyle/>
        <a:p>
          <a:endParaRPr lang="en-GB"/>
        </a:p>
      </dgm:t>
    </dgm:pt>
    <dgm:pt modelId="{671C5D69-6AB9-4973-B99F-4461AB7BF831}" type="sibTrans" cxnId="{46EA30B4-69B0-41CB-BAF0-22EEB98830BA}">
      <dgm:prSet/>
      <dgm:spPr/>
      <dgm:t>
        <a:bodyPr/>
        <a:lstStyle/>
        <a:p>
          <a:pPr algn="ctr"/>
          <a:r>
            <a:rPr lang="en-GB"/>
            <a:t>Within 5 days</a:t>
          </a:r>
        </a:p>
      </dgm:t>
    </dgm:pt>
    <dgm:pt modelId="{ACDB745E-66D7-4A4D-A130-D07519FD0EB4}">
      <dgm:prSet custT="1"/>
      <dgm:spPr/>
      <dgm:t>
        <a:bodyPr/>
        <a:lstStyle/>
        <a:p>
          <a:r>
            <a:rPr lang="en-GB" sz="700"/>
            <a:t>Mutually agree appeal hearing date </a:t>
          </a:r>
        </a:p>
      </dgm:t>
    </dgm:pt>
    <dgm:pt modelId="{B79425AD-1C07-4775-8F5A-48B295389F7E}" type="parTrans" cxnId="{12EA25C2-13C6-4FC7-A6F7-0C4AF78165FD}">
      <dgm:prSet/>
      <dgm:spPr/>
      <dgm:t>
        <a:bodyPr/>
        <a:lstStyle/>
        <a:p>
          <a:endParaRPr lang="en-GB"/>
        </a:p>
      </dgm:t>
    </dgm:pt>
    <dgm:pt modelId="{249621AE-4EA9-4EDF-8C8D-4B23E95CFC94}" type="sibTrans" cxnId="{12EA25C2-13C6-4FC7-A6F7-0C4AF78165FD}">
      <dgm:prSet/>
      <dgm:spPr/>
      <dgm:t>
        <a:bodyPr/>
        <a:lstStyle/>
        <a:p>
          <a:pPr algn="ctr"/>
          <a:r>
            <a:rPr lang="en-GB"/>
            <a:t> Within 5 days</a:t>
          </a:r>
        </a:p>
      </dgm:t>
    </dgm:pt>
    <dgm:pt modelId="{3F3AA84A-0242-4DA3-940C-6314937A6A16}">
      <dgm:prSet custT="1"/>
      <dgm:spPr/>
      <dgm:t>
        <a:bodyPr/>
        <a:lstStyle/>
        <a:p>
          <a:r>
            <a:rPr lang="en-GB" sz="800"/>
            <a:t>Notice of appeal hearing giving 15 days notice</a:t>
          </a:r>
        </a:p>
      </dgm:t>
    </dgm:pt>
    <dgm:pt modelId="{1C86CB95-0B46-4BAC-B68B-9493E3148051}" type="parTrans" cxnId="{9A71E7F7-E43B-45D2-BD37-2F7DF0C08189}">
      <dgm:prSet/>
      <dgm:spPr/>
      <dgm:t>
        <a:bodyPr/>
        <a:lstStyle/>
        <a:p>
          <a:endParaRPr lang="en-GB"/>
        </a:p>
      </dgm:t>
    </dgm:pt>
    <dgm:pt modelId="{D13A61E5-EF9A-4C71-BF53-BDC72097DF4E}" type="sibTrans" cxnId="{9A71E7F7-E43B-45D2-BD37-2F7DF0C08189}">
      <dgm:prSet custT="1"/>
      <dgm:spPr>
        <a:solidFill>
          <a:schemeClr val="accent1">
            <a:lumMod val="40000"/>
            <a:lumOff val="60000"/>
            <a:alpha val="90000"/>
          </a:schemeClr>
        </a:solidFill>
      </dgm:spPr>
      <dgm:t>
        <a:bodyPr/>
        <a:lstStyle/>
        <a:p>
          <a:pPr algn="ctr"/>
          <a:r>
            <a:rPr lang="en-GB" sz="800"/>
            <a:t>Written Outcome</a:t>
          </a:r>
        </a:p>
      </dgm:t>
    </dgm:pt>
    <dgm:pt modelId="{B2FB8FFE-9C13-4EC2-8A84-221219584259}">
      <dgm:prSet custT="1"/>
      <dgm:spPr/>
      <dgm:t>
        <a:bodyPr/>
        <a:lstStyle/>
        <a:p>
          <a:r>
            <a:rPr lang="en-GB" sz="700"/>
            <a:t>Employee/Head teacher provides any further  documentation to clerk</a:t>
          </a:r>
        </a:p>
      </dgm:t>
    </dgm:pt>
    <dgm:pt modelId="{A4FF5E55-14D7-4613-B432-9035CD46F9EF}" type="parTrans" cxnId="{A5084CD8-01A5-4A1A-A611-E1F11C30F083}">
      <dgm:prSet/>
      <dgm:spPr/>
      <dgm:t>
        <a:bodyPr/>
        <a:lstStyle/>
        <a:p>
          <a:endParaRPr lang="en-GB"/>
        </a:p>
      </dgm:t>
    </dgm:pt>
    <dgm:pt modelId="{E5D0A279-E0F5-4FE1-A998-D3DDFA24DE88}" type="sibTrans" cxnId="{A5084CD8-01A5-4A1A-A611-E1F11C30F083}">
      <dgm:prSet/>
      <dgm:spPr/>
      <dgm:t>
        <a:bodyPr/>
        <a:lstStyle/>
        <a:p>
          <a:pPr algn="ctr"/>
          <a:r>
            <a:rPr lang="en-GB"/>
            <a:t>Within 5 days</a:t>
          </a:r>
        </a:p>
      </dgm:t>
    </dgm:pt>
    <dgm:pt modelId="{BED5E3AE-3772-41CC-BA30-C79D8DF4B907}">
      <dgm:prSet custT="1"/>
      <dgm:spPr/>
      <dgm:t>
        <a:bodyPr/>
        <a:lstStyle/>
        <a:p>
          <a:r>
            <a:rPr lang="en-GB" sz="700"/>
            <a:t>Clerk to provide addtional info to employee/headteache to prepare</a:t>
          </a:r>
        </a:p>
      </dgm:t>
    </dgm:pt>
    <dgm:pt modelId="{469CAA88-25B0-465E-8977-A2BF37E54E78}" type="parTrans" cxnId="{328AC003-4481-46CC-83EF-1DE280C509CD}">
      <dgm:prSet/>
      <dgm:spPr/>
      <dgm:t>
        <a:bodyPr/>
        <a:lstStyle/>
        <a:p>
          <a:endParaRPr lang="en-GB"/>
        </a:p>
      </dgm:t>
    </dgm:pt>
    <dgm:pt modelId="{20681D05-518F-4EC3-B897-DEBBAD1C3E9C}" type="sibTrans" cxnId="{328AC003-4481-46CC-83EF-1DE280C509CD}">
      <dgm:prSet/>
      <dgm:spPr/>
      <dgm:t>
        <a:bodyPr/>
        <a:lstStyle/>
        <a:p>
          <a:pPr algn="ctr"/>
          <a:r>
            <a:rPr lang="en-GB"/>
            <a:t>Within 5 Days</a:t>
          </a:r>
        </a:p>
      </dgm:t>
    </dgm:pt>
    <dgm:pt modelId="{79E5A0D1-1B8F-476D-80AB-A168737377FB}">
      <dgm:prSet custT="1"/>
      <dgm:spPr/>
      <dgm:t>
        <a:bodyPr/>
        <a:lstStyle/>
        <a:p>
          <a:r>
            <a:rPr lang="en-GB" sz="800"/>
            <a:t>Clerk sends all documentation to Appeal Committee</a:t>
          </a:r>
        </a:p>
      </dgm:t>
    </dgm:pt>
    <dgm:pt modelId="{54605A9F-B120-4ABE-A8C8-33A3223A94D7}" type="parTrans" cxnId="{06971148-AFB9-489A-A663-DDFA605D4AAF}">
      <dgm:prSet/>
      <dgm:spPr/>
      <dgm:t>
        <a:bodyPr/>
        <a:lstStyle/>
        <a:p>
          <a:endParaRPr lang="en-GB"/>
        </a:p>
      </dgm:t>
    </dgm:pt>
    <dgm:pt modelId="{6DB34873-8E73-4E82-AB15-FF175802A98E}" type="sibTrans" cxnId="{06971148-AFB9-489A-A663-DDFA605D4AAF}">
      <dgm:prSet/>
      <dgm:spPr/>
      <dgm:t>
        <a:bodyPr/>
        <a:lstStyle/>
        <a:p>
          <a:pPr algn="ctr"/>
          <a:r>
            <a:rPr lang="en-GB"/>
            <a:t>3 days before hearing</a:t>
          </a:r>
        </a:p>
      </dgm:t>
    </dgm:pt>
    <dgm:pt modelId="{4BEA3E8E-413F-4E99-B320-32A4A46C5254}">
      <dgm:prSet custT="1"/>
      <dgm:spPr/>
      <dgm:t>
        <a:bodyPr/>
        <a:lstStyle/>
        <a:p>
          <a:r>
            <a:rPr lang="en-GB" sz="700"/>
            <a:t>Appeal Hearing </a:t>
          </a:r>
        </a:p>
      </dgm:t>
    </dgm:pt>
    <dgm:pt modelId="{027AD78F-1AB2-43D2-A41F-EEF3698572EF}" type="parTrans" cxnId="{A11D04E8-21B6-4627-A6C2-DC5057BF57A8}">
      <dgm:prSet/>
      <dgm:spPr/>
      <dgm:t>
        <a:bodyPr/>
        <a:lstStyle/>
        <a:p>
          <a:endParaRPr lang="en-GB"/>
        </a:p>
      </dgm:t>
    </dgm:pt>
    <dgm:pt modelId="{3B3C8C77-F562-4B46-9C58-81866EDA93FB}" type="sibTrans" cxnId="{A11D04E8-21B6-4627-A6C2-DC5057BF57A8}">
      <dgm:prSet/>
      <dgm:spPr/>
      <dgm:t>
        <a:bodyPr/>
        <a:lstStyle/>
        <a:p>
          <a:pPr algn="ctr"/>
          <a:r>
            <a:rPr lang="en-GB"/>
            <a:t>Within 3 days</a:t>
          </a:r>
        </a:p>
      </dgm:t>
    </dgm:pt>
    <dgm:pt modelId="{F0CE38FA-3964-43BA-BB06-686A282ADBF1}">
      <dgm:prSet custT="1"/>
      <dgm:spPr/>
      <dgm:t>
        <a:bodyPr/>
        <a:lstStyle/>
        <a:p>
          <a:r>
            <a:rPr lang="en-GB" sz="800"/>
            <a:t>Warning;Right of Appeal</a:t>
          </a:r>
        </a:p>
      </dgm:t>
    </dgm:pt>
    <dgm:pt modelId="{1480629D-F959-4561-A47C-C7196B8DBEE4}" type="parTrans" cxnId="{60235284-A770-4009-891E-5790AA04C7FB}">
      <dgm:prSet/>
      <dgm:spPr/>
      <dgm:t>
        <a:bodyPr/>
        <a:lstStyle/>
        <a:p>
          <a:endParaRPr lang="en-GB"/>
        </a:p>
      </dgm:t>
    </dgm:pt>
    <dgm:pt modelId="{6C4733E1-B5AE-4C46-8CEF-6160BC7AA9F3}" type="sibTrans" cxnId="{60235284-A770-4009-891E-5790AA04C7FB}">
      <dgm:prSet/>
      <dgm:spPr>
        <a:ln>
          <a:solidFill>
            <a:schemeClr val="bg1"/>
          </a:solidFill>
        </a:ln>
      </dgm:spPr>
      <dgm:t>
        <a:bodyPr/>
        <a:lstStyle/>
        <a:p>
          <a:endParaRPr lang="en-GB"/>
        </a:p>
      </dgm:t>
    </dgm:pt>
    <dgm:pt modelId="{6DF53AB2-9ED2-4AB4-BCBF-432893CF0971}">
      <dgm:prSet custT="1"/>
      <dgm:spPr/>
      <dgm:t>
        <a:bodyPr/>
        <a:lstStyle/>
        <a:p>
          <a:r>
            <a:rPr lang="en-GB" sz="900"/>
            <a:t>See separate sheet</a:t>
          </a:r>
        </a:p>
      </dgm:t>
    </dgm:pt>
    <dgm:pt modelId="{9D78171D-4F58-418D-8527-7B045640C637}" type="parTrans" cxnId="{9F932AC6-477A-4600-8C26-2C440B7AAD94}">
      <dgm:prSet/>
      <dgm:spPr/>
      <dgm:t>
        <a:bodyPr/>
        <a:lstStyle/>
        <a:p>
          <a:endParaRPr lang="en-GB"/>
        </a:p>
      </dgm:t>
    </dgm:pt>
    <dgm:pt modelId="{84BA7B3C-05A9-4442-95F8-B497C374ACA5}" type="sibTrans" cxnId="{9F932AC6-477A-4600-8C26-2C440B7AAD94}">
      <dgm:prSet/>
      <dgm:spPr>
        <a:ln>
          <a:solidFill>
            <a:schemeClr val="bg1"/>
          </a:solidFill>
        </a:ln>
      </dgm:spPr>
      <dgm:t>
        <a:bodyPr/>
        <a:lstStyle/>
        <a:p>
          <a:endParaRPr lang="en-GB"/>
        </a:p>
      </dgm:t>
    </dgm:pt>
    <dgm:pt modelId="{EB478765-C9F3-4001-9567-3BB2E3A5E299}" type="pres">
      <dgm:prSet presAssocID="{B5C731C5-38FF-46A6-88C2-682028DDB377}" presName="hierChild1" presStyleCnt="0">
        <dgm:presLayoutVars>
          <dgm:orgChart val="1"/>
          <dgm:chPref val="1"/>
          <dgm:dir/>
          <dgm:animOne val="branch"/>
          <dgm:animLvl val="lvl"/>
          <dgm:resizeHandles/>
        </dgm:presLayoutVars>
      </dgm:prSet>
      <dgm:spPr/>
    </dgm:pt>
    <dgm:pt modelId="{2726F109-44C7-4252-9469-5D5A0DB5AC48}" type="pres">
      <dgm:prSet presAssocID="{C65E5803-8371-4B05-87DB-0F9E690BA004}" presName="hierRoot1" presStyleCnt="0">
        <dgm:presLayoutVars>
          <dgm:hierBranch val="init"/>
        </dgm:presLayoutVars>
      </dgm:prSet>
      <dgm:spPr/>
    </dgm:pt>
    <dgm:pt modelId="{4149C588-A96C-4473-A8C7-72002A8EFF01}" type="pres">
      <dgm:prSet presAssocID="{C65E5803-8371-4B05-87DB-0F9E690BA004}" presName="rootComposite1" presStyleCnt="0"/>
      <dgm:spPr/>
    </dgm:pt>
    <dgm:pt modelId="{BE5D15DF-0119-4AA3-BD7B-305DA9A8F0C0}" type="pres">
      <dgm:prSet presAssocID="{C65E5803-8371-4B05-87DB-0F9E690BA004}" presName="rootText1" presStyleLbl="node0" presStyleIdx="0" presStyleCnt="1" custScaleX="263361" custScaleY="57570" custLinFactNeighborX="56661" custLinFactNeighborY="-9474">
        <dgm:presLayoutVars>
          <dgm:chMax/>
          <dgm:chPref val="3"/>
        </dgm:presLayoutVars>
      </dgm:prSet>
      <dgm:spPr/>
    </dgm:pt>
    <dgm:pt modelId="{4A68A092-1850-49A3-9B4A-30B181FD1F8E}" type="pres">
      <dgm:prSet presAssocID="{C65E5803-8371-4B05-87DB-0F9E690BA004}" presName="titleText1" presStyleLbl="fgAcc0" presStyleIdx="0" presStyleCnt="1" custFlipVert="1" custFlipHor="1" custScaleX="7209" custScaleY="37591" custLinFactX="84993" custLinFactNeighborX="100000" custLinFactNeighborY="30802">
        <dgm:presLayoutVars>
          <dgm:chMax val="0"/>
          <dgm:chPref val="0"/>
        </dgm:presLayoutVars>
      </dgm:prSet>
      <dgm:spPr/>
    </dgm:pt>
    <dgm:pt modelId="{B8C1BF7A-4500-46DC-A8DC-1B704DAE5FFC}" type="pres">
      <dgm:prSet presAssocID="{C65E5803-8371-4B05-87DB-0F9E690BA004}" presName="rootConnector1" presStyleLbl="node1" presStyleIdx="0" presStyleCnt="21"/>
      <dgm:spPr/>
    </dgm:pt>
    <dgm:pt modelId="{95645939-67D8-4C76-9CF1-999BB09298A6}" type="pres">
      <dgm:prSet presAssocID="{C65E5803-8371-4B05-87DB-0F9E690BA004}" presName="hierChild2" presStyleCnt="0"/>
      <dgm:spPr/>
    </dgm:pt>
    <dgm:pt modelId="{675BB1ED-A7D3-4FD2-8F13-72AF604FAEEB}" type="pres">
      <dgm:prSet presAssocID="{06E15340-A012-4D60-8BC2-AA93087F7D68}" presName="Name37" presStyleLbl="parChTrans1D2" presStyleIdx="0" presStyleCnt="1"/>
      <dgm:spPr/>
    </dgm:pt>
    <dgm:pt modelId="{87CDEA90-B884-43A9-9A33-6504E6DA2D61}" type="pres">
      <dgm:prSet presAssocID="{9B0B3E77-5F2E-44B5-82C8-AF5BE4B42D9B}" presName="hierRoot2" presStyleCnt="0">
        <dgm:presLayoutVars>
          <dgm:hierBranch val="init"/>
        </dgm:presLayoutVars>
      </dgm:prSet>
      <dgm:spPr/>
    </dgm:pt>
    <dgm:pt modelId="{A0B7A8EB-9799-4A0F-9F07-F826051F6687}" type="pres">
      <dgm:prSet presAssocID="{9B0B3E77-5F2E-44B5-82C8-AF5BE4B42D9B}" presName="rootComposite" presStyleCnt="0"/>
      <dgm:spPr/>
    </dgm:pt>
    <dgm:pt modelId="{4E156DAF-4F2B-4CC2-B922-A5060A9D027E}" type="pres">
      <dgm:prSet presAssocID="{9B0B3E77-5F2E-44B5-82C8-AF5BE4B42D9B}" presName="rootText" presStyleLbl="node1" presStyleIdx="0" presStyleCnt="21" custFlipHor="1" custScaleX="107952" custScaleY="75032" custLinFactNeighborX="57905" custLinFactNeighborY="-47264">
        <dgm:presLayoutVars>
          <dgm:chMax/>
          <dgm:chPref val="3"/>
        </dgm:presLayoutVars>
      </dgm:prSet>
      <dgm:spPr/>
    </dgm:pt>
    <dgm:pt modelId="{2DF8DF4C-38E6-41E7-9C90-55668D2F037A}" type="pres">
      <dgm:prSet presAssocID="{9B0B3E77-5F2E-44B5-82C8-AF5BE4B42D9B}" presName="titleText2" presStyleLbl="fgAcc1" presStyleIdx="0" presStyleCnt="21" custLinFactX="19674" custLinFactNeighborX="100000" custLinFactNeighborY="34262">
        <dgm:presLayoutVars>
          <dgm:chMax val="0"/>
          <dgm:chPref val="0"/>
        </dgm:presLayoutVars>
      </dgm:prSet>
      <dgm:spPr/>
    </dgm:pt>
    <dgm:pt modelId="{2C930ACF-9ED0-48E1-BA74-75A10620BB7B}" type="pres">
      <dgm:prSet presAssocID="{9B0B3E77-5F2E-44B5-82C8-AF5BE4B42D9B}" presName="rootConnector" presStyleLbl="node2" presStyleIdx="0" presStyleCnt="0"/>
      <dgm:spPr/>
    </dgm:pt>
    <dgm:pt modelId="{605E711F-CEEC-420D-87EF-120A8495E233}" type="pres">
      <dgm:prSet presAssocID="{9B0B3E77-5F2E-44B5-82C8-AF5BE4B42D9B}" presName="hierChild4" presStyleCnt="0"/>
      <dgm:spPr/>
    </dgm:pt>
    <dgm:pt modelId="{B3F33405-560D-436F-A334-DFCA7CF897B8}" type="pres">
      <dgm:prSet presAssocID="{9D5F3BBA-3E7E-4E4A-81BD-10B5BE60E286}" presName="Name37" presStyleLbl="parChTrans1D3" presStyleIdx="0" presStyleCnt="4"/>
      <dgm:spPr/>
    </dgm:pt>
    <dgm:pt modelId="{10E415A9-95CA-492A-919E-42B5F87A5F75}" type="pres">
      <dgm:prSet presAssocID="{62288BA0-867C-474B-832E-4D5B6CAEA91A}" presName="hierRoot2" presStyleCnt="0">
        <dgm:presLayoutVars>
          <dgm:hierBranch val="init"/>
        </dgm:presLayoutVars>
      </dgm:prSet>
      <dgm:spPr/>
    </dgm:pt>
    <dgm:pt modelId="{A413537A-B8F7-439E-B2B5-ACCEB0EE9007}" type="pres">
      <dgm:prSet presAssocID="{62288BA0-867C-474B-832E-4D5B6CAEA91A}" presName="rootComposite" presStyleCnt="0"/>
      <dgm:spPr/>
    </dgm:pt>
    <dgm:pt modelId="{25B4EAB5-A5C6-4ADE-A9EA-7CE210EAC4D0}" type="pres">
      <dgm:prSet presAssocID="{62288BA0-867C-474B-832E-4D5B6CAEA91A}" presName="rootText" presStyleLbl="node1" presStyleIdx="1" presStyleCnt="21" custLinFactNeighborX="-58114" custLinFactNeighborY="-72122">
        <dgm:presLayoutVars>
          <dgm:chMax/>
          <dgm:chPref val="3"/>
        </dgm:presLayoutVars>
      </dgm:prSet>
      <dgm:spPr/>
    </dgm:pt>
    <dgm:pt modelId="{EBCC3784-923D-40C1-8532-4CE5D2222FF7}" type="pres">
      <dgm:prSet presAssocID="{62288BA0-867C-474B-832E-4D5B6CAEA91A}" presName="titleText2" presStyleLbl="fgAcc1" presStyleIdx="1" presStyleCnt="21" custLinFactY="-289312" custLinFactNeighborX="95305" custLinFactNeighborY="-300000">
        <dgm:presLayoutVars>
          <dgm:chMax val="0"/>
          <dgm:chPref val="0"/>
        </dgm:presLayoutVars>
      </dgm:prSet>
      <dgm:spPr/>
    </dgm:pt>
    <dgm:pt modelId="{578732ED-EF3E-4FB7-B4DB-3AABFEC09ECB}" type="pres">
      <dgm:prSet presAssocID="{62288BA0-867C-474B-832E-4D5B6CAEA91A}" presName="rootConnector" presStyleLbl="node3" presStyleIdx="0" presStyleCnt="0"/>
      <dgm:spPr/>
    </dgm:pt>
    <dgm:pt modelId="{3DE8178D-8FBB-49CF-B6C4-AFFDE6DE0DCC}" type="pres">
      <dgm:prSet presAssocID="{62288BA0-867C-474B-832E-4D5B6CAEA91A}" presName="hierChild4" presStyleCnt="0"/>
      <dgm:spPr/>
    </dgm:pt>
    <dgm:pt modelId="{8145D9DB-DADB-4FE3-8D59-57ABFE6ED267}" type="pres">
      <dgm:prSet presAssocID="{62288BA0-867C-474B-832E-4D5B6CAEA91A}" presName="hierChild5" presStyleCnt="0"/>
      <dgm:spPr/>
    </dgm:pt>
    <dgm:pt modelId="{69EB4F6A-4FD0-4D8C-9157-5E59386298A9}" type="pres">
      <dgm:prSet presAssocID="{AFD8D6FF-D013-4AA7-880A-FE3E2CB81587}" presName="Name37" presStyleLbl="parChTrans1D3" presStyleIdx="1" presStyleCnt="4"/>
      <dgm:spPr/>
    </dgm:pt>
    <dgm:pt modelId="{35581055-4929-4038-AE88-C91EBA3047AE}" type="pres">
      <dgm:prSet presAssocID="{3E0569BA-D278-4471-A51F-156E77E5B6AB}" presName="hierRoot2" presStyleCnt="0">
        <dgm:presLayoutVars>
          <dgm:hierBranch val="init"/>
        </dgm:presLayoutVars>
      </dgm:prSet>
      <dgm:spPr/>
    </dgm:pt>
    <dgm:pt modelId="{B6CC4CCD-AA47-4ED4-87CD-C58FBA5D7572}" type="pres">
      <dgm:prSet presAssocID="{3E0569BA-D278-4471-A51F-156E77E5B6AB}" presName="rootComposite" presStyleCnt="0"/>
      <dgm:spPr/>
    </dgm:pt>
    <dgm:pt modelId="{79C694CA-351D-43A1-87A8-A3CAC6A0484B}" type="pres">
      <dgm:prSet presAssocID="{3E0569BA-D278-4471-A51F-156E77E5B6AB}" presName="rootText" presStyleLbl="node1" presStyleIdx="2" presStyleCnt="21" custLinFactNeighborX="-71023" custLinFactNeighborY="-75351">
        <dgm:presLayoutVars>
          <dgm:chMax/>
          <dgm:chPref val="3"/>
        </dgm:presLayoutVars>
      </dgm:prSet>
      <dgm:spPr/>
    </dgm:pt>
    <dgm:pt modelId="{C830005E-8C0D-44DE-8646-2F4139C559B0}" type="pres">
      <dgm:prSet presAssocID="{3E0569BA-D278-4471-A51F-156E77E5B6AB}" presName="titleText2" presStyleLbl="fgAcc1" presStyleIdx="2" presStyleCnt="21" custLinFactX="-100000" custLinFactY="-279283" custLinFactNeighborX="-103699" custLinFactNeighborY="-300000">
        <dgm:presLayoutVars>
          <dgm:chMax val="0"/>
          <dgm:chPref val="0"/>
        </dgm:presLayoutVars>
      </dgm:prSet>
      <dgm:spPr/>
    </dgm:pt>
    <dgm:pt modelId="{F8F97514-BA41-45BA-B051-99411583FAB1}" type="pres">
      <dgm:prSet presAssocID="{3E0569BA-D278-4471-A51F-156E77E5B6AB}" presName="rootConnector" presStyleLbl="node3" presStyleIdx="0" presStyleCnt="0"/>
      <dgm:spPr/>
    </dgm:pt>
    <dgm:pt modelId="{4822C4D1-A2A1-4167-95DC-116604CCE1F2}" type="pres">
      <dgm:prSet presAssocID="{3E0569BA-D278-4471-A51F-156E77E5B6AB}" presName="hierChild4" presStyleCnt="0"/>
      <dgm:spPr/>
    </dgm:pt>
    <dgm:pt modelId="{FD2DCB9A-9A2A-4874-B665-BD5805511DB1}" type="pres">
      <dgm:prSet presAssocID="{3E0569BA-D278-4471-A51F-156E77E5B6AB}" presName="hierChild5" presStyleCnt="0"/>
      <dgm:spPr/>
    </dgm:pt>
    <dgm:pt modelId="{944315A4-E475-44CE-8524-72D139C46B72}" type="pres">
      <dgm:prSet presAssocID="{E6D97C3B-1123-42B7-AD29-506CE2F74FCE}" presName="Name37" presStyleLbl="parChTrans1D3" presStyleIdx="2" presStyleCnt="4"/>
      <dgm:spPr/>
    </dgm:pt>
    <dgm:pt modelId="{CC69DEFB-935B-42D7-BF8F-37DB3AD1962E}" type="pres">
      <dgm:prSet presAssocID="{FFD15FBA-15B7-41CD-8D37-627B2229914C}" presName="hierRoot2" presStyleCnt="0">
        <dgm:presLayoutVars>
          <dgm:hierBranch val="init"/>
        </dgm:presLayoutVars>
      </dgm:prSet>
      <dgm:spPr/>
    </dgm:pt>
    <dgm:pt modelId="{9A9F7953-5C5E-4C82-AD5C-04015D5E2DF5}" type="pres">
      <dgm:prSet presAssocID="{FFD15FBA-15B7-41CD-8D37-627B2229914C}" presName="rootComposite" presStyleCnt="0"/>
      <dgm:spPr/>
    </dgm:pt>
    <dgm:pt modelId="{D2939390-4DAE-43BB-BBE7-23B05D1E3850}" type="pres">
      <dgm:prSet presAssocID="{FFD15FBA-15B7-41CD-8D37-627B2229914C}" presName="rootText" presStyleLbl="node1" presStyleIdx="3" presStyleCnt="21" custLinFactNeighborX="7303" custLinFactNeighborY="-56335">
        <dgm:presLayoutVars>
          <dgm:chMax/>
          <dgm:chPref val="3"/>
        </dgm:presLayoutVars>
      </dgm:prSet>
      <dgm:spPr/>
    </dgm:pt>
    <dgm:pt modelId="{8EE0119A-5869-4465-AED1-A58FB86E2C95}" type="pres">
      <dgm:prSet presAssocID="{FFD15FBA-15B7-41CD-8D37-627B2229914C}" presName="titleText2" presStyleLbl="fgAcc1" presStyleIdx="3" presStyleCnt="21" custLinFactY="-253640" custLinFactNeighborX="1583" custLinFactNeighborY="-300000">
        <dgm:presLayoutVars>
          <dgm:chMax val="0"/>
          <dgm:chPref val="0"/>
        </dgm:presLayoutVars>
      </dgm:prSet>
      <dgm:spPr/>
    </dgm:pt>
    <dgm:pt modelId="{CEBD4B7F-B966-47CB-993C-A529D6F52BA8}" type="pres">
      <dgm:prSet presAssocID="{FFD15FBA-15B7-41CD-8D37-627B2229914C}" presName="rootConnector" presStyleLbl="node3" presStyleIdx="0" presStyleCnt="0"/>
      <dgm:spPr/>
    </dgm:pt>
    <dgm:pt modelId="{2C563D22-7E8A-4102-A6E9-7F92929D8D96}" type="pres">
      <dgm:prSet presAssocID="{FFD15FBA-15B7-41CD-8D37-627B2229914C}" presName="hierChild4" presStyleCnt="0"/>
      <dgm:spPr/>
    </dgm:pt>
    <dgm:pt modelId="{25815E8D-C93F-4968-A421-59380EB64DA0}" type="pres">
      <dgm:prSet presAssocID="{7B24F115-23FD-42A4-BE34-90B6C7AB9DD8}" presName="Name37" presStyleLbl="parChTrans1D4" presStyleIdx="0" presStyleCnt="16"/>
      <dgm:spPr/>
    </dgm:pt>
    <dgm:pt modelId="{5D33278E-131B-451C-A77D-FA38F9BB5836}" type="pres">
      <dgm:prSet presAssocID="{490593EA-03D6-4969-8D26-4402DBF34F7F}" presName="hierRoot2" presStyleCnt="0">
        <dgm:presLayoutVars>
          <dgm:hierBranch val="init"/>
        </dgm:presLayoutVars>
      </dgm:prSet>
      <dgm:spPr/>
    </dgm:pt>
    <dgm:pt modelId="{F1EE88CA-9634-4C64-A4D6-DE0F34800619}" type="pres">
      <dgm:prSet presAssocID="{490593EA-03D6-4969-8D26-4402DBF34F7F}" presName="rootComposite" presStyleCnt="0"/>
      <dgm:spPr/>
    </dgm:pt>
    <dgm:pt modelId="{B9408763-1454-4184-9D4B-938273554309}" type="pres">
      <dgm:prSet presAssocID="{490593EA-03D6-4969-8D26-4402DBF34F7F}" presName="rootText" presStyleLbl="node1" presStyleIdx="4" presStyleCnt="21" custScaleX="255351" custLinFactNeighborX="-1319" custLinFactNeighborY="-95820">
        <dgm:presLayoutVars>
          <dgm:chMax/>
          <dgm:chPref val="3"/>
        </dgm:presLayoutVars>
      </dgm:prSet>
      <dgm:spPr/>
    </dgm:pt>
    <dgm:pt modelId="{5200A334-AF21-487F-9AEE-5D083E931A59}" type="pres">
      <dgm:prSet presAssocID="{490593EA-03D6-4969-8D26-4402DBF34F7F}" presName="titleText2" presStyleLbl="fgAcc1" presStyleIdx="4" presStyleCnt="21" custLinFactX="5949" custLinFactY="-300000" custLinFactNeighborX="100000" custLinFactNeighborY="-344936">
        <dgm:presLayoutVars>
          <dgm:chMax val="0"/>
          <dgm:chPref val="0"/>
        </dgm:presLayoutVars>
      </dgm:prSet>
      <dgm:spPr/>
    </dgm:pt>
    <dgm:pt modelId="{BCF2C03D-07D2-47E4-B85F-A7F99F6F6CF4}" type="pres">
      <dgm:prSet presAssocID="{490593EA-03D6-4969-8D26-4402DBF34F7F}" presName="rootConnector" presStyleLbl="node4" presStyleIdx="0" presStyleCnt="0"/>
      <dgm:spPr/>
    </dgm:pt>
    <dgm:pt modelId="{AC2559F6-9BF9-4051-92D1-34DBD993C975}" type="pres">
      <dgm:prSet presAssocID="{490593EA-03D6-4969-8D26-4402DBF34F7F}" presName="hierChild4" presStyleCnt="0"/>
      <dgm:spPr/>
    </dgm:pt>
    <dgm:pt modelId="{169B5FC4-28CC-4066-AD23-EFB6B06D0BC7}" type="pres">
      <dgm:prSet presAssocID="{E5BEB7F9-18D0-4489-B4D9-4C5733690D95}" presName="Name37" presStyleLbl="parChTrans1D4" presStyleIdx="1" presStyleCnt="16"/>
      <dgm:spPr/>
    </dgm:pt>
    <dgm:pt modelId="{80993787-C5F2-47C0-95D7-979547A70076}" type="pres">
      <dgm:prSet presAssocID="{F2801D0D-D81C-4B19-B627-522CD4FFE793}" presName="hierRoot2" presStyleCnt="0">
        <dgm:presLayoutVars>
          <dgm:hierBranch val="init"/>
        </dgm:presLayoutVars>
      </dgm:prSet>
      <dgm:spPr/>
    </dgm:pt>
    <dgm:pt modelId="{DE5A53B1-78B8-4A55-AC25-58CDD9AFE49C}" type="pres">
      <dgm:prSet presAssocID="{F2801D0D-D81C-4B19-B627-522CD4FFE793}" presName="rootComposite" presStyleCnt="0"/>
      <dgm:spPr/>
    </dgm:pt>
    <dgm:pt modelId="{C167DEA6-C40F-467B-B798-C87914927D1E}" type="pres">
      <dgm:prSet presAssocID="{F2801D0D-D81C-4B19-B627-522CD4FFE793}" presName="rootText" presStyleLbl="node1" presStyleIdx="5" presStyleCnt="21" custScaleX="457458" custLinFactY="-20416" custLinFactNeighborX="-4912" custLinFactNeighborY="-100000">
        <dgm:presLayoutVars>
          <dgm:chMax/>
          <dgm:chPref val="3"/>
        </dgm:presLayoutVars>
      </dgm:prSet>
      <dgm:spPr/>
    </dgm:pt>
    <dgm:pt modelId="{99C1B2E3-34D7-4B3F-88C5-9464EC75B3AE}" type="pres">
      <dgm:prSet presAssocID="{F2801D0D-D81C-4B19-B627-522CD4FFE793}" presName="titleText2" presStyleLbl="fgAcc1" presStyleIdx="5" presStyleCnt="21" custLinFactX="51170" custLinFactY="-331947" custLinFactNeighborX="100000" custLinFactNeighborY="-400000">
        <dgm:presLayoutVars>
          <dgm:chMax val="0"/>
          <dgm:chPref val="0"/>
        </dgm:presLayoutVars>
      </dgm:prSet>
      <dgm:spPr/>
    </dgm:pt>
    <dgm:pt modelId="{D25AC4F0-86A4-47B8-9AA4-04DE30BF3394}" type="pres">
      <dgm:prSet presAssocID="{F2801D0D-D81C-4B19-B627-522CD4FFE793}" presName="rootConnector" presStyleLbl="node4" presStyleIdx="0" presStyleCnt="0"/>
      <dgm:spPr/>
    </dgm:pt>
    <dgm:pt modelId="{6C46920F-7F39-463D-83CC-73B122198E77}" type="pres">
      <dgm:prSet presAssocID="{F2801D0D-D81C-4B19-B627-522CD4FFE793}" presName="hierChild4" presStyleCnt="0"/>
      <dgm:spPr/>
    </dgm:pt>
    <dgm:pt modelId="{28BC4FB0-AFF7-4676-9BCA-0848117CB55C}" type="pres">
      <dgm:prSet presAssocID="{19151728-0848-4EC8-8752-CB772573D1FD}" presName="Name37" presStyleLbl="parChTrans1D4" presStyleIdx="2" presStyleCnt="16"/>
      <dgm:spPr/>
    </dgm:pt>
    <dgm:pt modelId="{9E972514-1450-4C35-B65C-F2B4BA576569}" type="pres">
      <dgm:prSet presAssocID="{F18569B9-94E3-4527-822F-3D2042E0C72C}" presName="hierRoot2" presStyleCnt="0">
        <dgm:presLayoutVars>
          <dgm:hierBranch val="init"/>
        </dgm:presLayoutVars>
      </dgm:prSet>
      <dgm:spPr/>
    </dgm:pt>
    <dgm:pt modelId="{22C04EC9-EB4C-4760-8D9E-69E55F7CA772}" type="pres">
      <dgm:prSet presAssocID="{F18569B9-94E3-4527-822F-3D2042E0C72C}" presName="rootComposite" presStyleCnt="0"/>
      <dgm:spPr/>
    </dgm:pt>
    <dgm:pt modelId="{151B18E3-4837-495B-B39F-CDA77EC511BC}" type="pres">
      <dgm:prSet presAssocID="{F18569B9-94E3-4527-822F-3D2042E0C72C}" presName="rootText" presStyleLbl="node1" presStyleIdx="6" presStyleCnt="21" custLinFactY="-53391" custLinFactNeighborX="-10366" custLinFactNeighborY="-100000">
        <dgm:presLayoutVars>
          <dgm:chMax/>
          <dgm:chPref val="3"/>
        </dgm:presLayoutVars>
      </dgm:prSet>
      <dgm:spPr/>
    </dgm:pt>
    <dgm:pt modelId="{44A01AC5-3541-441F-B335-506B0EAFED87}" type="pres">
      <dgm:prSet presAssocID="{F18569B9-94E3-4527-822F-3D2042E0C72C}" presName="titleText2" presStyleLbl="fgAcc1" presStyleIdx="6" presStyleCnt="21" custScaleX="113118" custScaleY="134981" custLinFactY="-352742" custLinFactNeighborX="63112" custLinFactNeighborY="-400000">
        <dgm:presLayoutVars>
          <dgm:chMax val="0"/>
          <dgm:chPref val="0"/>
        </dgm:presLayoutVars>
      </dgm:prSet>
      <dgm:spPr/>
    </dgm:pt>
    <dgm:pt modelId="{A80BC04A-EBAD-45F9-A8E5-539DF25FE29D}" type="pres">
      <dgm:prSet presAssocID="{F18569B9-94E3-4527-822F-3D2042E0C72C}" presName="rootConnector" presStyleLbl="node4" presStyleIdx="0" presStyleCnt="0"/>
      <dgm:spPr/>
    </dgm:pt>
    <dgm:pt modelId="{ECFB6999-290D-4761-94AA-9E95375FCB0C}" type="pres">
      <dgm:prSet presAssocID="{F18569B9-94E3-4527-822F-3D2042E0C72C}" presName="hierChild4" presStyleCnt="0"/>
      <dgm:spPr/>
    </dgm:pt>
    <dgm:pt modelId="{4D4AC3FB-47F6-41B6-99EE-8A5ADC44D99E}" type="pres">
      <dgm:prSet presAssocID="{F3C24ED4-6C62-472A-BA32-982C0D2598C6}" presName="Name37" presStyleLbl="parChTrans1D4" presStyleIdx="3" presStyleCnt="16"/>
      <dgm:spPr/>
    </dgm:pt>
    <dgm:pt modelId="{EB478B18-964D-4EA9-857A-9656F01F2781}" type="pres">
      <dgm:prSet presAssocID="{5D03E8D7-8D87-47CE-ADA6-9A21AAD04D69}" presName="hierRoot2" presStyleCnt="0">
        <dgm:presLayoutVars>
          <dgm:hierBranch val="init"/>
        </dgm:presLayoutVars>
      </dgm:prSet>
      <dgm:spPr/>
    </dgm:pt>
    <dgm:pt modelId="{9E46E7A7-D0E5-4475-924B-F0A1774BBC74}" type="pres">
      <dgm:prSet presAssocID="{5D03E8D7-8D87-47CE-ADA6-9A21AAD04D69}" presName="rootComposite" presStyleCnt="0"/>
      <dgm:spPr/>
    </dgm:pt>
    <dgm:pt modelId="{00AB8C2E-5C9A-4F03-BD72-C977E3257DFC}" type="pres">
      <dgm:prSet presAssocID="{5D03E8D7-8D87-47CE-ADA6-9A21AAD04D69}" presName="rootText" presStyleLbl="node1" presStyleIdx="7" presStyleCnt="21" custLinFactY="-92458" custLinFactNeighborX="-10356" custLinFactNeighborY="-100000">
        <dgm:presLayoutVars>
          <dgm:chMax/>
          <dgm:chPref val="3"/>
        </dgm:presLayoutVars>
      </dgm:prSet>
      <dgm:spPr/>
    </dgm:pt>
    <dgm:pt modelId="{EA9EFAD7-F7BC-4F95-AEFB-6D136C09F17E}" type="pres">
      <dgm:prSet presAssocID="{5D03E8D7-8D87-47CE-ADA6-9A21AAD04D69}" presName="titleText2" presStyleLbl="fgAcc1" presStyleIdx="7" presStyleCnt="21" custLinFactY="-400000" custLinFactNeighborX="-10608" custLinFactNeighborY="-450913">
        <dgm:presLayoutVars>
          <dgm:chMax val="0"/>
          <dgm:chPref val="0"/>
        </dgm:presLayoutVars>
      </dgm:prSet>
      <dgm:spPr/>
    </dgm:pt>
    <dgm:pt modelId="{B976D06B-3559-430F-B3CB-89A274043A21}" type="pres">
      <dgm:prSet presAssocID="{5D03E8D7-8D87-47CE-ADA6-9A21AAD04D69}" presName="rootConnector" presStyleLbl="node4" presStyleIdx="0" presStyleCnt="0"/>
      <dgm:spPr/>
    </dgm:pt>
    <dgm:pt modelId="{92CB80DA-2F3F-4040-9C06-7242DA9BB8A5}" type="pres">
      <dgm:prSet presAssocID="{5D03E8D7-8D87-47CE-ADA6-9A21AAD04D69}" presName="hierChild4" presStyleCnt="0"/>
      <dgm:spPr/>
    </dgm:pt>
    <dgm:pt modelId="{9DEB2A50-A6CC-4F68-AA05-18442FAC7CC3}" type="pres">
      <dgm:prSet presAssocID="{46219F5E-DE29-4B61-A06E-ADC1FD2ED5C9}" presName="Name37" presStyleLbl="parChTrans1D4" presStyleIdx="4" presStyleCnt="16"/>
      <dgm:spPr/>
    </dgm:pt>
    <dgm:pt modelId="{85AF9DC9-0925-4389-9273-8933F2479399}" type="pres">
      <dgm:prSet presAssocID="{051662E6-3186-430B-A8F2-A4F54DBB6A51}" presName="hierRoot2" presStyleCnt="0">
        <dgm:presLayoutVars>
          <dgm:hierBranch val="init"/>
        </dgm:presLayoutVars>
      </dgm:prSet>
      <dgm:spPr/>
    </dgm:pt>
    <dgm:pt modelId="{5D2FB303-EE31-496C-93D2-99DF3B35BED6}" type="pres">
      <dgm:prSet presAssocID="{051662E6-3186-430B-A8F2-A4F54DBB6A51}" presName="rootComposite" presStyleCnt="0"/>
      <dgm:spPr/>
    </dgm:pt>
    <dgm:pt modelId="{B62216A4-AC50-4D9E-AB91-447489F1DB92}" type="pres">
      <dgm:prSet presAssocID="{051662E6-3186-430B-A8F2-A4F54DBB6A51}" presName="rootText" presStyleLbl="node1" presStyleIdx="8" presStyleCnt="21" custLinFactY="-100000" custLinFactNeighborX="-15127" custLinFactNeighborY="-121014">
        <dgm:presLayoutVars>
          <dgm:chMax/>
          <dgm:chPref val="3"/>
        </dgm:presLayoutVars>
      </dgm:prSet>
      <dgm:spPr/>
    </dgm:pt>
    <dgm:pt modelId="{8D1F04C0-DBCC-4EF2-A281-167F3E44C089}" type="pres">
      <dgm:prSet presAssocID="{051662E6-3186-430B-A8F2-A4F54DBB6A51}" presName="titleText2" presStyleLbl="fgAcc1" presStyleIdx="8" presStyleCnt="21" custLinFactY="-485873" custLinFactNeighborX="54955" custLinFactNeighborY="-500000">
        <dgm:presLayoutVars>
          <dgm:chMax val="0"/>
          <dgm:chPref val="0"/>
        </dgm:presLayoutVars>
      </dgm:prSet>
      <dgm:spPr/>
    </dgm:pt>
    <dgm:pt modelId="{848071A9-FD5D-4E38-B018-24D893EE1350}" type="pres">
      <dgm:prSet presAssocID="{051662E6-3186-430B-A8F2-A4F54DBB6A51}" presName="rootConnector" presStyleLbl="node4" presStyleIdx="0" presStyleCnt="0"/>
      <dgm:spPr/>
    </dgm:pt>
    <dgm:pt modelId="{96D3B825-720A-49F6-8B8D-64D6C9121483}" type="pres">
      <dgm:prSet presAssocID="{051662E6-3186-430B-A8F2-A4F54DBB6A51}" presName="hierChild4" presStyleCnt="0"/>
      <dgm:spPr/>
    </dgm:pt>
    <dgm:pt modelId="{A67B3C28-CCF4-4587-9C2C-613B89655285}" type="pres">
      <dgm:prSet presAssocID="{02345946-CB43-48BC-96BD-E4EC2BF7096F}" presName="Name37" presStyleLbl="parChTrans1D4" presStyleIdx="5" presStyleCnt="16"/>
      <dgm:spPr/>
    </dgm:pt>
    <dgm:pt modelId="{BBB6CF04-FBC3-4E89-9E42-3A86757BFF2A}" type="pres">
      <dgm:prSet presAssocID="{6E701B07-BA48-438D-A934-F21AA9F21624}" presName="hierRoot2" presStyleCnt="0">
        <dgm:presLayoutVars>
          <dgm:hierBranch val="init"/>
        </dgm:presLayoutVars>
      </dgm:prSet>
      <dgm:spPr/>
    </dgm:pt>
    <dgm:pt modelId="{FB884D80-FD99-4F6C-BC0B-128F8BDE5497}" type="pres">
      <dgm:prSet presAssocID="{6E701B07-BA48-438D-A934-F21AA9F21624}" presName="rootComposite" presStyleCnt="0"/>
      <dgm:spPr/>
    </dgm:pt>
    <dgm:pt modelId="{1430DD60-B30A-4A0E-A1D4-567E1EBDAE25}" type="pres">
      <dgm:prSet presAssocID="{6E701B07-BA48-438D-A934-F21AA9F21624}" presName="rootText" presStyleLbl="node1" presStyleIdx="9" presStyleCnt="21" custLinFactX="-38581" custLinFactY="-100000" custLinFactNeighborX="-100000" custLinFactNeighborY="-147921">
        <dgm:presLayoutVars>
          <dgm:chMax/>
          <dgm:chPref val="3"/>
        </dgm:presLayoutVars>
      </dgm:prSet>
      <dgm:spPr/>
    </dgm:pt>
    <dgm:pt modelId="{AD564CC7-0A6F-47E1-902E-B3C4C25056AD}" type="pres">
      <dgm:prSet presAssocID="{6E701B07-BA48-438D-A934-F21AA9F21624}" presName="titleText2" presStyleLbl="fgAcc1" presStyleIdx="9" presStyleCnt="21" custLinFactY="-91565" custLinFactNeighborX="95960" custLinFactNeighborY="-100000">
        <dgm:presLayoutVars>
          <dgm:chMax val="0"/>
          <dgm:chPref val="0"/>
        </dgm:presLayoutVars>
      </dgm:prSet>
      <dgm:spPr/>
    </dgm:pt>
    <dgm:pt modelId="{C9D88E24-4756-42A7-983E-8CC4BDFB85B6}" type="pres">
      <dgm:prSet presAssocID="{6E701B07-BA48-438D-A934-F21AA9F21624}" presName="rootConnector" presStyleLbl="node4" presStyleIdx="0" presStyleCnt="0"/>
      <dgm:spPr/>
    </dgm:pt>
    <dgm:pt modelId="{07DEC2BA-0BA1-4508-B6D8-0931A848D698}" type="pres">
      <dgm:prSet presAssocID="{6E701B07-BA48-438D-A934-F21AA9F21624}" presName="hierChild4" presStyleCnt="0"/>
      <dgm:spPr/>
    </dgm:pt>
    <dgm:pt modelId="{06A45578-5849-4EA9-A1C1-2BB5DE8B0220}" type="pres">
      <dgm:prSet presAssocID="{6E701B07-BA48-438D-A934-F21AA9F21624}" presName="hierChild5" presStyleCnt="0"/>
      <dgm:spPr/>
    </dgm:pt>
    <dgm:pt modelId="{1C0D26C3-1C1D-40C7-A796-1B7B94101594}" type="pres">
      <dgm:prSet presAssocID="{A6DD9111-365B-42E8-8C80-096B8FB6AF2A}" presName="Name37" presStyleLbl="parChTrans1D4" presStyleIdx="6" presStyleCnt="16"/>
      <dgm:spPr/>
    </dgm:pt>
    <dgm:pt modelId="{20E96D2B-6487-4AF7-BD13-699D684792DF}" type="pres">
      <dgm:prSet presAssocID="{92E20836-3445-4F17-AE4D-FCFF9FBC590D}" presName="hierRoot2" presStyleCnt="0">
        <dgm:presLayoutVars>
          <dgm:hierBranch val="hang"/>
        </dgm:presLayoutVars>
      </dgm:prSet>
      <dgm:spPr/>
    </dgm:pt>
    <dgm:pt modelId="{DBD1A777-A2C6-422F-99B3-C11DCE19D839}" type="pres">
      <dgm:prSet presAssocID="{92E20836-3445-4F17-AE4D-FCFF9FBC590D}" presName="rootComposite" presStyleCnt="0"/>
      <dgm:spPr/>
    </dgm:pt>
    <dgm:pt modelId="{EDAD738F-77F1-4AFF-AC10-0A0A31E1C491}" type="pres">
      <dgm:prSet presAssocID="{92E20836-3445-4F17-AE4D-FCFF9FBC590D}" presName="rootText" presStyleLbl="node1" presStyleIdx="10" presStyleCnt="21" custLinFactX="100000" custLinFactY="-100000" custLinFactNeighborX="168252" custLinFactNeighborY="-142839">
        <dgm:presLayoutVars>
          <dgm:chMax/>
          <dgm:chPref val="3"/>
        </dgm:presLayoutVars>
      </dgm:prSet>
      <dgm:spPr/>
    </dgm:pt>
    <dgm:pt modelId="{2BBC5CFD-8EAC-4444-9FEE-7D9D8466AF21}" type="pres">
      <dgm:prSet presAssocID="{92E20836-3445-4F17-AE4D-FCFF9FBC590D}" presName="titleText2" presStyleLbl="fgAcc1" presStyleIdx="10" presStyleCnt="21" custFlipVert="1" custScaleY="77163" custLinFactY="-100000" custLinFactNeighborX="-24197" custLinFactNeighborY="-165847">
        <dgm:presLayoutVars>
          <dgm:chMax val="0"/>
          <dgm:chPref val="0"/>
        </dgm:presLayoutVars>
      </dgm:prSet>
      <dgm:spPr/>
    </dgm:pt>
    <dgm:pt modelId="{C10445A9-6D65-49A1-9CBD-46A636EE07F4}" type="pres">
      <dgm:prSet presAssocID="{92E20836-3445-4F17-AE4D-FCFF9FBC590D}" presName="rootConnector" presStyleLbl="node4" presStyleIdx="0" presStyleCnt="0"/>
      <dgm:spPr/>
    </dgm:pt>
    <dgm:pt modelId="{EF47601B-CDFB-4D68-8B6C-4352D8B758A7}" type="pres">
      <dgm:prSet presAssocID="{92E20836-3445-4F17-AE4D-FCFF9FBC590D}" presName="hierChild4" presStyleCnt="0"/>
      <dgm:spPr/>
    </dgm:pt>
    <dgm:pt modelId="{DD93A487-01FA-45D3-AC03-945263604474}" type="pres">
      <dgm:prSet presAssocID="{92E20836-3445-4F17-AE4D-FCFF9FBC590D}" presName="hierChild5" presStyleCnt="0"/>
      <dgm:spPr/>
    </dgm:pt>
    <dgm:pt modelId="{22CC5F41-503F-4D97-A695-2E6F1E8DF486}" type="pres">
      <dgm:prSet presAssocID="{1480629D-F959-4561-A47C-C7196B8DBEE4}" presName="Name37" presStyleLbl="parChTrans1D4" presStyleIdx="7" presStyleCnt="16"/>
      <dgm:spPr/>
    </dgm:pt>
    <dgm:pt modelId="{EA20C8AC-401F-4B6B-936B-80B8A5277B59}" type="pres">
      <dgm:prSet presAssocID="{F0CE38FA-3964-43BA-BB06-686A282ADBF1}" presName="hierRoot2" presStyleCnt="0">
        <dgm:presLayoutVars>
          <dgm:hierBranch val="init"/>
        </dgm:presLayoutVars>
      </dgm:prSet>
      <dgm:spPr/>
    </dgm:pt>
    <dgm:pt modelId="{D4F0382F-02E4-493A-91A8-16B6B5D53480}" type="pres">
      <dgm:prSet presAssocID="{F0CE38FA-3964-43BA-BB06-686A282ADBF1}" presName="rootComposite" presStyleCnt="0"/>
      <dgm:spPr/>
    </dgm:pt>
    <dgm:pt modelId="{140D2CE5-20AC-44A9-9754-0F470C479FD9}" type="pres">
      <dgm:prSet presAssocID="{F0CE38FA-3964-43BA-BB06-686A282ADBF1}" presName="rootText" presStyleLbl="node1" presStyleIdx="11" presStyleCnt="21" custLinFactY="-100000" custLinFactNeighborX="-87424" custLinFactNeighborY="-142727">
        <dgm:presLayoutVars>
          <dgm:chMax/>
          <dgm:chPref val="3"/>
        </dgm:presLayoutVars>
      </dgm:prSet>
      <dgm:spPr/>
    </dgm:pt>
    <dgm:pt modelId="{DEA9E15B-6D20-4E7E-9EFF-B1E351C6100E}" type="pres">
      <dgm:prSet presAssocID="{F0CE38FA-3964-43BA-BB06-686A282ADBF1}" presName="titleText2" presStyleLbl="fgAcc1" presStyleIdx="11" presStyleCnt="21" custLinFactX="20117" custLinFactY="-18798" custLinFactNeighborX="100000" custLinFactNeighborY="-100000">
        <dgm:presLayoutVars>
          <dgm:chMax val="0"/>
          <dgm:chPref val="0"/>
        </dgm:presLayoutVars>
      </dgm:prSet>
      <dgm:spPr/>
    </dgm:pt>
    <dgm:pt modelId="{0BBCC32C-7BAC-4599-9706-1E333BE2BBCB}" type="pres">
      <dgm:prSet presAssocID="{F0CE38FA-3964-43BA-BB06-686A282ADBF1}" presName="rootConnector" presStyleLbl="node4" presStyleIdx="0" presStyleCnt="0"/>
      <dgm:spPr/>
    </dgm:pt>
    <dgm:pt modelId="{876A3F61-1691-436F-9BA5-74442E28BFE0}" type="pres">
      <dgm:prSet presAssocID="{F0CE38FA-3964-43BA-BB06-686A282ADBF1}" presName="hierChild4" presStyleCnt="0"/>
      <dgm:spPr/>
    </dgm:pt>
    <dgm:pt modelId="{07B312AE-2556-49F1-BA51-68E2528A4D18}" type="pres">
      <dgm:prSet presAssocID="{F0CE38FA-3964-43BA-BB06-686A282ADBF1}" presName="hierChild5" presStyleCnt="0"/>
      <dgm:spPr/>
    </dgm:pt>
    <dgm:pt modelId="{F724C53A-4BC8-4133-9CE0-F9477EF30CB7}" type="pres">
      <dgm:prSet presAssocID="{1F5D9A9C-B29E-4E90-BE1E-40532D626295}" presName="Name37" presStyleLbl="parChTrans1D4" presStyleIdx="8" presStyleCnt="16"/>
      <dgm:spPr/>
    </dgm:pt>
    <dgm:pt modelId="{68A75DC2-DB04-42D9-B8EF-CAA5ED2436DE}" type="pres">
      <dgm:prSet presAssocID="{7E3FEBFF-BD31-475A-9400-0D2C8AD418BB}" presName="hierRoot2" presStyleCnt="0">
        <dgm:presLayoutVars>
          <dgm:hierBranch val="init"/>
        </dgm:presLayoutVars>
      </dgm:prSet>
      <dgm:spPr/>
    </dgm:pt>
    <dgm:pt modelId="{1FDAB85A-5418-483E-B05A-46AD867B3CD2}" type="pres">
      <dgm:prSet presAssocID="{7E3FEBFF-BD31-475A-9400-0D2C8AD418BB}" presName="rootComposite" presStyleCnt="0"/>
      <dgm:spPr/>
    </dgm:pt>
    <dgm:pt modelId="{E9C240B8-EF64-4304-AA06-936A08518448}" type="pres">
      <dgm:prSet presAssocID="{7E3FEBFF-BD31-475A-9400-0D2C8AD418BB}" presName="rootText" presStyleLbl="node1" presStyleIdx="12" presStyleCnt="21" custLinFactX="-100000" custLinFactY="-23970" custLinFactNeighborX="-120901" custLinFactNeighborY="-100000">
        <dgm:presLayoutVars>
          <dgm:chMax/>
          <dgm:chPref val="3"/>
        </dgm:presLayoutVars>
      </dgm:prSet>
      <dgm:spPr/>
    </dgm:pt>
    <dgm:pt modelId="{28ACC244-9154-4C15-A7EA-19628AC6653E}" type="pres">
      <dgm:prSet presAssocID="{7E3FEBFF-BD31-475A-9400-0D2C8AD418BB}" presName="titleText2" presStyleLbl="fgAcc1" presStyleIdx="12" presStyleCnt="21" custLinFactX="-66619" custLinFactY="-300000" custLinFactNeighborX="-100000" custLinFactNeighborY="-387345">
        <dgm:presLayoutVars>
          <dgm:chMax val="0"/>
          <dgm:chPref val="0"/>
        </dgm:presLayoutVars>
      </dgm:prSet>
      <dgm:spPr/>
    </dgm:pt>
    <dgm:pt modelId="{EAF7847E-C973-4E2E-A82E-43BFFE8C66B2}" type="pres">
      <dgm:prSet presAssocID="{7E3FEBFF-BD31-475A-9400-0D2C8AD418BB}" presName="rootConnector" presStyleLbl="node4" presStyleIdx="0" presStyleCnt="0"/>
      <dgm:spPr/>
    </dgm:pt>
    <dgm:pt modelId="{E1BBC700-A569-4EF1-B61D-DC8E86F16A37}" type="pres">
      <dgm:prSet presAssocID="{7E3FEBFF-BD31-475A-9400-0D2C8AD418BB}" presName="hierChild4" presStyleCnt="0"/>
      <dgm:spPr/>
    </dgm:pt>
    <dgm:pt modelId="{47E57B80-7074-4BAC-A7EB-A370EE1BDFC3}" type="pres">
      <dgm:prSet presAssocID="{B79425AD-1C07-4775-8F5A-48B295389F7E}" presName="Name37" presStyleLbl="parChTrans1D4" presStyleIdx="9" presStyleCnt="16"/>
      <dgm:spPr/>
    </dgm:pt>
    <dgm:pt modelId="{23E47788-F04C-4A69-B668-EF1B7F30214D}" type="pres">
      <dgm:prSet presAssocID="{ACDB745E-66D7-4A4D-A130-D07519FD0EB4}" presName="hierRoot2" presStyleCnt="0">
        <dgm:presLayoutVars>
          <dgm:hierBranch val="init"/>
        </dgm:presLayoutVars>
      </dgm:prSet>
      <dgm:spPr/>
    </dgm:pt>
    <dgm:pt modelId="{CEACA071-CEEF-4883-BC1B-596C4461DD21}" type="pres">
      <dgm:prSet presAssocID="{ACDB745E-66D7-4A4D-A130-D07519FD0EB4}" presName="rootComposite" presStyleCnt="0"/>
      <dgm:spPr/>
    </dgm:pt>
    <dgm:pt modelId="{89EB8EB6-FD04-49FB-A0B7-54E842718234}" type="pres">
      <dgm:prSet presAssocID="{ACDB745E-66D7-4A4D-A130-D07519FD0EB4}" presName="rootText" presStyleLbl="node1" presStyleIdx="13" presStyleCnt="21" custLinFactX="-100000" custLinFactY="-61478" custLinFactNeighborX="-123436" custLinFactNeighborY="-100000">
        <dgm:presLayoutVars>
          <dgm:chMax/>
          <dgm:chPref val="3"/>
        </dgm:presLayoutVars>
      </dgm:prSet>
      <dgm:spPr/>
    </dgm:pt>
    <dgm:pt modelId="{2AD74853-3A2D-41D7-BC5D-D84C3A024F18}" type="pres">
      <dgm:prSet presAssocID="{ACDB745E-66D7-4A4D-A130-D07519FD0EB4}" presName="titleText2" presStyleLbl="fgAcc1" presStyleIdx="13" presStyleCnt="21" custLinFactX="-66110" custLinFactY="-400000" custLinFactNeighborX="-100000" custLinFactNeighborY="-406282">
        <dgm:presLayoutVars>
          <dgm:chMax val="0"/>
          <dgm:chPref val="0"/>
        </dgm:presLayoutVars>
      </dgm:prSet>
      <dgm:spPr/>
    </dgm:pt>
    <dgm:pt modelId="{88199626-F5B5-4C46-9AF5-A2BD222828AA}" type="pres">
      <dgm:prSet presAssocID="{ACDB745E-66D7-4A4D-A130-D07519FD0EB4}" presName="rootConnector" presStyleLbl="node4" presStyleIdx="0" presStyleCnt="0"/>
      <dgm:spPr/>
    </dgm:pt>
    <dgm:pt modelId="{A51A60CE-AD8F-4A5C-9D5C-F3A2C4ACCE62}" type="pres">
      <dgm:prSet presAssocID="{ACDB745E-66D7-4A4D-A130-D07519FD0EB4}" presName="hierChild4" presStyleCnt="0"/>
      <dgm:spPr/>
    </dgm:pt>
    <dgm:pt modelId="{3F3E1996-F3C8-4FC2-8AC6-DCBEE0113EAF}" type="pres">
      <dgm:prSet presAssocID="{1C86CB95-0B46-4BAC-B68B-9493E3148051}" presName="Name37" presStyleLbl="parChTrans1D4" presStyleIdx="10" presStyleCnt="16"/>
      <dgm:spPr/>
    </dgm:pt>
    <dgm:pt modelId="{C2BB9AE2-51CB-4499-BBD8-87D8F832C558}" type="pres">
      <dgm:prSet presAssocID="{3F3AA84A-0242-4DA3-940C-6314937A6A16}" presName="hierRoot2" presStyleCnt="0">
        <dgm:presLayoutVars>
          <dgm:hierBranch val="init"/>
        </dgm:presLayoutVars>
      </dgm:prSet>
      <dgm:spPr/>
    </dgm:pt>
    <dgm:pt modelId="{EBF0F92E-D801-4205-8108-8199FEDDBB60}" type="pres">
      <dgm:prSet presAssocID="{3F3AA84A-0242-4DA3-940C-6314937A6A16}" presName="rootComposite" presStyleCnt="0"/>
      <dgm:spPr/>
    </dgm:pt>
    <dgm:pt modelId="{5EE7CE5E-6D47-43F9-8AA0-24670F06EC77}" type="pres">
      <dgm:prSet presAssocID="{3F3AA84A-0242-4DA3-940C-6314937A6A16}" presName="rootText" presStyleLbl="node1" presStyleIdx="14" presStyleCnt="21" custScaleX="286372" custScaleY="102297" custLinFactX="-100000" custLinFactY="-92256" custLinFactNeighborX="-155100" custLinFactNeighborY="-100000">
        <dgm:presLayoutVars>
          <dgm:chMax/>
          <dgm:chPref val="3"/>
        </dgm:presLayoutVars>
      </dgm:prSet>
      <dgm:spPr/>
    </dgm:pt>
    <dgm:pt modelId="{6791BE1B-6FCE-4043-8F42-045AB0768467}" type="pres">
      <dgm:prSet presAssocID="{3F3AA84A-0242-4DA3-940C-6314937A6A16}" presName="titleText2" presStyleLbl="fgAcc1" presStyleIdx="14" presStyleCnt="21" custAng="10800000" custFlipVert="1" custScaleX="92116" custScaleY="337050" custLinFactX="-100000" custLinFactY="800000" custLinFactNeighborX="-191025" custLinFactNeighborY="861391">
        <dgm:presLayoutVars>
          <dgm:chMax val="0"/>
          <dgm:chPref val="0"/>
        </dgm:presLayoutVars>
      </dgm:prSet>
      <dgm:spPr/>
    </dgm:pt>
    <dgm:pt modelId="{7F300711-3BDE-4591-981A-973985C28251}" type="pres">
      <dgm:prSet presAssocID="{3F3AA84A-0242-4DA3-940C-6314937A6A16}" presName="rootConnector" presStyleLbl="node4" presStyleIdx="0" presStyleCnt="0"/>
      <dgm:spPr/>
    </dgm:pt>
    <dgm:pt modelId="{58A01CA7-DD29-4107-9A40-C4B6700E69FB}" type="pres">
      <dgm:prSet presAssocID="{3F3AA84A-0242-4DA3-940C-6314937A6A16}" presName="hierChild4" presStyleCnt="0"/>
      <dgm:spPr/>
    </dgm:pt>
    <dgm:pt modelId="{AF2A8F94-4A43-4AB7-8DD9-69ED896B9A4C}" type="pres">
      <dgm:prSet presAssocID="{A4FF5E55-14D7-4613-B432-9035CD46F9EF}" presName="Name37" presStyleLbl="parChTrans1D4" presStyleIdx="11" presStyleCnt="16"/>
      <dgm:spPr/>
    </dgm:pt>
    <dgm:pt modelId="{CDF8A99C-A134-4784-A896-CDEDDFAB9841}" type="pres">
      <dgm:prSet presAssocID="{B2FB8FFE-9C13-4EC2-8A84-221219584259}" presName="hierRoot2" presStyleCnt="0">
        <dgm:presLayoutVars>
          <dgm:hierBranch val="init"/>
        </dgm:presLayoutVars>
      </dgm:prSet>
      <dgm:spPr/>
    </dgm:pt>
    <dgm:pt modelId="{B09BFE63-572B-4873-9237-C546BCC521FF}" type="pres">
      <dgm:prSet presAssocID="{B2FB8FFE-9C13-4EC2-8A84-221219584259}" presName="rootComposite" presStyleCnt="0"/>
      <dgm:spPr/>
    </dgm:pt>
    <dgm:pt modelId="{F7117429-0521-4054-A42B-000E569E639C}" type="pres">
      <dgm:prSet presAssocID="{B2FB8FFE-9C13-4EC2-8A84-221219584259}" presName="rootText" presStyleLbl="node1" presStyleIdx="15" presStyleCnt="21" custScaleX="269860" custLinFactX="-100000" custLinFactY="-100000" custLinFactNeighborX="-150934" custLinFactNeighborY="-100986">
        <dgm:presLayoutVars>
          <dgm:chMax/>
          <dgm:chPref val="3"/>
        </dgm:presLayoutVars>
      </dgm:prSet>
      <dgm:spPr/>
    </dgm:pt>
    <dgm:pt modelId="{8521B150-BDC8-4D19-A929-092F7E474DCE}" type="pres">
      <dgm:prSet presAssocID="{B2FB8FFE-9C13-4EC2-8A84-221219584259}" presName="titleText2" presStyleLbl="fgAcc1" presStyleIdx="15" presStyleCnt="21" custLinFactX="-27517" custLinFactY="-500000" custLinFactNeighborX="-100000" custLinFactNeighborY="-543231">
        <dgm:presLayoutVars>
          <dgm:chMax val="0"/>
          <dgm:chPref val="0"/>
        </dgm:presLayoutVars>
      </dgm:prSet>
      <dgm:spPr/>
    </dgm:pt>
    <dgm:pt modelId="{7D38D32B-2F72-4685-9DD3-2DF0AE41F411}" type="pres">
      <dgm:prSet presAssocID="{B2FB8FFE-9C13-4EC2-8A84-221219584259}" presName="rootConnector" presStyleLbl="node4" presStyleIdx="0" presStyleCnt="0"/>
      <dgm:spPr/>
    </dgm:pt>
    <dgm:pt modelId="{2ADECA18-28BF-4720-89B9-57901C88F676}" type="pres">
      <dgm:prSet presAssocID="{B2FB8FFE-9C13-4EC2-8A84-221219584259}" presName="hierChild4" presStyleCnt="0"/>
      <dgm:spPr/>
    </dgm:pt>
    <dgm:pt modelId="{76235199-D351-481D-8073-F71E09174B0E}" type="pres">
      <dgm:prSet presAssocID="{469CAA88-25B0-465E-8977-A2BF37E54E78}" presName="Name37" presStyleLbl="parChTrans1D4" presStyleIdx="12" presStyleCnt="16"/>
      <dgm:spPr/>
    </dgm:pt>
    <dgm:pt modelId="{7EB017ED-3C07-4019-95B3-1932F34BBEAD}" type="pres">
      <dgm:prSet presAssocID="{BED5E3AE-3772-41CC-BA30-C79D8DF4B907}" presName="hierRoot2" presStyleCnt="0">
        <dgm:presLayoutVars>
          <dgm:hierBranch val="init"/>
        </dgm:presLayoutVars>
      </dgm:prSet>
      <dgm:spPr/>
    </dgm:pt>
    <dgm:pt modelId="{AABCD808-F60A-4602-8328-94ADB834B2E6}" type="pres">
      <dgm:prSet presAssocID="{BED5E3AE-3772-41CC-BA30-C79D8DF4B907}" presName="rootComposite" presStyleCnt="0"/>
      <dgm:spPr/>
    </dgm:pt>
    <dgm:pt modelId="{C7334C8D-1CF6-403A-9F83-E97A3EA85D74}" type="pres">
      <dgm:prSet presAssocID="{BED5E3AE-3772-41CC-BA30-C79D8DF4B907}" presName="rootText" presStyleLbl="node1" presStyleIdx="16" presStyleCnt="21" custScaleX="234785" custLinFactX="-100000" custLinFactY="-100000" custLinFactNeighborX="-147005" custLinFactNeighborY="-116233">
        <dgm:presLayoutVars>
          <dgm:chMax/>
          <dgm:chPref val="3"/>
        </dgm:presLayoutVars>
      </dgm:prSet>
      <dgm:spPr/>
    </dgm:pt>
    <dgm:pt modelId="{05309555-F4A4-4FF2-81B1-D91FCFB58B70}" type="pres">
      <dgm:prSet presAssocID="{BED5E3AE-3772-41CC-BA30-C79D8DF4B907}" presName="titleText2" presStyleLbl="fgAcc1" presStyleIdx="16" presStyleCnt="21" custLinFactX="-15437" custLinFactY="-500000" custLinFactNeighborX="-100000" custLinFactNeighborY="-525034">
        <dgm:presLayoutVars>
          <dgm:chMax val="0"/>
          <dgm:chPref val="0"/>
        </dgm:presLayoutVars>
      </dgm:prSet>
      <dgm:spPr/>
    </dgm:pt>
    <dgm:pt modelId="{2283BF7E-3131-47E6-A4E8-FA26D82CCCC5}" type="pres">
      <dgm:prSet presAssocID="{BED5E3AE-3772-41CC-BA30-C79D8DF4B907}" presName="rootConnector" presStyleLbl="node4" presStyleIdx="0" presStyleCnt="0"/>
      <dgm:spPr/>
    </dgm:pt>
    <dgm:pt modelId="{26ACE2FD-DE3B-4C03-986B-1A517CB3F940}" type="pres">
      <dgm:prSet presAssocID="{BED5E3AE-3772-41CC-BA30-C79D8DF4B907}" presName="hierChild4" presStyleCnt="0"/>
      <dgm:spPr/>
    </dgm:pt>
    <dgm:pt modelId="{31052A26-7221-4DDB-827F-7F7EC8A3BA91}" type="pres">
      <dgm:prSet presAssocID="{54605A9F-B120-4ABE-A8C8-33A3223A94D7}" presName="Name37" presStyleLbl="parChTrans1D4" presStyleIdx="13" presStyleCnt="16"/>
      <dgm:spPr/>
    </dgm:pt>
    <dgm:pt modelId="{38A4C488-30C1-43E1-A804-8F99A26A855C}" type="pres">
      <dgm:prSet presAssocID="{79E5A0D1-1B8F-476D-80AB-A168737377FB}" presName="hierRoot2" presStyleCnt="0">
        <dgm:presLayoutVars>
          <dgm:hierBranch val="init"/>
        </dgm:presLayoutVars>
      </dgm:prSet>
      <dgm:spPr/>
    </dgm:pt>
    <dgm:pt modelId="{CE082F8F-E89F-47C4-BF52-E9FB20189103}" type="pres">
      <dgm:prSet presAssocID="{79E5A0D1-1B8F-476D-80AB-A168737377FB}" presName="rootComposite" presStyleCnt="0"/>
      <dgm:spPr/>
    </dgm:pt>
    <dgm:pt modelId="{9892B63B-D656-4EFB-9735-EE43AF6729FF}" type="pres">
      <dgm:prSet presAssocID="{79E5A0D1-1B8F-476D-80AB-A168737377FB}" presName="rootText" presStyleLbl="node1" presStyleIdx="17" presStyleCnt="21" custScaleX="191569" custLinFactX="-100000" custLinFactY="-100000" custLinFactNeighborX="-151553" custLinFactNeighborY="-109803">
        <dgm:presLayoutVars>
          <dgm:chMax/>
          <dgm:chPref val="3"/>
        </dgm:presLayoutVars>
      </dgm:prSet>
      <dgm:spPr/>
    </dgm:pt>
    <dgm:pt modelId="{39315771-FC00-407B-A17F-FD2A3EC70F13}" type="pres">
      <dgm:prSet presAssocID="{79E5A0D1-1B8F-476D-80AB-A168737377FB}" presName="titleText2" presStyleLbl="fgAcc1" presStyleIdx="17" presStyleCnt="21" custScaleY="180758" custLinFactX="-42519" custLinFactY="-497062" custLinFactNeighborX="-100000" custLinFactNeighborY="-500000">
        <dgm:presLayoutVars>
          <dgm:chMax val="0"/>
          <dgm:chPref val="0"/>
        </dgm:presLayoutVars>
      </dgm:prSet>
      <dgm:spPr/>
    </dgm:pt>
    <dgm:pt modelId="{2389DA9F-EAFE-469B-82CF-FA72FF578A79}" type="pres">
      <dgm:prSet presAssocID="{79E5A0D1-1B8F-476D-80AB-A168737377FB}" presName="rootConnector" presStyleLbl="node4" presStyleIdx="0" presStyleCnt="0"/>
      <dgm:spPr/>
    </dgm:pt>
    <dgm:pt modelId="{A303BEF4-3F27-4E4D-A835-B0FB360FDCB5}" type="pres">
      <dgm:prSet presAssocID="{79E5A0D1-1B8F-476D-80AB-A168737377FB}" presName="hierChild4" presStyleCnt="0"/>
      <dgm:spPr/>
    </dgm:pt>
    <dgm:pt modelId="{0C74BBE1-D29C-4BA2-AC17-F3BAC61DD8C4}" type="pres">
      <dgm:prSet presAssocID="{027AD78F-1AB2-43D2-A41F-EEF3698572EF}" presName="Name37" presStyleLbl="parChTrans1D4" presStyleIdx="14" presStyleCnt="16"/>
      <dgm:spPr/>
    </dgm:pt>
    <dgm:pt modelId="{025AD975-4A9B-46F8-AF85-FD79E4344FCD}" type="pres">
      <dgm:prSet presAssocID="{4BEA3E8E-413F-4E99-B320-32A4A46C5254}" presName="hierRoot2" presStyleCnt="0">
        <dgm:presLayoutVars>
          <dgm:hierBranch val="init"/>
        </dgm:presLayoutVars>
      </dgm:prSet>
      <dgm:spPr/>
    </dgm:pt>
    <dgm:pt modelId="{94BC2AC4-5FD6-432F-BD0D-7290E20E605C}" type="pres">
      <dgm:prSet presAssocID="{4BEA3E8E-413F-4E99-B320-32A4A46C5254}" presName="rootComposite" presStyleCnt="0"/>
      <dgm:spPr/>
    </dgm:pt>
    <dgm:pt modelId="{58E0A7AF-65FA-4B28-B3B9-B9C06753B0AF}" type="pres">
      <dgm:prSet presAssocID="{4BEA3E8E-413F-4E99-B320-32A4A46C5254}" presName="rootText" presStyleLbl="node1" presStyleIdx="18" presStyleCnt="21" custScaleY="99165" custLinFactX="-100000" custLinFactY="-100000" custLinFactNeighborX="-144285" custLinFactNeighborY="-110858">
        <dgm:presLayoutVars>
          <dgm:chMax/>
          <dgm:chPref val="3"/>
        </dgm:presLayoutVars>
      </dgm:prSet>
      <dgm:spPr/>
    </dgm:pt>
    <dgm:pt modelId="{6BAB98F2-AEC6-4F9F-BCCD-C9C33C547C09}" type="pres">
      <dgm:prSet presAssocID="{4BEA3E8E-413F-4E99-B320-32A4A46C5254}" presName="titleText2" presStyleLbl="fgAcc1" presStyleIdx="18" presStyleCnt="21" custLinFactX="-90260" custLinFactY="-253393" custLinFactNeighborX="-100000" custLinFactNeighborY="-300000">
        <dgm:presLayoutVars>
          <dgm:chMax val="0"/>
          <dgm:chPref val="0"/>
        </dgm:presLayoutVars>
      </dgm:prSet>
      <dgm:spPr/>
    </dgm:pt>
    <dgm:pt modelId="{6296CAA3-C941-4DC1-BC8C-A2E98D949147}" type="pres">
      <dgm:prSet presAssocID="{4BEA3E8E-413F-4E99-B320-32A4A46C5254}" presName="rootConnector" presStyleLbl="node4" presStyleIdx="0" presStyleCnt="0"/>
      <dgm:spPr/>
    </dgm:pt>
    <dgm:pt modelId="{6DDCF64F-E472-4EA1-B528-35E5EC409F79}" type="pres">
      <dgm:prSet presAssocID="{4BEA3E8E-413F-4E99-B320-32A4A46C5254}" presName="hierChild4" presStyleCnt="0"/>
      <dgm:spPr/>
    </dgm:pt>
    <dgm:pt modelId="{C9296C52-C168-4AD5-9A57-2FC32BEF6736}" type="pres">
      <dgm:prSet presAssocID="{4BEA3E8E-413F-4E99-B320-32A4A46C5254}" presName="hierChild5" presStyleCnt="0"/>
      <dgm:spPr/>
    </dgm:pt>
    <dgm:pt modelId="{2D12C9D7-D58F-46BD-B375-D441D7D2973A}" type="pres">
      <dgm:prSet presAssocID="{79E5A0D1-1B8F-476D-80AB-A168737377FB}" presName="hierChild5" presStyleCnt="0"/>
      <dgm:spPr/>
    </dgm:pt>
    <dgm:pt modelId="{18C4C41B-7C53-4BD1-8739-FEE4F59F5D21}" type="pres">
      <dgm:prSet presAssocID="{BED5E3AE-3772-41CC-BA30-C79D8DF4B907}" presName="hierChild5" presStyleCnt="0"/>
      <dgm:spPr/>
    </dgm:pt>
    <dgm:pt modelId="{FBF951BA-5731-48DF-97EB-7E5C04FC4BB8}" type="pres">
      <dgm:prSet presAssocID="{B2FB8FFE-9C13-4EC2-8A84-221219584259}" presName="hierChild5" presStyleCnt="0"/>
      <dgm:spPr/>
    </dgm:pt>
    <dgm:pt modelId="{503BD8DA-9914-43F6-A44C-EA1EA4D2565B}" type="pres">
      <dgm:prSet presAssocID="{3F3AA84A-0242-4DA3-940C-6314937A6A16}" presName="hierChild5" presStyleCnt="0"/>
      <dgm:spPr/>
    </dgm:pt>
    <dgm:pt modelId="{6D2FD686-ED37-4A53-91AD-51FC6BAB329D}" type="pres">
      <dgm:prSet presAssocID="{ACDB745E-66D7-4A4D-A130-D07519FD0EB4}" presName="hierChild5" presStyleCnt="0"/>
      <dgm:spPr/>
    </dgm:pt>
    <dgm:pt modelId="{95AD9A3D-994B-4024-A16A-8331B3B46F15}" type="pres">
      <dgm:prSet presAssocID="{7E3FEBFF-BD31-475A-9400-0D2C8AD418BB}" presName="hierChild5" presStyleCnt="0"/>
      <dgm:spPr/>
    </dgm:pt>
    <dgm:pt modelId="{941A1F57-127B-480F-8787-43D0E45E1D75}" type="pres">
      <dgm:prSet presAssocID="{051662E6-3186-430B-A8F2-A4F54DBB6A51}" presName="hierChild5" presStyleCnt="0"/>
      <dgm:spPr/>
    </dgm:pt>
    <dgm:pt modelId="{2FD93B51-B27C-46C5-915D-FF84C35F2087}" type="pres">
      <dgm:prSet presAssocID="{5D03E8D7-8D87-47CE-ADA6-9A21AAD04D69}" presName="hierChild5" presStyleCnt="0"/>
      <dgm:spPr/>
    </dgm:pt>
    <dgm:pt modelId="{B607A036-7E20-40ED-BC65-6AEDCCA4D0DE}" type="pres">
      <dgm:prSet presAssocID="{F18569B9-94E3-4527-822F-3D2042E0C72C}" presName="hierChild5" presStyleCnt="0"/>
      <dgm:spPr/>
    </dgm:pt>
    <dgm:pt modelId="{E66F7BA6-E72A-4010-BC64-435D46A9063A}" type="pres">
      <dgm:prSet presAssocID="{F2801D0D-D81C-4B19-B627-522CD4FFE793}" presName="hierChild5" presStyleCnt="0"/>
      <dgm:spPr/>
    </dgm:pt>
    <dgm:pt modelId="{5C9495E4-0F02-4522-A78D-A314DA90C3DC}" type="pres">
      <dgm:prSet presAssocID="{490593EA-03D6-4969-8D26-4402DBF34F7F}" presName="hierChild5" presStyleCnt="0"/>
      <dgm:spPr/>
    </dgm:pt>
    <dgm:pt modelId="{265F73BF-1294-47B9-A6C0-216C8D0BC2FB}" type="pres">
      <dgm:prSet presAssocID="{FFD15FBA-15B7-41CD-8D37-627B2229914C}" presName="hierChild5" presStyleCnt="0"/>
      <dgm:spPr/>
    </dgm:pt>
    <dgm:pt modelId="{FF4D546E-B8EF-4939-9552-FB161C57A6BB}" type="pres">
      <dgm:prSet presAssocID="{49CB6C13-A718-46B3-9895-086345A0AFD6}" presName="Name37" presStyleLbl="parChTrans1D3" presStyleIdx="3" presStyleCnt="4"/>
      <dgm:spPr/>
    </dgm:pt>
    <dgm:pt modelId="{EAA6F05B-C35F-412B-8F56-0B41B3892A29}" type="pres">
      <dgm:prSet presAssocID="{0F0AB3B6-B291-49AC-82BA-39F9F5EB3B7F}" presName="hierRoot2" presStyleCnt="0">
        <dgm:presLayoutVars>
          <dgm:hierBranch val="init"/>
        </dgm:presLayoutVars>
      </dgm:prSet>
      <dgm:spPr/>
    </dgm:pt>
    <dgm:pt modelId="{B44C3DBE-EA88-4627-99F5-87FEF078323B}" type="pres">
      <dgm:prSet presAssocID="{0F0AB3B6-B291-49AC-82BA-39F9F5EB3B7F}" presName="rootComposite" presStyleCnt="0"/>
      <dgm:spPr/>
    </dgm:pt>
    <dgm:pt modelId="{CF83A1DE-A4C4-46DC-8AB2-5B2BACDCCAF6}" type="pres">
      <dgm:prSet presAssocID="{0F0AB3B6-B291-49AC-82BA-39F9F5EB3B7F}" presName="rootText" presStyleLbl="node1" presStyleIdx="19" presStyleCnt="21" custScaleX="91572" custScaleY="107513" custLinFactX="97815" custLinFactNeighborX="100000" custLinFactNeighborY="-83943">
        <dgm:presLayoutVars>
          <dgm:chMax/>
          <dgm:chPref val="3"/>
        </dgm:presLayoutVars>
      </dgm:prSet>
      <dgm:spPr/>
    </dgm:pt>
    <dgm:pt modelId="{E926B9BE-23E5-4A58-A00B-5D545F73339F}" type="pres">
      <dgm:prSet presAssocID="{0F0AB3B6-B291-49AC-82BA-39F9F5EB3B7F}" presName="titleText2" presStyleLbl="fgAcc1" presStyleIdx="19" presStyleCnt="21" custLinFactX="100000" custLinFactY="-300000" custLinFactNeighborX="107267" custLinFactNeighborY="-350102">
        <dgm:presLayoutVars>
          <dgm:chMax val="0"/>
          <dgm:chPref val="0"/>
        </dgm:presLayoutVars>
      </dgm:prSet>
      <dgm:spPr/>
    </dgm:pt>
    <dgm:pt modelId="{ACD74959-D85D-434C-829C-ACD1925EC7B1}" type="pres">
      <dgm:prSet presAssocID="{0F0AB3B6-B291-49AC-82BA-39F9F5EB3B7F}" presName="rootConnector" presStyleLbl="node3" presStyleIdx="0" presStyleCnt="0"/>
      <dgm:spPr/>
    </dgm:pt>
    <dgm:pt modelId="{F28AED23-EF4A-4D21-9643-3273F68F5B09}" type="pres">
      <dgm:prSet presAssocID="{0F0AB3B6-B291-49AC-82BA-39F9F5EB3B7F}" presName="hierChild4" presStyleCnt="0"/>
      <dgm:spPr/>
    </dgm:pt>
    <dgm:pt modelId="{06975B37-8959-4917-8E2F-6BBCC72FD387}" type="pres">
      <dgm:prSet presAssocID="{9D78171D-4F58-418D-8527-7B045640C637}" presName="Name37" presStyleLbl="parChTrans1D4" presStyleIdx="15" presStyleCnt="16"/>
      <dgm:spPr/>
    </dgm:pt>
    <dgm:pt modelId="{F4D62A65-9431-4E58-A1DE-C0D57ED85FA2}" type="pres">
      <dgm:prSet presAssocID="{6DF53AB2-9ED2-4AB4-BCBF-432893CF0971}" presName="hierRoot2" presStyleCnt="0">
        <dgm:presLayoutVars>
          <dgm:hierBranch val="init"/>
        </dgm:presLayoutVars>
      </dgm:prSet>
      <dgm:spPr/>
    </dgm:pt>
    <dgm:pt modelId="{82586F2A-F1D4-4B21-BE51-418FA1EC0D8B}" type="pres">
      <dgm:prSet presAssocID="{6DF53AB2-9ED2-4AB4-BCBF-432893CF0971}" presName="rootComposite" presStyleCnt="0"/>
      <dgm:spPr/>
    </dgm:pt>
    <dgm:pt modelId="{3E80E498-6443-48DC-B4A9-B0C4765CB3B0}" type="pres">
      <dgm:prSet presAssocID="{6DF53AB2-9ED2-4AB4-BCBF-432893CF0971}" presName="rootText" presStyleLbl="node1" presStyleIdx="20" presStyleCnt="21" custLinFactX="92380" custLinFactY="-981" custLinFactNeighborX="100000" custLinFactNeighborY="-100000">
        <dgm:presLayoutVars>
          <dgm:chMax/>
          <dgm:chPref val="3"/>
        </dgm:presLayoutVars>
      </dgm:prSet>
      <dgm:spPr/>
    </dgm:pt>
    <dgm:pt modelId="{CB071E1C-304F-4FA6-A8B7-9895470FA211}" type="pres">
      <dgm:prSet presAssocID="{6DF53AB2-9ED2-4AB4-BCBF-432893CF0971}" presName="titleText2" presStyleLbl="fgAcc1" presStyleIdx="20" presStyleCnt="21" custLinFactX="33571" custLinFactY="-300000" custLinFactNeighborX="100000" custLinFactNeighborY="-338939">
        <dgm:presLayoutVars>
          <dgm:chMax val="0"/>
          <dgm:chPref val="0"/>
        </dgm:presLayoutVars>
      </dgm:prSet>
      <dgm:spPr/>
    </dgm:pt>
    <dgm:pt modelId="{55AF4BE4-721D-46D2-B606-4E8E0D528327}" type="pres">
      <dgm:prSet presAssocID="{6DF53AB2-9ED2-4AB4-BCBF-432893CF0971}" presName="rootConnector" presStyleLbl="node4" presStyleIdx="0" presStyleCnt="0"/>
      <dgm:spPr/>
    </dgm:pt>
    <dgm:pt modelId="{F8FCA6BB-6D49-4E27-9DA5-03941D6C0FEF}" type="pres">
      <dgm:prSet presAssocID="{6DF53AB2-9ED2-4AB4-BCBF-432893CF0971}" presName="hierChild4" presStyleCnt="0"/>
      <dgm:spPr/>
    </dgm:pt>
    <dgm:pt modelId="{D6EE2CEE-0932-447F-8709-C1CF71845F39}" type="pres">
      <dgm:prSet presAssocID="{6DF53AB2-9ED2-4AB4-BCBF-432893CF0971}" presName="hierChild5" presStyleCnt="0"/>
      <dgm:spPr/>
    </dgm:pt>
    <dgm:pt modelId="{3351EE95-9192-4B78-BD59-725B4F547C29}" type="pres">
      <dgm:prSet presAssocID="{0F0AB3B6-B291-49AC-82BA-39F9F5EB3B7F}" presName="hierChild5" presStyleCnt="0"/>
      <dgm:spPr/>
    </dgm:pt>
    <dgm:pt modelId="{ADB2F4AA-8F10-4CEA-8046-DD79911BE919}" type="pres">
      <dgm:prSet presAssocID="{9B0B3E77-5F2E-44B5-82C8-AF5BE4B42D9B}" presName="hierChild5" presStyleCnt="0"/>
      <dgm:spPr/>
    </dgm:pt>
    <dgm:pt modelId="{F2222F5E-A79B-4D79-A906-796EAC77B908}" type="pres">
      <dgm:prSet presAssocID="{C65E5803-8371-4B05-87DB-0F9E690BA004}" presName="hierChild3" presStyleCnt="0"/>
      <dgm:spPr/>
    </dgm:pt>
  </dgm:ptLst>
  <dgm:cxnLst>
    <dgm:cxn modelId="{7DA52C00-528D-461F-8439-F6D55D6106BC}" type="presOf" srcId="{5D03E8D7-8D87-47CE-ADA6-9A21AAD04D69}" destId="{00AB8C2E-5C9A-4F03-BD72-C977E3257DFC}" srcOrd="0" destOrd="0" presId="urn:microsoft.com/office/officeart/2008/layout/NameandTitleOrganizationalChart"/>
    <dgm:cxn modelId="{328AC003-4481-46CC-83EF-1DE280C509CD}" srcId="{B2FB8FFE-9C13-4EC2-8A84-221219584259}" destId="{BED5E3AE-3772-41CC-BA30-C79D8DF4B907}" srcOrd="0" destOrd="0" parTransId="{469CAA88-25B0-465E-8977-A2BF37E54E78}" sibTransId="{20681D05-518F-4EC3-B897-DEBBAD1C3E9C}"/>
    <dgm:cxn modelId="{7AAB1604-0C2B-45D3-B3ED-C97951B2F508}" type="presOf" srcId="{F2801D0D-D81C-4B19-B627-522CD4FFE793}" destId="{C167DEA6-C40F-467B-B798-C87914927D1E}" srcOrd="0" destOrd="0" presId="urn:microsoft.com/office/officeart/2008/layout/NameandTitleOrganizationalChart"/>
    <dgm:cxn modelId="{3A2E3304-4D88-4D47-A217-CE53B6EBFFD8}" type="presOf" srcId="{F0CE38FA-3964-43BA-BB06-686A282ADBF1}" destId="{0BBCC32C-7BAC-4599-9706-1E333BE2BBCB}" srcOrd="1" destOrd="0" presId="urn:microsoft.com/office/officeart/2008/layout/NameandTitleOrganizationalChart"/>
    <dgm:cxn modelId="{29922408-C0A4-4A3F-B8F8-2863B87D829D}" type="presOf" srcId="{6DF53AB2-9ED2-4AB4-BCBF-432893CF0971}" destId="{55AF4BE4-721D-46D2-B606-4E8E0D528327}" srcOrd="1" destOrd="0" presId="urn:microsoft.com/office/officeart/2008/layout/NameandTitleOrganizationalChart"/>
    <dgm:cxn modelId="{54AF9208-DA32-491B-A505-AE05FB064D95}" type="presOf" srcId="{0D93E4BE-ED46-47ED-986A-4971882B2789}" destId="{EA9EFAD7-F7BC-4F95-AEFB-6D136C09F17E}" srcOrd="0" destOrd="0" presId="urn:microsoft.com/office/officeart/2008/layout/NameandTitleOrganizationalChart"/>
    <dgm:cxn modelId="{6BD7DE0D-2FD6-4A75-B99B-BF7863202457}" type="presOf" srcId="{6E701B07-BA48-438D-A934-F21AA9F21624}" destId="{C9D88E24-4756-42A7-983E-8CC4BDFB85B6}" srcOrd="1" destOrd="0" presId="urn:microsoft.com/office/officeart/2008/layout/NameandTitleOrganizationalChart"/>
    <dgm:cxn modelId="{435F790E-4D38-4BBC-89E3-687B1551FDD3}" type="presOf" srcId="{79E5A0D1-1B8F-476D-80AB-A168737377FB}" destId="{2389DA9F-EAFE-469B-82CF-FA72FF578A79}" srcOrd="1" destOrd="0" presId="urn:microsoft.com/office/officeart/2008/layout/NameandTitleOrganizationalChart"/>
    <dgm:cxn modelId="{4EB9A40E-D960-4E36-B4C3-5FAD570480E6}" type="presOf" srcId="{92E20836-3445-4F17-AE4D-FCFF9FBC590D}" destId="{EDAD738F-77F1-4AFF-AC10-0A0A31E1C491}" srcOrd="0" destOrd="0" presId="urn:microsoft.com/office/officeart/2008/layout/NameandTitleOrganizationalChart"/>
    <dgm:cxn modelId="{789FB40E-C688-4952-87FE-3625F605E03E}" type="presOf" srcId="{4BEA3E8E-413F-4E99-B320-32A4A46C5254}" destId="{6296CAA3-C941-4DC1-BC8C-A2E98D949147}" srcOrd="1" destOrd="0" presId="urn:microsoft.com/office/officeart/2008/layout/NameandTitleOrganizationalChart"/>
    <dgm:cxn modelId="{41F05813-07A9-41AC-9741-8D0909F6E224}" type="presOf" srcId="{C65E5803-8371-4B05-87DB-0F9E690BA004}" destId="{BE5D15DF-0119-4AA3-BD7B-305DA9A8F0C0}" srcOrd="0" destOrd="0" presId="urn:microsoft.com/office/officeart/2008/layout/NameandTitleOrganizationalChart"/>
    <dgm:cxn modelId="{34738213-B356-44FE-B06B-24C6E4EAB0B5}" srcId="{051662E6-3186-430B-A8F2-A4F54DBB6A51}" destId="{6E701B07-BA48-438D-A934-F21AA9F21624}" srcOrd="0" destOrd="0" parTransId="{02345946-CB43-48BC-96BD-E4EC2BF7096F}" sibTransId="{D2EB74C0-81AF-4A35-91D5-F35CE8CD0212}"/>
    <dgm:cxn modelId="{D5469E15-C544-4318-98EF-8309A27F4F02}" type="presOf" srcId="{7B24F115-23FD-42A4-BE34-90B6C7AB9DD8}" destId="{25815E8D-C93F-4968-A421-59380EB64DA0}" srcOrd="0" destOrd="0" presId="urn:microsoft.com/office/officeart/2008/layout/NameandTitleOrganizationalChart"/>
    <dgm:cxn modelId="{877F4618-B8AD-43FA-81D7-324180E457CD}" type="presOf" srcId="{6DB34873-8E73-4E82-AB15-FF175802A98E}" destId="{39315771-FC00-407B-A17F-FD2A3EC70F13}" srcOrd="0" destOrd="0" presId="urn:microsoft.com/office/officeart/2008/layout/NameandTitleOrganizationalChart"/>
    <dgm:cxn modelId="{437D6C18-460C-4F12-8468-2323EC363887}" type="presOf" srcId="{9B0B3E77-5F2E-44B5-82C8-AF5BE4B42D9B}" destId="{2C930ACF-9ED0-48E1-BA74-75A10620BB7B}" srcOrd="1" destOrd="0" presId="urn:microsoft.com/office/officeart/2008/layout/NameandTitleOrganizationalChart"/>
    <dgm:cxn modelId="{C6957219-65D0-4E48-B001-3E8AC814E3D7}" type="presOf" srcId="{E6B70E8F-D817-4EAE-BA88-85FF987F8B2F}" destId="{2DF8DF4C-38E6-41E7-9C90-55668D2F037A}" srcOrd="0" destOrd="0" presId="urn:microsoft.com/office/officeart/2008/layout/NameandTitleOrganizationalChart"/>
    <dgm:cxn modelId="{26C3BF27-B8EB-4D75-BAA4-55F29C7BE02A}" srcId="{F18569B9-94E3-4527-822F-3D2042E0C72C}" destId="{5D03E8D7-8D87-47CE-ADA6-9A21AAD04D69}" srcOrd="0" destOrd="0" parTransId="{F3C24ED4-6C62-472A-BA32-982C0D2598C6}" sibTransId="{0D93E4BE-ED46-47ED-986A-4971882B2789}"/>
    <dgm:cxn modelId="{C634CC28-8140-461F-96B2-5DCFE66F5CC0}" type="presOf" srcId="{9B0B3E77-5F2E-44B5-82C8-AF5BE4B42D9B}" destId="{4E156DAF-4F2B-4CC2-B922-A5060A9D027E}" srcOrd="0" destOrd="0" presId="urn:microsoft.com/office/officeart/2008/layout/NameandTitleOrganizationalChart"/>
    <dgm:cxn modelId="{D2A63029-C2C8-4AB4-A911-87E21B92B7F0}" type="presOf" srcId="{68D0E89C-4DCF-483D-BCB5-28406DC30048}" destId="{4A68A092-1850-49A3-9B4A-30B181FD1F8E}" srcOrd="0" destOrd="0" presId="urn:microsoft.com/office/officeart/2008/layout/NameandTitleOrganizationalChart"/>
    <dgm:cxn modelId="{112CA92B-E786-4593-BC32-8ECB55ACC833}" type="presOf" srcId="{FFD15FBA-15B7-41CD-8D37-627B2229914C}" destId="{CEBD4B7F-B966-47CB-993C-A529D6F52BA8}" srcOrd="1" destOrd="0" presId="urn:microsoft.com/office/officeart/2008/layout/NameandTitleOrganizationalChart"/>
    <dgm:cxn modelId="{D9A8082D-1687-4597-9C87-A4AF7D4F8F00}" type="presOf" srcId="{7E3FEBFF-BD31-475A-9400-0D2C8AD418BB}" destId="{EAF7847E-C973-4E2E-A82E-43BFFE8C66B2}" srcOrd="1" destOrd="0" presId="urn:microsoft.com/office/officeart/2008/layout/NameandTitleOrganizationalChart"/>
    <dgm:cxn modelId="{47114130-996B-4BCF-BD42-B64915D873DA}" type="presOf" srcId="{613E87F7-228D-452E-8828-90066BDC6F8A}" destId="{8D1F04C0-DBCC-4EF2-A281-167F3E44C089}" srcOrd="0" destOrd="0" presId="urn:microsoft.com/office/officeart/2008/layout/NameandTitleOrganizationalChart"/>
    <dgm:cxn modelId="{86757831-DB70-422F-B165-35ECC40E3C24}" type="presOf" srcId="{6DF53AB2-9ED2-4AB4-BCBF-432893CF0971}" destId="{3E80E498-6443-48DC-B4A9-B0C4765CB3B0}" srcOrd="0" destOrd="0" presId="urn:microsoft.com/office/officeart/2008/layout/NameandTitleOrganizationalChart"/>
    <dgm:cxn modelId="{424FF036-7F6B-424D-B3D8-8AA4AAE943D3}" type="presOf" srcId="{B67D2FBC-B730-4AC4-88C1-A4331075E372}" destId="{44A01AC5-3541-441F-B335-506B0EAFED87}" srcOrd="0" destOrd="0" presId="urn:microsoft.com/office/officeart/2008/layout/NameandTitleOrganizationalChart"/>
    <dgm:cxn modelId="{63C45C3B-698F-44F3-81E7-0125769B7DC2}" type="presOf" srcId="{490593EA-03D6-4969-8D26-4402DBF34F7F}" destId="{BCF2C03D-07D2-47E4-B85F-A7F99F6F6CF4}" srcOrd="1" destOrd="0" presId="urn:microsoft.com/office/officeart/2008/layout/NameandTitleOrganizationalChart"/>
    <dgm:cxn modelId="{AAADFD3B-97BB-4CF0-9C55-88B1848682FD}" type="presOf" srcId="{B2FB8FFE-9C13-4EC2-8A84-221219584259}" destId="{F7117429-0521-4054-A42B-000E569E639C}" srcOrd="0" destOrd="0" presId="urn:microsoft.com/office/officeart/2008/layout/NameandTitleOrganizationalChart"/>
    <dgm:cxn modelId="{83361E40-98A9-4C95-BB00-91145E50D7F4}" type="presOf" srcId="{6C4733E1-B5AE-4C46-8CEF-6160BC7AA9F3}" destId="{DEA9E15B-6D20-4E7E-9EFF-B1E351C6100E}" srcOrd="0" destOrd="0" presId="urn:microsoft.com/office/officeart/2008/layout/NameandTitleOrganizationalChart"/>
    <dgm:cxn modelId="{3D41F840-8075-438F-A290-95D95AC8F7F4}" type="presOf" srcId="{051662E6-3186-430B-A8F2-A4F54DBB6A51}" destId="{848071A9-FD5D-4E38-B018-24D893EE1350}" srcOrd="1" destOrd="0" presId="urn:microsoft.com/office/officeart/2008/layout/NameandTitleOrganizationalChart"/>
    <dgm:cxn modelId="{AD6F335C-E3F3-4850-BA00-B985725F1BF2}" type="presOf" srcId="{A6DD9111-365B-42E8-8C80-096B8FB6AF2A}" destId="{1C0D26C3-1C1D-40C7-A796-1B7B94101594}" srcOrd="0" destOrd="0" presId="urn:microsoft.com/office/officeart/2008/layout/NameandTitleOrganizationalChart"/>
    <dgm:cxn modelId="{7F6D145F-60CC-4BA2-A46D-559E49BEF272}" type="presOf" srcId="{F3C24ED4-6C62-472A-BA32-982C0D2598C6}" destId="{4D4AC3FB-47F6-41B6-99EE-8A5ADC44D99E}" srcOrd="0" destOrd="0" presId="urn:microsoft.com/office/officeart/2008/layout/NameandTitleOrganizationalChart"/>
    <dgm:cxn modelId="{A981A75F-1B5B-4176-90D9-1E093E6588D2}" type="presOf" srcId="{5D03E8D7-8D87-47CE-ADA6-9A21AAD04D69}" destId="{B976D06B-3559-430F-B3CB-89A274043A21}" srcOrd="1" destOrd="0" presId="urn:microsoft.com/office/officeart/2008/layout/NameandTitleOrganizationalChart"/>
    <dgm:cxn modelId="{6E289A41-4578-4F4C-B470-6C41F4D5E474}" type="presOf" srcId="{3F3AA84A-0242-4DA3-940C-6314937A6A16}" destId="{7F300711-3BDE-4591-981A-973985C28251}" srcOrd="1" destOrd="0" presId="urn:microsoft.com/office/officeart/2008/layout/NameandTitleOrganizationalChart"/>
    <dgm:cxn modelId="{5850C362-5500-408A-9A90-EFB682FDB2DA}" type="presOf" srcId="{C65E5803-8371-4B05-87DB-0F9E690BA004}" destId="{B8C1BF7A-4500-46DC-A8DC-1B704DAE5FFC}" srcOrd="1" destOrd="0" presId="urn:microsoft.com/office/officeart/2008/layout/NameandTitleOrganizationalChart"/>
    <dgm:cxn modelId="{1C9BE242-0823-4FDB-A0ED-4A182730C6AA}" type="presOf" srcId="{62288BA0-867C-474B-832E-4D5B6CAEA91A}" destId="{25B4EAB5-A5C6-4ADE-A9EA-7CE210EAC4D0}" srcOrd="0" destOrd="0" presId="urn:microsoft.com/office/officeart/2008/layout/NameandTitleOrganizationalChart"/>
    <dgm:cxn modelId="{E9CC8463-FEB3-453B-BB16-06D28ACBA0C2}" type="presOf" srcId="{3E0569BA-D278-4471-A51F-156E77E5B6AB}" destId="{F8F97514-BA41-45BA-B051-99411583FAB1}" srcOrd="1" destOrd="0" presId="urn:microsoft.com/office/officeart/2008/layout/NameandTitleOrganizationalChart"/>
    <dgm:cxn modelId="{73812D64-C3F3-4A3C-8679-7AD63723D6EF}" type="presOf" srcId="{1C86CB95-0B46-4BAC-B68B-9493E3148051}" destId="{3F3E1996-F3C8-4FC2-8AC6-DCBEE0113EAF}" srcOrd="0" destOrd="0" presId="urn:microsoft.com/office/officeart/2008/layout/NameandTitleOrganizationalChart"/>
    <dgm:cxn modelId="{E71C3B44-4F43-4BD9-95A5-EEB4B12605E0}" type="presOf" srcId="{BED5E3AE-3772-41CC-BA30-C79D8DF4B907}" destId="{C7334C8D-1CF6-403A-9F83-E97A3EA85D74}" srcOrd="0" destOrd="0" presId="urn:microsoft.com/office/officeart/2008/layout/NameandTitleOrganizationalChart"/>
    <dgm:cxn modelId="{F6CAA444-C5C3-42F3-941F-8DE0E77B62B1}" type="presOf" srcId="{F18569B9-94E3-4527-822F-3D2042E0C72C}" destId="{151B18E3-4837-495B-B39F-CDA77EC511BC}" srcOrd="0" destOrd="0" presId="urn:microsoft.com/office/officeart/2008/layout/NameandTitleOrganizationalChart"/>
    <dgm:cxn modelId="{C04B2045-98F2-4FB6-B322-2FDABB8D6AF9}" type="presOf" srcId="{E5D0A279-E0F5-4FE1-A998-D3DDFA24DE88}" destId="{8521B150-BDC8-4D19-A929-092F7E474DCE}" srcOrd="0" destOrd="0" presId="urn:microsoft.com/office/officeart/2008/layout/NameandTitleOrganizationalChart"/>
    <dgm:cxn modelId="{E8394245-DCD8-45D3-8959-192E9278F978}" type="presOf" srcId="{9D5F3BBA-3E7E-4E4A-81BD-10B5BE60E286}" destId="{B3F33405-560D-436F-A334-DFCA7CF897B8}" srcOrd="0" destOrd="0" presId="urn:microsoft.com/office/officeart/2008/layout/NameandTitleOrganizationalChart"/>
    <dgm:cxn modelId="{88E94A46-E567-40D0-BE36-909141E73883}" type="presOf" srcId="{20681D05-518F-4EC3-B897-DEBBAD1C3E9C}" destId="{05309555-F4A4-4FF2-81B1-D91FCFB58B70}" srcOrd="0" destOrd="0" presId="urn:microsoft.com/office/officeart/2008/layout/NameandTitleOrganizationalChart"/>
    <dgm:cxn modelId="{7CB88567-921E-4E62-941E-FA85A8273B30}" type="presOf" srcId="{7A790CFD-136A-445E-B6FF-834044544757}" destId="{99C1B2E3-34D7-4B3F-88C5-9464EC75B3AE}" srcOrd="0" destOrd="0" presId="urn:microsoft.com/office/officeart/2008/layout/NameandTitleOrganizationalChart"/>
    <dgm:cxn modelId="{06971148-AFB9-489A-A663-DDFA605D4AAF}" srcId="{BED5E3AE-3772-41CC-BA30-C79D8DF4B907}" destId="{79E5A0D1-1B8F-476D-80AB-A168737377FB}" srcOrd="0" destOrd="0" parTransId="{54605A9F-B120-4ABE-A8C8-33A3223A94D7}" sibTransId="{6DB34873-8E73-4E82-AB15-FF175802A98E}"/>
    <dgm:cxn modelId="{7A719568-A0A9-4C9E-9A00-39E3A09201BA}" type="presOf" srcId="{F18569B9-94E3-4527-822F-3D2042E0C72C}" destId="{A80BC04A-EBAD-45F9-A8E5-539DF25FE29D}" srcOrd="1" destOrd="0" presId="urn:microsoft.com/office/officeart/2008/layout/NameandTitleOrganizationalChart"/>
    <dgm:cxn modelId="{5A1C736A-EB88-4258-9C17-7463B2848FA6}" type="presOf" srcId="{051662E6-3186-430B-A8F2-A4F54DBB6A51}" destId="{B62216A4-AC50-4D9E-AB91-447489F1DB92}" srcOrd="0" destOrd="0" presId="urn:microsoft.com/office/officeart/2008/layout/NameandTitleOrganizationalChart"/>
    <dgm:cxn modelId="{1AD6404C-1E19-489A-9082-4D082CA4901F}" type="presOf" srcId="{79E5A0D1-1B8F-476D-80AB-A168737377FB}" destId="{9892B63B-D656-4EFB-9735-EE43AF6729FF}" srcOrd="0" destOrd="0" presId="urn:microsoft.com/office/officeart/2008/layout/NameandTitleOrganizationalChart"/>
    <dgm:cxn modelId="{D1A4494D-C0DA-4F73-AE10-FE33A2AB441A}" type="presOf" srcId="{FFD15FBA-15B7-41CD-8D37-627B2229914C}" destId="{D2939390-4DAE-43BB-BBE7-23B05D1E3850}" srcOrd="0" destOrd="0" presId="urn:microsoft.com/office/officeart/2008/layout/NameandTitleOrganizationalChart"/>
    <dgm:cxn modelId="{6107986D-2D8E-4816-8230-9DFE21DC6CCE}" srcId="{490593EA-03D6-4969-8D26-4402DBF34F7F}" destId="{F2801D0D-D81C-4B19-B627-522CD4FFE793}" srcOrd="0" destOrd="0" parTransId="{E5BEB7F9-18D0-4489-B4D9-4C5733690D95}" sibTransId="{7A790CFD-136A-445E-B6FF-834044544757}"/>
    <dgm:cxn modelId="{12F73A6E-94D8-4E9A-8857-478AD3BB3554}" srcId="{B5C731C5-38FF-46A6-88C2-682028DDB377}" destId="{C65E5803-8371-4B05-87DB-0F9E690BA004}" srcOrd="0" destOrd="0" parTransId="{1B1888C5-F398-49A9-8E16-6AFC82B51A52}" sibTransId="{68D0E89C-4DCF-483D-BCB5-28406DC30048}"/>
    <dgm:cxn modelId="{C19E154F-123E-4548-B0F0-272AD994E290}" type="presOf" srcId="{A908171F-4727-499C-B98E-DC11AA3D4F17}" destId="{E926B9BE-23E5-4A58-A00B-5D545F73339F}" srcOrd="0" destOrd="0" presId="urn:microsoft.com/office/officeart/2008/layout/NameandTitleOrganizationalChart"/>
    <dgm:cxn modelId="{7E13A74F-2FE2-4B79-B8CF-FC8B94B02C31}" type="presOf" srcId="{94BEB4B3-B491-41CC-8C88-532C18C971F6}" destId="{8EE0119A-5869-4465-AED1-A58FB86E2C95}" srcOrd="0" destOrd="0" presId="urn:microsoft.com/office/officeart/2008/layout/NameandTitleOrganizationalChart"/>
    <dgm:cxn modelId="{6C047250-C438-46AC-AB0B-1D512EB9CFBC}" type="presOf" srcId="{AFD8D6FF-D013-4AA7-880A-FE3E2CB81587}" destId="{69EB4F6A-4FD0-4D8C-9157-5E59386298A9}" srcOrd="0" destOrd="0" presId="urn:microsoft.com/office/officeart/2008/layout/NameandTitleOrganizationalChart"/>
    <dgm:cxn modelId="{2B9DAC50-19EB-4DB9-9A1E-7DD909604B65}" type="presOf" srcId="{469CAA88-25B0-465E-8977-A2BF37E54E78}" destId="{76235199-D351-481D-8073-F71E09174B0E}" srcOrd="0" destOrd="0" presId="urn:microsoft.com/office/officeart/2008/layout/NameandTitleOrganizationalChart"/>
    <dgm:cxn modelId="{EBB90C51-BD53-4E12-B6ED-73FA9B01B570}" type="presOf" srcId="{0F0AB3B6-B291-49AC-82BA-39F9F5EB3B7F}" destId="{CF83A1DE-A4C4-46DC-8AB2-5B2BACDCCAF6}" srcOrd="0" destOrd="0" presId="urn:microsoft.com/office/officeart/2008/layout/NameandTitleOrganizationalChart"/>
    <dgm:cxn modelId="{8A321653-9962-4B08-8AD9-2D38686E2C85}" type="presOf" srcId="{E6D97C3B-1123-42B7-AD29-506CE2F74FCE}" destId="{944315A4-E475-44CE-8524-72D139C46B72}" srcOrd="0" destOrd="0" presId="urn:microsoft.com/office/officeart/2008/layout/NameandTitleOrganizationalChart"/>
    <dgm:cxn modelId="{5CAE9154-8976-4102-96F1-F81DB33B8017}" type="presOf" srcId="{62288BA0-867C-474B-832E-4D5B6CAEA91A}" destId="{578732ED-EF3E-4FB7-B4DB-3AABFEC09ECB}" srcOrd="1" destOrd="0" presId="urn:microsoft.com/office/officeart/2008/layout/NameandTitleOrganizationalChart"/>
    <dgm:cxn modelId="{69BD2955-47D2-46A5-80C0-AA703416CE47}" type="presOf" srcId="{3F3AA84A-0242-4DA3-940C-6314937A6A16}" destId="{5EE7CE5E-6D47-43F9-8AA0-24670F06EC77}" srcOrd="0" destOrd="0" presId="urn:microsoft.com/office/officeart/2008/layout/NameandTitleOrganizationalChart"/>
    <dgm:cxn modelId="{ECA4CD75-1DCC-4B58-8AA3-1BFAACFBE265}" type="presOf" srcId="{E5BEB7F9-18D0-4489-B4D9-4C5733690D95}" destId="{169B5FC4-28CC-4066-AD23-EFB6B06D0BC7}" srcOrd="0" destOrd="0" presId="urn:microsoft.com/office/officeart/2008/layout/NameandTitleOrganizationalChart"/>
    <dgm:cxn modelId="{6023AD56-1EEE-43DC-92F9-503C02403E6B}" srcId="{5D03E8D7-8D87-47CE-ADA6-9A21AAD04D69}" destId="{051662E6-3186-430B-A8F2-A4F54DBB6A51}" srcOrd="0" destOrd="0" parTransId="{46219F5E-DE29-4B61-A06E-ADC1FD2ED5C9}" sibTransId="{613E87F7-228D-452E-8828-90066BDC6F8A}"/>
    <dgm:cxn modelId="{D4BE4877-B3A0-41FB-BC7D-D1FC7265B513}" type="presOf" srcId="{B79425AD-1C07-4775-8F5A-48B295389F7E}" destId="{47E57B80-7074-4BAC-A7EB-A370EE1BDFC3}" srcOrd="0" destOrd="0" presId="urn:microsoft.com/office/officeart/2008/layout/NameandTitleOrganizationalChart"/>
    <dgm:cxn modelId="{C98E4258-9B44-4861-B18F-32AD121ADF19}" type="presOf" srcId="{46219F5E-DE29-4B61-A06E-ADC1FD2ED5C9}" destId="{9DEB2A50-A6CC-4F68-AA05-18442FAC7CC3}" srcOrd="0" destOrd="0" presId="urn:microsoft.com/office/officeart/2008/layout/NameandTitleOrganizationalChart"/>
    <dgm:cxn modelId="{E6F18259-62D0-4A1B-9E10-D71FCB17487A}" type="presOf" srcId="{F15ACB5B-A455-404A-9243-4D57404D1992}" destId="{EBCC3784-923D-40C1-8532-4CE5D2222FF7}" srcOrd="0" destOrd="0" presId="urn:microsoft.com/office/officeart/2008/layout/NameandTitleOrganizationalChart"/>
    <dgm:cxn modelId="{25EA8979-7D9C-47FA-B852-88C675789EA8}" type="presOf" srcId="{F0CE38FA-3964-43BA-BB06-686A282ADBF1}" destId="{140D2CE5-20AC-44A9-9754-0F470C479FD9}" srcOrd="0" destOrd="0" presId="urn:microsoft.com/office/officeart/2008/layout/NameandTitleOrganizationalChart"/>
    <dgm:cxn modelId="{AA21317A-FF19-408E-9B97-8E64A14ECF22}" srcId="{051662E6-3186-430B-A8F2-A4F54DBB6A51}" destId="{92E20836-3445-4F17-AE4D-FCFF9FBC590D}" srcOrd="1" destOrd="0" parTransId="{A6DD9111-365B-42E8-8C80-096B8FB6AF2A}" sibTransId="{1999EAD9-A74C-445F-96A6-A48AC452ECB0}"/>
    <dgm:cxn modelId="{8698847B-E316-4D6C-A010-879B89DFAEDE}" type="presOf" srcId="{1CB1BD76-CCE9-41C8-AE61-ED12B2F4C0B0}" destId="{5200A334-AF21-487F-9AEE-5D083E931A59}" srcOrd="0" destOrd="0" presId="urn:microsoft.com/office/officeart/2008/layout/NameandTitleOrganizationalChart"/>
    <dgm:cxn modelId="{94CCD37D-2C92-4C53-8410-EE7741B22246}" type="presOf" srcId="{54605A9F-B120-4ABE-A8C8-33A3223A94D7}" destId="{31052A26-7221-4DDB-827F-7F7EC8A3BA91}" srcOrd="0" destOrd="0" presId="urn:microsoft.com/office/officeart/2008/layout/NameandTitleOrganizationalChart"/>
    <dgm:cxn modelId="{D0A8D67E-E8A2-466B-9371-42912BDFC324}" type="presOf" srcId="{4BEA3E8E-413F-4E99-B320-32A4A46C5254}" destId="{58E0A7AF-65FA-4B28-B3B9-B9C06753B0AF}" srcOrd="0" destOrd="0" presId="urn:microsoft.com/office/officeart/2008/layout/NameandTitleOrganizationalChart"/>
    <dgm:cxn modelId="{60235284-A770-4009-891E-5790AA04C7FB}" srcId="{051662E6-3186-430B-A8F2-A4F54DBB6A51}" destId="{F0CE38FA-3964-43BA-BB06-686A282ADBF1}" srcOrd="2" destOrd="0" parTransId="{1480629D-F959-4561-A47C-C7196B8DBEE4}" sibTransId="{6C4733E1-B5AE-4C46-8CEF-6160BC7AA9F3}"/>
    <dgm:cxn modelId="{3646AD84-1D52-4385-8578-EC279F4FF05F}" type="presOf" srcId="{1999EAD9-A74C-445F-96A6-A48AC452ECB0}" destId="{2BBC5CFD-8EAC-4444-9FEE-7D9D8466AF21}" srcOrd="0" destOrd="0" presId="urn:microsoft.com/office/officeart/2008/layout/NameandTitleOrganizationalChart"/>
    <dgm:cxn modelId="{A2CDE584-C35D-4C18-B595-305A0E1CD68D}" srcId="{F2801D0D-D81C-4B19-B627-522CD4FFE793}" destId="{F18569B9-94E3-4527-822F-3D2042E0C72C}" srcOrd="0" destOrd="0" parTransId="{19151728-0848-4EC8-8752-CB772573D1FD}" sibTransId="{B67D2FBC-B730-4AC4-88C1-A4331075E372}"/>
    <dgm:cxn modelId="{2CFE478A-67F0-46D3-A948-CC900EA2BFE5}" type="presOf" srcId="{B2FB8FFE-9C13-4EC2-8A84-221219584259}" destId="{7D38D32B-2F72-4685-9DD3-2DF0AE41F411}" srcOrd="1" destOrd="0" presId="urn:microsoft.com/office/officeart/2008/layout/NameandTitleOrganizationalChart"/>
    <dgm:cxn modelId="{EE9FC28F-2A18-44E1-99FC-51A85E1632DE}" srcId="{9B0B3E77-5F2E-44B5-82C8-AF5BE4B42D9B}" destId="{0F0AB3B6-B291-49AC-82BA-39F9F5EB3B7F}" srcOrd="3" destOrd="0" parTransId="{49CB6C13-A718-46B3-9895-086345A0AFD6}" sibTransId="{A908171F-4727-499C-B98E-DC11AA3D4F17}"/>
    <dgm:cxn modelId="{FA905095-546B-4F9E-9884-5B514959E0BA}" type="presOf" srcId="{02345946-CB43-48BC-96BD-E4EC2BF7096F}" destId="{A67B3C28-CCF4-4587-9C2C-613B89655285}" srcOrd="0" destOrd="0" presId="urn:microsoft.com/office/officeart/2008/layout/NameandTitleOrganizationalChart"/>
    <dgm:cxn modelId="{31D91EA1-36DF-4570-A907-7A5DBDC06A37}" type="presOf" srcId="{1F5D9A9C-B29E-4E90-BE1E-40532D626295}" destId="{F724C53A-4BC8-4133-9CE0-F9477EF30CB7}" srcOrd="0" destOrd="0" presId="urn:microsoft.com/office/officeart/2008/layout/NameandTitleOrganizationalChart"/>
    <dgm:cxn modelId="{61608EA1-1B4E-433B-8539-DF13F43D6582}" type="presOf" srcId="{3E0569BA-D278-4471-A51F-156E77E5B6AB}" destId="{79C694CA-351D-43A1-87A8-A3CAC6A0484B}" srcOrd="0" destOrd="0" presId="urn:microsoft.com/office/officeart/2008/layout/NameandTitleOrganizationalChart"/>
    <dgm:cxn modelId="{EE10C8A9-9480-461B-BC96-A8061A3C38A2}" type="presOf" srcId="{06E15340-A012-4D60-8BC2-AA93087F7D68}" destId="{675BB1ED-A7D3-4FD2-8F13-72AF604FAEEB}" srcOrd="0" destOrd="0" presId="urn:microsoft.com/office/officeart/2008/layout/NameandTitleOrganizationalChart"/>
    <dgm:cxn modelId="{73D901AC-E936-49ED-9554-37BE4A82E0B8}" type="presOf" srcId="{6E701B07-BA48-438D-A934-F21AA9F21624}" destId="{1430DD60-B30A-4A0E-A1D4-567E1EBDAE25}" srcOrd="0" destOrd="0" presId="urn:microsoft.com/office/officeart/2008/layout/NameandTitleOrganizationalChart"/>
    <dgm:cxn modelId="{9BD226AE-D17E-4CF7-A0DF-1A172758ECD3}" type="presOf" srcId="{7E3FEBFF-BD31-475A-9400-0D2C8AD418BB}" destId="{E9C240B8-EF64-4304-AA06-936A08518448}" srcOrd="0" destOrd="0" presId="urn:microsoft.com/office/officeart/2008/layout/NameandTitleOrganizationalChart"/>
    <dgm:cxn modelId="{4D2579AE-17BC-4F87-9B6D-9C17912FDBB1}" type="presOf" srcId="{0F0AB3B6-B291-49AC-82BA-39F9F5EB3B7F}" destId="{ACD74959-D85D-434C-829C-ACD1925EC7B1}" srcOrd="1" destOrd="0" presId="urn:microsoft.com/office/officeart/2008/layout/NameandTitleOrganizationalChart"/>
    <dgm:cxn modelId="{4F3FFAAE-07F2-4D3D-B1AB-F59D5B1A4930}" type="presOf" srcId="{1480629D-F959-4561-A47C-C7196B8DBEE4}" destId="{22CC5F41-503F-4D97-A695-2E6F1E8DF486}" srcOrd="0" destOrd="0" presId="urn:microsoft.com/office/officeart/2008/layout/NameandTitleOrganizationalChart"/>
    <dgm:cxn modelId="{8CDA9CB1-24E1-4806-AB20-D04012C8384B}" type="presOf" srcId="{249621AE-4EA9-4EDF-8C8D-4B23E95CFC94}" destId="{2AD74853-3A2D-41D7-BC5D-D84C3A024F18}" srcOrd="0" destOrd="0" presId="urn:microsoft.com/office/officeart/2008/layout/NameandTitleOrganizationalChart"/>
    <dgm:cxn modelId="{46EA30B4-69B0-41CB-BAF0-22EEB98830BA}" srcId="{051662E6-3186-430B-A8F2-A4F54DBB6A51}" destId="{7E3FEBFF-BD31-475A-9400-0D2C8AD418BB}" srcOrd="3" destOrd="0" parTransId="{1F5D9A9C-B29E-4E90-BE1E-40532D626295}" sibTransId="{671C5D69-6AB9-4973-B99F-4461AB7BF831}"/>
    <dgm:cxn modelId="{83E5EFB6-3A1A-4B0F-98AD-DD60ADE86D65}" srcId="{C65E5803-8371-4B05-87DB-0F9E690BA004}" destId="{9B0B3E77-5F2E-44B5-82C8-AF5BE4B42D9B}" srcOrd="0" destOrd="0" parTransId="{06E15340-A012-4D60-8BC2-AA93087F7D68}" sibTransId="{E6B70E8F-D817-4EAE-BA88-85FF987F8B2F}"/>
    <dgm:cxn modelId="{8D97EFBA-31E0-4536-AA29-D3F37A20341A}" type="presOf" srcId="{5DC75577-9E42-486C-AB8A-CA4FFC76571A}" destId="{C830005E-8C0D-44DE-8646-2F4139C559B0}" srcOrd="0" destOrd="0" presId="urn:microsoft.com/office/officeart/2008/layout/NameandTitleOrganizationalChart"/>
    <dgm:cxn modelId="{EAF9E6BE-2E54-4DEA-9A2D-BEDF418167E1}" srcId="{9B0B3E77-5F2E-44B5-82C8-AF5BE4B42D9B}" destId="{3E0569BA-D278-4471-A51F-156E77E5B6AB}" srcOrd="1" destOrd="0" parTransId="{AFD8D6FF-D013-4AA7-880A-FE3E2CB81587}" sibTransId="{5DC75577-9E42-486C-AB8A-CA4FFC76571A}"/>
    <dgm:cxn modelId="{F46ED1C0-E2F4-48EC-AE6F-5D384EF38F1E}" type="presOf" srcId="{49CB6C13-A718-46B3-9895-086345A0AFD6}" destId="{FF4D546E-B8EF-4939-9552-FB161C57A6BB}" srcOrd="0" destOrd="0" presId="urn:microsoft.com/office/officeart/2008/layout/NameandTitleOrganizationalChart"/>
    <dgm:cxn modelId="{12EA25C2-13C6-4FC7-A6F7-0C4AF78165FD}" srcId="{7E3FEBFF-BD31-475A-9400-0D2C8AD418BB}" destId="{ACDB745E-66D7-4A4D-A130-D07519FD0EB4}" srcOrd="0" destOrd="0" parTransId="{B79425AD-1C07-4775-8F5A-48B295389F7E}" sibTransId="{249621AE-4EA9-4EDF-8C8D-4B23E95CFC94}"/>
    <dgm:cxn modelId="{F10939C5-84A3-479A-B891-48EBE09155B3}" srcId="{9B0B3E77-5F2E-44B5-82C8-AF5BE4B42D9B}" destId="{FFD15FBA-15B7-41CD-8D37-627B2229914C}" srcOrd="2" destOrd="0" parTransId="{E6D97C3B-1123-42B7-AD29-506CE2F74FCE}" sibTransId="{94BEB4B3-B491-41CC-8C88-532C18C971F6}"/>
    <dgm:cxn modelId="{9F932AC6-477A-4600-8C26-2C440B7AAD94}" srcId="{0F0AB3B6-B291-49AC-82BA-39F9F5EB3B7F}" destId="{6DF53AB2-9ED2-4AB4-BCBF-432893CF0971}" srcOrd="0" destOrd="0" parTransId="{9D78171D-4F58-418D-8527-7B045640C637}" sibTransId="{84BA7B3C-05A9-4442-95F8-B497C374ACA5}"/>
    <dgm:cxn modelId="{0CA58AC6-7198-4B87-AFB8-F43CFA5ADC00}" type="presOf" srcId="{B5C731C5-38FF-46A6-88C2-682028DDB377}" destId="{EB478765-C9F3-4001-9567-3BB2E3A5E299}" srcOrd="0" destOrd="0" presId="urn:microsoft.com/office/officeart/2008/layout/NameandTitleOrganizationalChart"/>
    <dgm:cxn modelId="{D45407CD-F483-4232-82BE-D67880F7AFD5}" srcId="{9B0B3E77-5F2E-44B5-82C8-AF5BE4B42D9B}" destId="{62288BA0-867C-474B-832E-4D5B6CAEA91A}" srcOrd="0" destOrd="0" parTransId="{9D5F3BBA-3E7E-4E4A-81BD-10B5BE60E286}" sibTransId="{F15ACB5B-A455-404A-9243-4D57404D1992}"/>
    <dgm:cxn modelId="{397A0CCD-4C77-483E-844B-1B32D059CF77}" type="presOf" srcId="{3B3C8C77-F562-4B46-9C58-81866EDA93FB}" destId="{6BAB98F2-AEC6-4F9F-BCCD-C9C33C547C09}" srcOrd="0" destOrd="0" presId="urn:microsoft.com/office/officeart/2008/layout/NameandTitleOrganizationalChart"/>
    <dgm:cxn modelId="{AD9030CD-2C1D-487F-A048-63A75BF86404}" type="presOf" srcId="{ACDB745E-66D7-4A4D-A130-D07519FD0EB4}" destId="{89EB8EB6-FD04-49FB-A0B7-54E842718234}" srcOrd="0" destOrd="0" presId="urn:microsoft.com/office/officeart/2008/layout/NameandTitleOrganizationalChart"/>
    <dgm:cxn modelId="{EF4328CE-4DF7-41B0-A403-6EAAC054393F}" type="presOf" srcId="{490593EA-03D6-4969-8D26-4402DBF34F7F}" destId="{B9408763-1454-4184-9D4B-938273554309}" srcOrd="0" destOrd="0" presId="urn:microsoft.com/office/officeart/2008/layout/NameandTitleOrganizationalChart"/>
    <dgm:cxn modelId="{6A5178D3-F5F9-4077-9933-670D034AC2CB}" type="presOf" srcId="{9D78171D-4F58-418D-8527-7B045640C637}" destId="{06975B37-8959-4917-8E2F-6BBCC72FD387}" srcOrd="0" destOrd="0" presId="urn:microsoft.com/office/officeart/2008/layout/NameandTitleOrganizationalChart"/>
    <dgm:cxn modelId="{A41526D5-ED99-472E-B0C6-E89C312FB3FD}" type="presOf" srcId="{BED5E3AE-3772-41CC-BA30-C79D8DF4B907}" destId="{2283BF7E-3131-47E6-A4E8-FA26D82CCCC5}" srcOrd="1" destOrd="0" presId="urn:microsoft.com/office/officeart/2008/layout/NameandTitleOrganizationalChart"/>
    <dgm:cxn modelId="{ACD715D6-3E4D-4290-83A8-82D32FF55440}" type="presOf" srcId="{19151728-0848-4EC8-8752-CB772573D1FD}" destId="{28BC4FB0-AFF7-4676-9BCA-0848117CB55C}" srcOrd="0" destOrd="0" presId="urn:microsoft.com/office/officeart/2008/layout/NameandTitleOrganizationalChart"/>
    <dgm:cxn modelId="{3A8821D7-8A09-4C9A-BB54-35D7B7B76EDC}" type="presOf" srcId="{F2801D0D-D81C-4B19-B627-522CD4FFE793}" destId="{D25AC4F0-86A4-47B8-9AA4-04DE30BF3394}" srcOrd="1" destOrd="0" presId="urn:microsoft.com/office/officeart/2008/layout/NameandTitleOrganizationalChart"/>
    <dgm:cxn modelId="{A5084CD8-01A5-4A1A-A611-E1F11C30F083}" srcId="{3F3AA84A-0242-4DA3-940C-6314937A6A16}" destId="{B2FB8FFE-9C13-4EC2-8A84-221219584259}" srcOrd="0" destOrd="0" parTransId="{A4FF5E55-14D7-4613-B432-9035CD46F9EF}" sibTransId="{E5D0A279-E0F5-4FE1-A998-D3DDFA24DE88}"/>
    <dgm:cxn modelId="{7E815DDB-90BE-448D-BE13-8847D4CC3C1D}" type="presOf" srcId="{92E20836-3445-4F17-AE4D-FCFF9FBC590D}" destId="{C10445A9-6D65-49A1-9CBD-46A636EE07F4}" srcOrd="1" destOrd="0" presId="urn:microsoft.com/office/officeart/2008/layout/NameandTitleOrganizationalChart"/>
    <dgm:cxn modelId="{C9D16BDF-6653-4F28-B711-F6F6EFD74191}" type="presOf" srcId="{D13A61E5-EF9A-4C71-BF53-BDC72097DF4E}" destId="{6791BE1B-6FCE-4043-8F42-045AB0768467}" srcOrd="0" destOrd="0" presId="urn:microsoft.com/office/officeart/2008/layout/NameandTitleOrganizationalChart"/>
    <dgm:cxn modelId="{50B0AAE4-F3BB-4A37-ACE7-64404F318C9D}" type="presOf" srcId="{84BA7B3C-05A9-4442-95F8-B497C374ACA5}" destId="{CB071E1C-304F-4FA6-A8B7-9895470FA211}" srcOrd="0" destOrd="0" presId="urn:microsoft.com/office/officeart/2008/layout/NameandTitleOrganizationalChart"/>
    <dgm:cxn modelId="{A11D04E8-21B6-4627-A6C2-DC5057BF57A8}" srcId="{79E5A0D1-1B8F-476D-80AB-A168737377FB}" destId="{4BEA3E8E-413F-4E99-B320-32A4A46C5254}" srcOrd="0" destOrd="0" parTransId="{027AD78F-1AB2-43D2-A41F-EEF3698572EF}" sibTransId="{3B3C8C77-F562-4B46-9C58-81866EDA93FB}"/>
    <dgm:cxn modelId="{A8D761E8-3881-407F-9666-04101E85D044}" type="presOf" srcId="{671C5D69-6AB9-4973-B99F-4461AB7BF831}" destId="{28ACC244-9154-4C15-A7EA-19628AC6653E}" srcOrd="0" destOrd="0" presId="urn:microsoft.com/office/officeart/2008/layout/NameandTitleOrganizationalChart"/>
    <dgm:cxn modelId="{D5098EF2-A647-4FB9-B132-94869FCBD6B2}" type="presOf" srcId="{027AD78F-1AB2-43D2-A41F-EEF3698572EF}" destId="{0C74BBE1-D29C-4BA2-AC17-F3BAC61DD8C4}" srcOrd="0" destOrd="0" presId="urn:microsoft.com/office/officeart/2008/layout/NameandTitleOrganizationalChart"/>
    <dgm:cxn modelId="{BD45B4F2-E087-4E56-BB2A-2FE7AD1ED6D5}" type="presOf" srcId="{ACDB745E-66D7-4A4D-A130-D07519FD0EB4}" destId="{88199626-F5B5-4C46-9AF5-A2BD222828AA}" srcOrd="1" destOrd="0" presId="urn:microsoft.com/office/officeart/2008/layout/NameandTitleOrganizationalChart"/>
    <dgm:cxn modelId="{195313F3-3BA0-4E6E-A903-C87330B17B51}" type="presOf" srcId="{D2EB74C0-81AF-4A35-91D5-F35CE8CD0212}" destId="{AD564CC7-0A6F-47E1-902E-B3C4C25056AD}" srcOrd="0" destOrd="0" presId="urn:microsoft.com/office/officeart/2008/layout/NameandTitleOrganizationalChart"/>
    <dgm:cxn modelId="{9A71E7F7-E43B-45D2-BD37-2F7DF0C08189}" srcId="{ACDB745E-66D7-4A4D-A130-D07519FD0EB4}" destId="{3F3AA84A-0242-4DA3-940C-6314937A6A16}" srcOrd="0" destOrd="0" parTransId="{1C86CB95-0B46-4BAC-B68B-9493E3148051}" sibTransId="{D13A61E5-EF9A-4C71-BF53-BDC72097DF4E}"/>
    <dgm:cxn modelId="{8431EBF9-5943-49EC-9EB8-BD9266F8D3AD}" srcId="{FFD15FBA-15B7-41CD-8D37-627B2229914C}" destId="{490593EA-03D6-4969-8D26-4402DBF34F7F}" srcOrd="0" destOrd="0" parTransId="{7B24F115-23FD-42A4-BE34-90B6C7AB9DD8}" sibTransId="{1CB1BD76-CCE9-41C8-AE61-ED12B2F4C0B0}"/>
    <dgm:cxn modelId="{309C19FE-EF7C-4C57-B985-5994FF5E6B29}" type="presOf" srcId="{A4FF5E55-14D7-4613-B432-9035CD46F9EF}" destId="{AF2A8F94-4A43-4AB7-8DD9-69ED896B9A4C}" srcOrd="0" destOrd="0" presId="urn:microsoft.com/office/officeart/2008/layout/NameandTitleOrganizationalChart"/>
    <dgm:cxn modelId="{15012F43-D8C9-4621-B73C-7DA2341AC290}" type="presParOf" srcId="{EB478765-C9F3-4001-9567-3BB2E3A5E299}" destId="{2726F109-44C7-4252-9469-5D5A0DB5AC48}" srcOrd="0" destOrd="0" presId="urn:microsoft.com/office/officeart/2008/layout/NameandTitleOrganizationalChart"/>
    <dgm:cxn modelId="{265DA9D4-D445-46C4-80CA-44DABB4BCA06}" type="presParOf" srcId="{2726F109-44C7-4252-9469-5D5A0DB5AC48}" destId="{4149C588-A96C-4473-A8C7-72002A8EFF01}" srcOrd="0" destOrd="0" presId="urn:microsoft.com/office/officeart/2008/layout/NameandTitleOrganizationalChart"/>
    <dgm:cxn modelId="{1F59943F-1912-4601-B3E6-F91015045197}" type="presParOf" srcId="{4149C588-A96C-4473-A8C7-72002A8EFF01}" destId="{BE5D15DF-0119-4AA3-BD7B-305DA9A8F0C0}" srcOrd="0" destOrd="0" presId="urn:microsoft.com/office/officeart/2008/layout/NameandTitleOrganizationalChart"/>
    <dgm:cxn modelId="{CD57755B-0974-4EC8-9BEB-D65EDD2D8837}" type="presParOf" srcId="{4149C588-A96C-4473-A8C7-72002A8EFF01}" destId="{4A68A092-1850-49A3-9B4A-30B181FD1F8E}" srcOrd="1" destOrd="0" presId="urn:microsoft.com/office/officeart/2008/layout/NameandTitleOrganizationalChart"/>
    <dgm:cxn modelId="{CB6AF2D4-8CB6-4C0B-9C2B-87C4F9271CCB}" type="presParOf" srcId="{4149C588-A96C-4473-A8C7-72002A8EFF01}" destId="{B8C1BF7A-4500-46DC-A8DC-1B704DAE5FFC}" srcOrd="2" destOrd="0" presId="urn:microsoft.com/office/officeart/2008/layout/NameandTitleOrganizationalChart"/>
    <dgm:cxn modelId="{FE7AB9D5-4BAB-45D8-A5F7-4BD7FDA54AC7}" type="presParOf" srcId="{2726F109-44C7-4252-9469-5D5A0DB5AC48}" destId="{95645939-67D8-4C76-9CF1-999BB09298A6}" srcOrd="1" destOrd="0" presId="urn:microsoft.com/office/officeart/2008/layout/NameandTitleOrganizationalChart"/>
    <dgm:cxn modelId="{77089871-C5B0-4655-8A08-30201C71AB17}" type="presParOf" srcId="{95645939-67D8-4C76-9CF1-999BB09298A6}" destId="{675BB1ED-A7D3-4FD2-8F13-72AF604FAEEB}" srcOrd="0" destOrd="0" presId="urn:microsoft.com/office/officeart/2008/layout/NameandTitleOrganizationalChart"/>
    <dgm:cxn modelId="{26AC0F9F-F2DB-483D-AE86-7D81867453B6}" type="presParOf" srcId="{95645939-67D8-4C76-9CF1-999BB09298A6}" destId="{87CDEA90-B884-43A9-9A33-6504E6DA2D61}" srcOrd="1" destOrd="0" presId="urn:microsoft.com/office/officeart/2008/layout/NameandTitleOrganizationalChart"/>
    <dgm:cxn modelId="{3D3E0CB6-0B9D-4577-A102-1291F708E77F}" type="presParOf" srcId="{87CDEA90-B884-43A9-9A33-6504E6DA2D61}" destId="{A0B7A8EB-9799-4A0F-9F07-F826051F6687}" srcOrd="0" destOrd="0" presId="urn:microsoft.com/office/officeart/2008/layout/NameandTitleOrganizationalChart"/>
    <dgm:cxn modelId="{88F3E0AA-26A8-42D7-A16F-E10F6FC88E4E}" type="presParOf" srcId="{A0B7A8EB-9799-4A0F-9F07-F826051F6687}" destId="{4E156DAF-4F2B-4CC2-B922-A5060A9D027E}" srcOrd="0" destOrd="0" presId="urn:microsoft.com/office/officeart/2008/layout/NameandTitleOrganizationalChart"/>
    <dgm:cxn modelId="{4974BF23-1257-4122-B161-FA0228A1A386}" type="presParOf" srcId="{A0B7A8EB-9799-4A0F-9F07-F826051F6687}" destId="{2DF8DF4C-38E6-41E7-9C90-55668D2F037A}" srcOrd="1" destOrd="0" presId="urn:microsoft.com/office/officeart/2008/layout/NameandTitleOrganizationalChart"/>
    <dgm:cxn modelId="{07E85FEC-3CEE-4553-A2D5-D57ABF7ADAE6}" type="presParOf" srcId="{A0B7A8EB-9799-4A0F-9F07-F826051F6687}" destId="{2C930ACF-9ED0-48E1-BA74-75A10620BB7B}" srcOrd="2" destOrd="0" presId="urn:microsoft.com/office/officeart/2008/layout/NameandTitleOrganizationalChart"/>
    <dgm:cxn modelId="{C27C1B8A-9118-487D-A099-9D4985BD84E8}" type="presParOf" srcId="{87CDEA90-B884-43A9-9A33-6504E6DA2D61}" destId="{605E711F-CEEC-420D-87EF-120A8495E233}" srcOrd="1" destOrd="0" presId="urn:microsoft.com/office/officeart/2008/layout/NameandTitleOrganizationalChart"/>
    <dgm:cxn modelId="{42CB2971-CDC6-4161-BC9A-B88BC7DEF587}" type="presParOf" srcId="{605E711F-CEEC-420D-87EF-120A8495E233}" destId="{B3F33405-560D-436F-A334-DFCA7CF897B8}" srcOrd="0" destOrd="0" presId="urn:microsoft.com/office/officeart/2008/layout/NameandTitleOrganizationalChart"/>
    <dgm:cxn modelId="{DA70EF91-948F-4A1D-AE17-F6B04F27E3DD}" type="presParOf" srcId="{605E711F-CEEC-420D-87EF-120A8495E233}" destId="{10E415A9-95CA-492A-919E-42B5F87A5F75}" srcOrd="1" destOrd="0" presId="urn:microsoft.com/office/officeart/2008/layout/NameandTitleOrganizationalChart"/>
    <dgm:cxn modelId="{7B3AF32C-E541-4794-9F1D-191F4C6081E5}" type="presParOf" srcId="{10E415A9-95CA-492A-919E-42B5F87A5F75}" destId="{A413537A-B8F7-439E-B2B5-ACCEB0EE9007}" srcOrd="0" destOrd="0" presId="urn:microsoft.com/office/officeart/2008/layout/NameandTitleOrganizationalChart"/>
    <dgm:cxn modelId="{A4700C9E-D2AA-4543-AFB7-836207C4EFB6}" type="presParOf" srcId="{A413537A-B8F7-439E-B2B5-ACCEB0EE9007}" destId="{25B4EAB5-A5C6-4ADE-A9EA-7CE210EAC4D0}" srcOrd="0" destOrd="0" presId="urn:microsoft.com/office/officeart/2008/layout/NameandTitleOrganizationalChart"/>
    <dgm:cxn modelId="{2E383F31-E2D2-4789-AE1F-45D4FC103C19}" type="presParOf" srcId="{A413537A-B8F7-439E-B2B5-ACCEB0EE9007}" destId="{EBCC3784-923D-40C1-8532-4CE5D2222FF7}" srcOrd="1" destOrd="0" presId="urn:microsoft.com/office/officeart/2008/layout/NameandTitleOrganizationalChart"/>
    <dgm:cxn modelId="{8CD7FBCF-C68D-4247-9E5A-3086F978223B}" type="presParOf" srcId="{A413537A-B8F7-439E-B2B5-ACCEB0EE9007}" destId="{578732ED-EF3E-4FB7-B4DB-3AABFEC09ECB}" srcOrd="2" destOrd="0" presId="urn:microsoft.com/office/officeart/2008/layout/NameandTitleOrganizationalChart"/>
    <dgm:cxn modelId="{E1D9AD5E-D7A2-48E2-98FC-243C4B3BBA6A}" type="presParOf" srcId="{10E415A9-95CA-492A-919E-42B5F87A5F75}" destId="{3DE8178D-8FBB-49CF-B6C4-AFFDE6DE0DCC}" srcOrd="1" destOrd="0" presId="urn:microsoft.com/office/officeart/2008/layout/NameandTitleOrganizationalChart"/>
    <dgm:cxn modelId="{ECA4D2E1-35C5-4F78-9480-291328332220}" type="presParOf" srcId="{10E415A9-95CA-492A-919E-42B5F87A5F75}" destId="{8145D9DB-DADB-4FE3-8D59-57ABFE6ED267}" srcOrd="2" destOrd="0" presId="urn:microsoft.com/office/officeart/2008/layout/NameandTitleOrganizationalChart"/>
    <dgm:cxn modelId="{F9F03AEF-920F-445B-923F-E40A46013942}" type="presParOf" srcId="{605E711F-CEEC-420D-87EF-120A8495E233}" destId="{69EB4F6A-4FD0-4D8C-9157-5E59386298A9}" srcOrd="2" destOrd="0" presId="urn:microsoft.com/office/officeart/2008/layout/NameandTitleOrganizationalChart"/>
    <dgm:cxn modelId="{6EA8CAB5-3E18-475B-B172-99AEC0FA8C8B}" type="presParOf" srcId="{605E711F-CEEC-420D-87EF-120A8495E233}" destId="{35581055-4929-4038-AE88-C91EBA3047AE}" srcOrd="3" destOrd="0" presId="urn:microsoft.com/office/officeart/2008/layout/NameandTitleOrganizationalChart"/>
    <dgm:cxn modelId="{2AC218F5-E0A8-46A8-8638-46F8DBA7BFD5}" type="presParOf" srcId="{35581055-4929-4038-AE88-C91EBA3047AE}" destId="{B6CC4CCD-AA47-4ED4-87CD-C58FBA5D7572}" srcOrd="0" destOrd="0" presId="urn:microsoft.com/office/officeart/2008/layout/NameandTitleOrganizationalChart"/>
    <dgm:cxn modelId="{1E81D89C-594E-48B6-82F7-C4266F9DEAA4}" type="presParOf" srcId="{B6CC4CCD-AA47-4ED4-87CD-C58FBA5D7572}" destId="{79C694CA-351D-43A1-87A8-A3CAC6A0484B}" srcOrd="0" destOrd="0" presId="urn:microsoft.com/office/officeart/2008/layout/NameandTitleOrganizationalChart"/>
    <dgm:cxn modelId="{34D3A7F0-EFB2-44CA-9AE3-CAED90697CAB}" type="presParOf" srcId="{B6CC4CCD-AA47-4ED4-87CD-C58FBA5D7572}" destId="{C830005E-8C0D-44DE-8646-2F4139C559B0}" srcOrd="1" destOrd="0" presId="urn:microsoft.com/office/officeart/2008/layout/NameandTitleOrganizationalChart"/>
    <dgm:cxn modelId="{F5F5C185-C140-4764-9A65-3F79EB5AB551}" type="presParOf" srcId="{B6CC4CCD-AA47-4ED4-87CD-C58FBA5D7572}" destId="{F8F97514-BA41-45BA-B051-99411583FAB1}" srcOrd="2" destOrd="0" presId="urn:microsoft.com/office/officeart/2008/layout/NameandTitleOrganizationalChart"/>
    <dgm:cxn modelId="{E5025A87-CB28-43EC-B8A5-D24D55F127E5}" type="presParOf" srcId="{35581055-4929-4038-AE88-C91EBA3047AE}" destId="{4822C4D1-A2A1-4167-95DC-116604CCE1F2}" srcOrd="1" destOrd="0" presId="urn:microsoft.com/office/officeart/2008/layout/NameandTitleOrganizationalChart"/>
    <dgm:cxn modelId="{56169B8D-37CA-44FC-B16C-69F287C5B5F8}" type="presParOf" srcId="{35581055-4929-4038-AE88-C91EBA3047AE}" destId="{FD2DCB9A-9A2A-4874-B665-BD5805511DB1}" srcOrd="2" destOrd="0" presId="urn:microsoft.com/office/officeart/2008/layout/NameandTitleOrganizationalChart"/>
    <dgm:cxn modelId="{CA33C2D6-9E44-406B-9262-A7D0AB0C3843}" type="presParOf" srcId="{605E711F-CEEC-420D-87EF-120A8495E233}" destId="{944315A4-E475-44CE-8524-72D139C46B72}" srcOrd="4" destOrd="0" presId="urn:microsoft.com/office/officeart/2008/layout/NameandTitleOrganizationalChart"/>
    <dgm:cxn modelId="{11A00474-6A58-4210-A7C0-99C658541232}" type="presParOf" srcId="{605E711F-CEEC-420D-87EF-120A8495E233}" destId="{CC69DEFB-935B-42D7-BF8F-37DB3AD1962E}" srcOrd="5" destOrd="0" presId="urn:microsoft.com/office/officeart/2008/layout/NameandTitleOrganizationalChart"/>
    <dgm:cxn modelId="{E7E60C42-EA20-4CB9-A583-941AD15B65EC}" type="presParOf" srcId="{CC69DEFB-935B-42D7-BF8F-37DB3AD1962E}" destId="{9A9F7953-5C5E-4C82-AD5C-04015D5E2DF5}" srcOrd="0" destOrd="0" presId="urn:microsoft.com/office/officeart/2008/layout/NameandTitleOrganizationalChart"/>
    <dgm:cxn modelId="{839EC614-739E-45BF-AAAF-9FB5B5DE0926}" type="presParOf" srcId="{9A9F7953-5C5E-4C82-AD5C-04015D5E2DF5}" destId="{D2939390-4DAE-43BB-BBE7-23B05D1E3850}" srcOrd="0" destOrd="0" presId="urn:microsoft.com/office/officeart/2008/layout/NameandTitleOrganizationalChart"/>
    <dgm:cxn modelId="{613657E8-5F4E-4BF1-B601-656B9457B69C}" type="presParOf" srcId="{9A9F7953-5C5E-4C82-AD5C-04015D5E2DF5}" destId="{8EE0119A-5869-4465-AED1-A58FB86E2C95}" srcOrd="1" destOrd="0" presId="urn:microsoft.com/office/officeart/2008/layout/NameandTitleOrganizationalChart"/>
    <dgm:cxn modelId="{D525BF97-36E5-431E-91A1-8E251205CF12}" type="presParOf" srcId="{9A9F7953-5C5E-4C82-AD5C-04015D5E2DF5}" destId="{CEBD4B7F-B966-47CB-993C-A529D6F52BA8}" srcOrd="2" destOrd="0" presId="urn:microsoft.com/office/officeart/2008/layout/NameandTitleOrganizationalChart"/>
    <dgm:cxn modelId="{6581A507-D1AE-4071-906E-0AA03C1414E9}" type="presParOf" srcId="{CC69DEFB-935B-42D7-BF8F-37DB3AD1962E}" destId="{2C563D22-7E8A-4102-A6E9-7F92929D8D96}" srcOrd="1" destOrd="0" presId="urn:microsoft.com/office/officeart/2008/layout/NameandTitleOrganizationalChart"/>
    <dgm:cxn modelId="{BB334D2F-A832-46B6-8CF0-0B5D0B9A5B9C}" type="presParOf" srcId="{2C563D22-7E8A-4102-A6E9-7F92929D8D96}" destId="{25815E8D-C93F-4968-A421-59380EB64DA0}" srcOrd="0" destOrd="0" presId="urn:microsoft.com/office/officeart/2008/layout/NameandTitleOrganizationalChart"/>
    <dgm:cxn modelId="{31D926B4-9EDF-49DE-9319-3322B76B12B4}" type="presParOf" srcId="{2C563D22-7E8A-4102-A6E9-7F92929D8D96}" destId="{5D33278E-131B-451C-A77D-FA38F9BB5836}" srcOrd="1" destOrd="0" presId="urn:microsoft.com/office/officeart/2008/layout/NameandTitleOrganizationalChart"/>
    <dgm:cxn modelId="{D3D5A2DD-0677-4D63-B103-8C5C4C3BDFBB}" type="presParOf" srcId="{5D33278E-131B-451C-A77D-FA38F9BB5836}" destId="{F1EE88CA-9634-4C64-A4D6-DE0F34800619}" srcOrd="0" destOrd="0" presId="urn:microsoft.com/office/officeart/2008/layout/NameandTitleOrganizationalChart"/>
    <dgm:cxn modelId="{028FB23B-4F67-4744-BD0A-E361442B61AC}" type="presParOf" srcId="{F1EE88CA-9634-4C64-A4D6-DE0F34800619}" destId="{B9408763-1454-4184-9D4B-938273554309}" srcOrd="0" destOrd="0" presId="urn:microsoft.com/office/officeart/2008/layout/NameandTitleOrganizationalChart"/>
    <dgm:cxn modelId="{C8E40A54-47DD-493A-8D6F-C59C4EF98888}" type="presParOf" srcId="{F1EE88CA-9634-4C64-A4D6-DE0F34800619}" destId="{5200A334-AF21-487F-9AEE-5D083E931A59}" srcOrd="1" destOrd="0" presId="urn:microsoft.com/office/officeart/2008/layout/NameandTitleOrganizationalChart"/>
    <dgm:cxn modelId="{493349FB-C9A5-4288-B682-0FAA8B08D088}" type="presParOf" srcId="{F1EE88CA-9634-4C64-A4D6-DE0F34800619}" destId="{BCF2C03D-07D2-47E4-B85F-A7F99F6F6CF4}" srcOrd="2" destOrd="0" presId="urn:microsoft.com/office/officeart/2008/layout/NameandTitleOrganizationalChart"/>
    <dgm:cxn modelId="{97840C22-D767-4E67-AD80-F23D5DA8B87D}" type="presParOf" srcId="{5D33278E-131B-451C-A77D-FA38F9BB5836}" destId="{AC2559F6-9BF9-4051-92D1-34DBD993C975}" srcOrd="1" destOrd="0" presId="urn:microsoft.com/office/officeart/2008/layout/NameandTitleOrganizationalChart"/>
    <dgm:cxn modelId="{F7B3755D-DC0C-4ACD-A587-A23114BE6B02}" type="presParOf" srcId="{AC2559F6-9BF9-4051-92D1-34DBD993C975}" destId="{169B5FC4-28CC-4066-AD23-EFB6B06D0BC7}" srcOrd="0" destOrd="0" presId="urn:microsoft.com/office/officeart/2008/layout/NameandTitleOrganizationalChart"/>
    <dgm:cxn modelId="{D2CA2EA1-8D98-4E0E-B682-FAEAFCD93799}" type="presParOf" srcId="{AC2559F6-9BF9-4051-92D1-34DBD993C975}" destId="{80993787-C5F2-47C0-95D7-979547A70076}" srcOrd="1" destOrd="0" presId="urn:microsoft.com/office/officeart/2008/layout/NameandTitleOrganizationalChart"/>
    <dgm:cxn modelId="{93FF4775-F0F2-4670-86E9-3741D734576C}" type="presParOf" srcId="{80993787-C5F2-47C0-95D7-979547A70076}" destId="{DE5A53B1-78B8-4A55-AC25-58CDD9AFE49C}" srcOrd="0" destOrd="0" presId="urn:microsoft.com/office/officeart/2008/layout/NameandTitleOrganizationalChart"/>
    <dgm:cxn modelId="{716049FB-873F-4898-BAF1-117F064B8E2A}" type="presParOf" srcId="{DE5A53B1-78B8-4A55-AC25-58CDD9AFE49C}" destId="{C167DEA6-C40F-467B-B798-C87914927D1E}" srcOrd="0" destOrd="0" presId="urn:microsoft.com/office/officeart/2008/layout/NameandTitleOrganizationalChart"/>
    <dgm:cxn modelId="{B1C9CB8C-7D6F-47EB-8A9F-3D99DC49220C}" type="presParOf" srcId="{DE5A53B1-78B8-4A55-AC25-58CDD9AFE49C}" destId="{99C1B2E3-34D7-4B3F-88C5-9464EC75B3AE}" srcOrd="1" destOrd="0" presId="urn:microsoft.com/office/officeart/2008/layout/NameandTitleOrganizationalChart"/>
    <dgm:cxn modelId="{522F3A16-F96B-4E8E-BF96-DA40A7A96EBB}" type="presParOf" srcId="{DE5A53B1-78B8-4A55-AC25-58CDD9AFE49C}" destId="{D25AC4F0-86A4-47B8-9AA4-04DE30BF3394}" srcOrd="2" destOrd="0" presId="urn:microsoft.com/office/officeart/2008/layout/NameandTitleOrganizationalChart"/>
    <dgm:cxn modelId="{47018E13-202C-4F85-9187-CA09D6BF8D22}" type="presParOf" srcId="{80993787-C5F2-47C0-95D7-979547A70076}" destId="{6C46920F-7F39-463D-83CC-73B122198E77}" srcOrd="1" destOrd="0" presId="urn:microsoft.com/office/officeart/2008/layout/NameandTitleOrganizationalChart"/>
    <dgm:cxn modelId="{90F5B4F4-A327-4757-BA9A-96E9DF4B6DD8}" type="presParOf" srcId="{6C46920F-7F39-463D-83CC-73B122198E77}" destId="{28BC4FB0-AFF7-4676-9BCA-0848117CB55C}" srcOrd="0" destOrd="0" presId="urn:microsoft.com/office/officeart/2008/layout/NameandTitleOrganizationalChart"/>
    <dgm:cxn modelId="{EEF810FF-807D-4EC4-861A-9E3352601A87}" type="presParOf" srcId="{6C46920F-7F39-463D-83CC-73B122198E77}" destId="{9E972514-1450-4C35-B65C-F2B4BA576569}" srcOrd="1" destOrd="0" presId="urn:microsoft.com/office/officeart/2008/layout/NameandTitleOrganizationalChart"/>
    <dgm:cxn modelId="{37852FE6-2DD3-40F2-9162-1DC796141BEE}" type="presParOf" srcId="{9E972514-1450-4C35-B65C-F2B4BA576569}" destId="{22C04EC9-EB4C-4760-8D9E-69E55F7CA772}" srcOrd="0" destOrd="0" presId="urn:microsoft.com/office/officeart/2008/layout/NameandTitleOrganizationalChart"/>
    <dgm:cxn modelId="{20CD3708-AB38-4FCC-8756-B98448408554}" type="presParOf" srcId="{22C04EC9-EB4C-4760-8D9E-69E55F7CA772}" destId="{151B18E3-4837-495B-B39F-CDA77EC511BC}" srcOrd="0" destOrd="0" presId="urn:microsoft.com/office/officeart/2008/layout/NameandTitleOrganizationalChart"/>
    <dgm:cxn modelId="{2F6874D2-E4A8-4922-AB13-0E961641BBE1}" type="presParOf" srcId="{22C04EC9-EB4C-4760-8D9E-69E55F7CA772}" destId="{44A01AC5-3541-441F-B335-506B0EAFED87}" srcOrd="1" destOrd="0" presId="urn:microsoft.com/office/officeart/2008/layout/NameandTitleOrganizationalChart"/>
    <dgm:cxn modelId="{928AFB0C-6E8D-4ECE-B522-4649786E4594}" type="presParOf" srcId="{22C04EC9-EB4C-4760-8D9E-69E55F7CA772}" destId="{A80BC04A-EBAD-45F9-A8E5-539DF25FE29D}" srcOrd="2" destOrd="0" presId="urn:microsoft.com/office/officeart/2008/layout/NameandTitleOrganizationalChart"/>
    <dgm:cxn modelId="{65593F64-2855-4A44-9B5F-AC21C9DF759A}" type="presParOf" srcId="{9E972514-1450-4C35-B65C-F2B4BA576569}" destId="{ECFB6999-290D-4761-94AA-9E95375FCB0C}" srcOrd="1" destOrd="0" presId="urn:microsoft.com/office/officeart/2008/layout/NameandTitleOrganizationalChart"/>
    <dgm:cxn modelId="{02F8667D-EE90-4D13-959D-52462A936631}" type="presParOf" srcId="{ECFB6999-290D-4761-94AA-9E95375FCB0C}" destId="{4D4AC3FB-47F6-41B6-99EE-8A5ADC44D99E}" srcOrd="0" destOrd="0" presId="urn:microsoft.com/office/officeart/2008/layout/NameandTitleOrganizationalChart"/>
    <dgm:cxn modelId="{17198417-981D-4A24-B9DF-E36F4B1EED17}" type="presParOf" srcId="{ECFB6999-290D-4761-94AA-9E95375FCB0C}" destId="{EB478B18-964D-4EA9-857A-9656F01F2781}" srcOrd="1" destOrd="0" presId="urn:microsoft.com/office/officeart/2008/layout/NameandTitleOrganizationalChart"/>
    <dgm:cxn modelId="{A81151B0-E55B-4751-A577-CA51A812FAAB}" type="presParOf" srcId="{EB478B18-964D-4EA9-857A-9656F01F2781}" destId="{9E46E7A7-D0E5-4475-924B-F0A1774BBC74}" srcOrd="0" destOrd="0" presId="urn:microsoft.com/office/officeart/2008/layout/NameandTitleOrganizationalChart"/>
    <dgm:cxn modelId="{3221DD56-C567-4EFC-9253-24AB1AAE39C4}" type="presParOf" srcId="{9E46E7A7-D0E5-4475-924B-F0A1774BBC74}" destId="{00AB8C2E-5C9A-4F03-BD72-C977E3257DFC}" srcOrd="0" destOrd="0" presId="urn:microsoft.com/office/officeart/2008/layout/NameandTitleOrganizationalChart"/>
    <dgm:cxn modelId="{0118D029-FBBE-42D1-AA7D-31DFDFB515A1}" type="presParOf" srcId="{9E46E7A7-D0E5-4475-924B-F0A1774BBC74}" destId="{EA9EFAD7-F7BC-4F95-AEFB-6D136C09F17E}" srcOrd="1" destOrd="0" presId="urn:microsoft.com/office/officeart/2008/layout/NameandTitleOrganizationalChart"/>
    <dgm:cxn modelId="{F7426ABF-10E2-4D13-998E-3CC219F5ED4D}" type="presParOf" srcId="{9E46E7A7-D0E5-4475-924B-F0A1774BBC74}" destId="{B976D06B-3559-430F-B3CB-89A274043A21}" srcOrd="2" destOrd="0" presId="urn:microsoft.com/office/officeart/2008/layout/NameandTitleOrganizationalChart"/>
    <dgm:cxn modelId="{4DC54562-3476-4C76-8685-BE90EE710AAA}" type="presParOf" srcId="{EB478B18-964D-4EA9-857A-9656F01F2781}" destId="{92CB80DA-2F3F-4040-9C06-7242DA9BB8A5}" srcOrd="1" destOrd="0" presId="urn:microsoft.com/office/officeart/2008/layout/NameandTitleOrganizationalChart"/>
    <dgm:cxn modelId="{BDBA6045-4B20-467B-9961-EEAEE5DD8482}" type="presParOf" srcId="{92CB80DA-2F3F-4040-9C06-7242DA9BB8A5}" destId="{9DEB2A50-A6CC-4F68-AA05-18442FAC7CC3}" srcOrd="0" destOrd="0" presId="urn:microsoft.com/office/officeart/2008/layout/NameandTitleOrganizationalChart"/>
    <dgm:cxn modelId="{129FC81D-1754-4DA9-A702-3B3481006843}" type="presParOf" srcId="{92CB80DA-2F3F-4040-9C06-7242DA9BB8A5}" destId="{85AF9DC9-0925-4389-9273-8933F2479399}" srcOrd="1" destOrd="0" presId="urn:microsoft.com/office/officeart/2008/layout/NameandTitleOrganizationalChart"/>
    <dgm:cxn modelId="{B5377187-690A-4B6C-AD65-24172117E6A7}" type="presParOf" srcId="{85AF9DC9-0925-4389-9273-8933F2479399}" destId="{5D2FB303-EE31-496C-93D2-99DF3B35BED6}" srcOrd="0" destOrd="0" presId="urn:microsoft.com/office/officeart/2008/layout/NameandTitleOrganizationalChart"/>
    <dgm:cxn modelId="{4DD31B16-C13A-4D78-B4B3-7A326B801DA9}" type="presParOf" srcId="{5D2FB303-EE31-496C-93D2-99DF3B35BED6}" destId="{B62216A4-AC50-4D9E-AB91-447489F1DB92}" srcOrd="0" destOrd="0" presId="urn:microsoft.com/office/officeart/2008/layout/NameandTitleOrganizationalChart"/>
    <dgm:cxn modelId="{B6D94443-2223-42AB-A485-48FD8696AEE8}" type="presParOf" srcId="{5D2FB303-EE31-496C-93D2-99DF3B35BED6}" destId="{8D1F04C0-DBCC-4EF2-A281-167F3E44C089}" srcOrd="1" destOrd="0" presId="urn:microsoft.com/office/officeart/2008/layout/NameandTitleOrganizationalChart"/>
    <dgm:cxn modelId="{7BE41EB9-5412-4A98-A820-6C66A385EBD5}" type="presParOf" srcId="{5D2FB303-EE31-496C-93D2-99DF3B35BED6}" destId="{848071A9-FD5D-4E38-B018-24D893EE1350}" srcOrd="2" destOrd="0" presId="urn:microsoft.com/office/officeart/2008/layout/NameandTitleOrganizationalChart"/>
    <dgm:cxn modelId="{C0D21663-9623-4B48-8931-D6D6F9D04BF5}" type="presParOf" srcId="{85AF9DC9-0925-4389-9273-8933F2479399}" destId="{96D3B825-720A-49F6-8B8D-64D6C9121483}" srcOrd="1" destOrd="0" presId="urn:microsoft.com/office/officeart/2008/layout/NameandTitleOrganizationalChart"/>
    <dgm:cxn modelId="{FBB61DC7-0EF7-44FB-BD38-CA6BFC08483F}" type="presParOf" srcId="{96D3B825-720A-49F6-8B8D-64D6C9121483}" destId="{A67B3C28-CCF4-4587-9C2C-613B89655285}" srcOrd="0" destOrd="0" presId="urn:microsoft.com/office/officeart/2008/layout/NameandTitleOrganizationalChart"/>
    <dgm:cxn modelId="{8F210636-863A-4354-AC62-12F792B30D0A}" type="presParOf" srcId="{96D3B825-720A-49F6-8B8D-64D6C9121483}" destId="{BBB6CF04-FBC3-4E89-9E42-3A86757BFF2A}" srcOrd="1" destOrd="0" presId="urn:microsoft.com/office/officeart/2008/layout/NameandTitleOrganizationalChart"/>
    <dgm:cxn modelId="{C3510C38-CEAA-4BAA-93EC-40EBA88E5FF0}" type="presParOf" srcId="{BBB6CF04-FBC3-4E89-9E42-3A86757BFF2A}" destId="{FB884D80-FD99-4F6C-BC0B-128F8BDE5497}" srcOrd="0" destOrd="0" presId="urn:microsoft.com/office/officeart/2008/layout/NameandTitleOrganizationalChart"/>
    <dgm:cxn modelId="{92AA32C0-5CA3-4D2E-9A77-9430BBFD7700}" type="presParOf" srcId="{FB884D80-FD99-4F6C-BC0B-128F8BDE5497}" destId="{1430DD60-B30A-4A0E-A1D4-567E1EBDAE25}" srcOrd="0" destOrd="0" presId="urn:microsoft.com/office/officeart/2008/layout/NameandTitleOrganizationalChart"/>
    <dgm:cxn modelId="{EF4A30C5-125D-45BC-89E7-DD5322171C2A}" type="presParOf" srcId="{FB884D80-FD99-4F6C-BC0B-128F8BDE5497}" destId="{AD564CC7-0A6F-47E1-902E-B3C4C25056AD}" srcOrd="1" destOrd="0" presId="urn:microsoft.com/office/officeart/2008/layout/NameandTitleOrganizationalChart"/>
    <dgm:cxn modelId="{174D4C9F-195D-4CFE-956A-E7A5598DB5D3}" type="presParOf" srcId="{FB884D80-FD99-4F6C-BC0B-128F8BDE5497}" destId="{C9D88E24-4756-42A7-983E-8CC4BDFB85B6}" srcOrd="2" destOrd="0" presId="urn:microsoft.com/office/officeart/2008/layout/NameandTitleOrganizationalChart"/>
    <dgm:cxn modelId="{81DBB86F-E799-4CDE-8A64-D6894C0F94AE}" type="presParOf" srcId="{BBB6CF04-FBC3-4E89-9E42-3A86757BFF2A}" destId="{07DEC2BA-0BA1-4508-B6D8-0931A848D698}" srcOrd="1" destOrd="0" presId="urn:microsoft.com/office/officeart/2008/layout/NameandTitleOrganizationalChart"/>
    <dgm:cxn modelId="{1CE9C923-E50A-4742-AC19-15688CD30B77}" type="presParOf" srcId="{BBB6CF04-FBC3-4E89-9E42-3A86757BFF2A}" destId="{06A45578-5849-4EA9-A1C1-2BB5DE8B0220}" srcOrd="2" destOrd="0" presId="urn:microsoft.com/office/officeart/2008/layout/NameandTitleOrganizationalChart"/>
    <dgm:cxn modelId="{DE6E09D3-9FB2-4136-80B6-2158004176C1}" type="presParOf" srcId="{96D3B825-720A-49F6-8B8D-64D6C9121483}" destId="{1C0D26C3-1C1D-40C7-A796-1B7B94101594}" srcOrd="2" destOrd="0" presId="urn:microsoft.com/office/officeart/2008/layout/NameandTitleOrganizationalChart"/>
    <dgm:cxn modelId="{F714058F-6103-41BC-B36F-1DF65DCE2976}" type="presParOf" srcId="{96D3B825-720A-49F6-8B8D-64D6C9121483}" destId="{20E96D2B-6487-4AF7-BD13-699D684792DF}" srcOrd="3" destOrd="0" presId="urn:microsoft.com/office/officeart/2008/layout/NameandTitleOrganizationalChart"/>
    <dgm:cxn modelId="{A265F91E-D8E4-4AA0-A889-76D22525F39D}" type="presParOf" srcId="{20E96D2B-6487-4AF7-BD13-699D684792DF}" destId="{DBD1A777-A2C6-422F-99B3-C11DCE19D839}" srcOrd="0" destOrd="0" presId="urn:microsoft.com/office/officeart/2008/layout/NameandTitleOrganizationalChart"/>
    <dgm:cxn modelId="{CFA38AC8-B64E-42C7-8311-2A695D7BE319}" type="presParOf" srcId="{DBD1A777-A2C6-422F-99B3-C11DCE19D839}" destId="{EDAD738F-77F1-4AFF-AC10-0A0A31E1C491}" srcOrd="0" destOrd="0" presId="urn:microsoft.com/office/officeart/2008/layout/NameandTitleOrganizationalChart"/>
    <dgm:cxn modelId="{1C0A225A-8FB4-4FA9-A03E-2B98DAC44317}" type="presParOf" srcId="{DBD1A777-A2C6-422F-99B3-C11DCE19D839}" destId="{2BBC5CFD-8EAC-4444-9FEE-7D9D8466AF21}" srcOrd="1" destOrd="0" presId="urn:microsoft.com/office/officeart/2008/layout/NameandTitleOrganizationalChart"/>
    <dgm:cxn modelId="{884057D2-8171-4015-81D3-851144B645C4}" type="presParOf" srcId="{DBD1A777-A2C6-422F-99B3-C11DCE19D839}" destId="{C10445A9-6D65-49A1-9CBD-46A636EE07F4}" srcOrd="2" destOrd="0" presId="urn:microsoft.com/office/officeart/2008/layout/NameandTitleOrganizationalChart"/>
    <dgm:cxn modelId="{4DA2960F-22E5-4941-A871-0D9DB8A52ACF}" type="presParOf" srcId="{20E96D2B-6487-4AF7-BD13-699D684792DF}" destId="{EF47601B-CDFB-4D68-8B6C-4352D8B758A7}" srcOrd="1" destOrd="0" presId="urn:microsoft.com/office/officeart/2008/layout/NameandTitleOrganizationalChart"/>
    <dgm:cxn modelId="{AAFECD21-A9AD-45D7-AD20-4A98B2C50F41}" type="presParOf" srcId="{20E96D2B-6487-4AF7-BD13-699D684792DF}" destId="{DD93A487-01FA-45D3-AC03-945263604474}" srcOrd="2" destOrd="0" presId="urn:microsoft.com/office/officeart/2008/layout/NameandTitleOrganizationalChart"/>
    <dgm:cxn modelId="{38AE8713-E471-4A98-9161-2CF4A9220B81}" type="presParOf" srcId="{96D3B825-720A-49F6-8B8D-64D6C9121483}" destId="{22CC5F41-503F-4D97-A695-2E6F1E8DF486}" srcOrd="4" destOrd="0" presId="urn:microsoft.com/office/officeart/2008/layout/NameandTitleOrganizationalChart"/>
    <dgm:cxn modelId="{38D3F441-4A91-4801-8B46-7B7F49FD3B45}" type="presParOf" srcId="{96D3B825-720A-49F6-8B8D-64D6C9121483}" destId="{EA20C8AC-401F-4B6B-936B-80B8A5277B59}" srcOrd="5" destOrd="0" presId="urn:microsoft.com/office/officeart/2008/layout/NameandTitleOrganizationalChart"/>
    <dgm:cxn modelId="{7742446F-BFA9-4502-A511-F1B5FD4D89B7}" type="presParOf" srcId="{EA20C8AC-401F-4B6B-936B-80B8A5277B59}" destId="{D4F0382F-02E4-493A-91A8-16B6B5D53480}" srcOrd="0" destOrd="0" presId="urn:microsoft.com/office/officeart/2008/layout/NameandTitleOrganizationalChart"/>
    <dgm:cxn modelId="{7CD2FE40-1ABC-4D9E-83A5-82EB5B94A783}" type="presParOf" srcId="{D4F0382F-02E4-493A-91A8-16B6B5D53480}" destId="{140D2CE5-20AC-44A9-9754-0F470C479FD9}" srcOrd="0" destOrd="0" presId="urn:microsoft.com/office/officeart/2008/layout/NameandTitleOrganizationalChart"/>
    <dgm:cxn modelId="{324E4271-7142-4FE8-8347-4387E71336CD}" type="presParOf" srcId="{D4F0382F-02E4-493A-91A8-16B6B5D53480}" destId="{DEA9E15B-6D20-4E7E-9EFF-B1E351C6100E}" srcOrd="1" destOrd="0" presId="urn:microsoft.com/office/officeart/2008/layout/NameandTitleOrganizationalChart"/>
    <dgm:cxn modelId="{6112FFC9-A306-46C7-BC1A-2ADE1D53FCCE}" type="presParOf" srcId="{D4F0382F-02E4-493A-91A8-16B6B5D53480}" destId="{0BBCC32C-7BAC-4599-9706-1E333BE2BBCB}" srcOrd="2" destOrd="0" presId="urn:microsoft.com/office/officeart/2008/layout/NameandTitleOrganizationalChart"/>
    <dgm:cxn modelId="{58F5942A-00E6-4AD9-AED9-82EBD71A16CB}" type="presParOf" srcId="{EA20C8AC-401F-4B6B-936B-80B8A5277B59}" destId="{876A3F61-1691-436F-9BA5-74442E28BFE0}" srcOrd="1" destOrd="0" presId="urn:microsoft.com/office/officeart/2008/layout/NameandTitleOrganizationalChart"/>
    <dgm:cxn modelId="{19F53B06-5F75-4D97-B189-1E8158955E34}" type="presParOf" srcId="{EA20C8AC-401F-4B6B-936B-80B8A5277B59}" destId="{07B312AE-2556-49F1-BA51-68E2528A4D18}" srcOrd="2" destOrd="0" presId="urn:microsoft.com/office/officeart/2008/layout/NameandTitleOrganizationalChart"/>
    <dgm:cxn modelId="{FA79A216-DBD6-4B38-9D38-E45165D31D67}" type="presParOf" srcId="{96D3B825-720A-49F6-8B8D-64D6C9121483}" destId="{F724C53A-4BC8-4133-9CE0-F9477EF30CB7}" srcOrd="6" destOrd="0" presId="urn:microsoft.com/office/officeart/2008/layout/NameandTitleOrganizationalChart"/>
    <dgm:cxn modelId="{299C6187-EA2F-4458-8E79-311DCED943BC}" type="presParOf" srcId="{96D3B825-720A-49F6-8B8D-64D6C9121483}" destId="{68A75DC2-DB04-42D9-B8EF-CAA5ED2436DE}" srcOrd="7" destOrd="0" presId="urn:microsoft.com/office/officeart/2008/layout/NameandTitleOrganizationalChart"/>
    <dgm:cxn modelId="{8DBE0B2E-45F5-463E-B7B7-0ABD26BB08F9}" type="presParOf" srcId="{68A75DC2-DB04-42D9-B8EF-CAA5ED2436DE}" destId="{1FDAB85A-5418-483E-B05A-46AD867B3CD2}" srcOrd="0" destOrd="0" presId="urn:microsoft.com/office/officeart/2008/layout/NameandTitleOrganizationalChart"/>
    <dgm:cxn modelId="{8D913D47-47D2-4B76-A591-CD2F6F2D7E21}" type="presParOf" srcId="{1FDAB85A-5418-483E-B05A-46AD867B3CD2}" destId="{E9C240B8-EF64-4304-AA06-936A08518448}" srcOrd="0" destOrd="0" presId="urn:microsoft.com/office/officeart/2008/layout/NameandTitleOrganizationalChart"/>
    <dgm:cxn modelId="{CFD00CC3-8C5A-427C-8F19-0F02CCE3FE40}" type="presParOf" srcId="{1FDAB85A-5418-483E-B05A-46AD867B3CD2}" destId="{28ACC244-9154-4C15-A7EA-19628AC6653E}" srcOrd="1" destOrd="0" presId="urn:microsoft.com/office/officeart/2008/layout/NameandTitleOrganizationalChart"/>
    <dgm:cxn modelId="{BF88F3EA-04EA-4A71-BB35-080D698AE98D}" type="presParOf" srcId="{1FDAB85A-5418-483E-B05A-46AD867B3CD2}" destId="{EAF7847E-C973-4E2E-A82E-43BFFE8C66B2}" srcOrd="2" destOrd="0" presId="urn:microsoft.com/office/officeart/2008/layout/NameandTitleOrganizationalChart"/>
    <dgm:cxn modelId="{1FFDC967-371C-423B-9BA9-167591E9CD34}" type="presParOf" srcId="{68A75DC2-DB04-42D9-B8EF-CAA5ED2436DE}" destId="{E1BBC700-A569-4EF1-B61D-DC8E86F16A37}" srcOrd="1" destOrd="0" presId="urn:microsoft.com/office/officeart/2008/layout/NameandTitleOrganizationalChart"/>
    <dgm:cxn modelId="{E3DA67FB-6B57-4B48-B3F6-85A5E19C13A7}" type="presParOf" srcId="{E1BBC700-A569-4EF1-B61D-DC8E86F16A37}" destId="{47E57B80-7074-4BAC-A7EB-A370EE1BDFC3}" srcOrd="0" destOrd="0" presId="urn:microsoft.com/office/officeart/2008/layout/NameandTitleOrganizationalChart"/>
    <dgm:cxn modelId="{4A1BEBB6-4A9C-4310-B3CE-D8D31E2B0753}" type="presParOf" srcId="{E1BBC700-A569-4EF1-B61D-DC8E86F16A37}" destId="{23E47788-F04C-4A69-B668-EF1B7F30214D}" srcOrd="1" destOrd="0" presId="urn:microsoft.com/office/officeart/2008/layout/NameandTitleOrganizationalChart"/>
    <dgm:cxn modelId="{5AE05CB6-A7D5-454E-82DA-F0FECDB5A030}" type="presParOf" srcId="{23E47788-F04C-4A69-B668-EF1B7F30214D}" destId="{CEACA071-CEEF-4883-BC1B-596C4461DD21}" srcOrd="0" destOrd="0" presId="urn:microsoft.com/office/officeart/2008/layout/NameandTitleOrganizationalChart"/>
    <dgm:cxn modelId="{C125A919-5916-425E-ADD9-6F2E384E29D9}" type="presParOf" srcId="{CEACA071-CEEF-4883-BC1B-596C4461DD21}" destId="{89EB8EB6-FD04-49FB-A0B7-54E842718234}" srcOrd="0" destOrd="0" presId="urn:microsoft.com/office/officeart/2008/layout/NameandTitleOrganizationalChart"/>
    <dgm:cxn modelId="{E3A7B86B-C54E-49F7-A6EC-039C4479C3B8}" type="presParOf" srcId="{CEACA071-CEEF-4883-BC1B-596C4461DD21}" destId="{2AD74853-3A2D-41D7-BC5D-D84C3A024F18}" srcOrd="1" destOrd="0" presId="urn:microsoft.com/office/officeart/2008/layout/NameandTitleOrganizationalChart"/>
    <dgm:cxn modelId="{10866350-EAD9-4096-9370-2F8C92B8B89E}" type="presParOf" srcId="{CEACA071-CEEF-4883-BC1B-596C4461DD21}" destId="{88199626-F5B5-4C46-9AF5-A2BD222828AA}" srcOrd="2" destOrd="0" presId="urn:microsoft.com/office/officeart/2008/layout/NameandTitleOrganizationalChart"/>
    <dgm:cxn modelId="{900CD7DB-CD02-48CB-9775-4C8F7AF6A8C2}" type="presParOf" srcId="{23E47788-F04C-4A69-B668-EF1B7F30214D}" destId="{A51A60CE-AD8F-4A5C-9D5C-F3A2C4ACCE62}" srcOrd="1" destOrd="0" presId="urn:microsoft.com/office/officeart/2008/layout/NameandTitleOrganizationalChart"/>
    <dgm:cxn modelId="{B6078EB3-8408-4AEE-B904-A055B744334E}" type="presParOf" srcId="{A51A60CE-AD8F-4A5C-9D5C-F3A2C4ACCE62}" destId="{3F3E1996-F3C8-4FC2-8AC6-DCBEE0113EAF}" srcOrd="0" destOrd="0" presId="urn:microsoft.com/office/officeart/2008/layout/NameandTitleOrganizationalChart"/>
    <dgm:cxn modelId="{785ABEEC-B5CB-4A32-8F35-8D114B607CB0}" type="presParOf" srcId="{A51A60CE-AD8F-4A5C-9D5C-F3A2C4ACCE62}" destId="{C2BB9AE2-51CB-4499-BBD8-87D8F832C558}" srcOrd="1" destOrd="0" presId="urn:microsoft.com/office/officeart/2008/layout/NameandTitleOrganizationalChart"/>
    <dgm:cxn modelId="{F9FA4CD7-1EA8-4305-8466-845F8A37DBFA}" type="presParOf" srcId="{C2BB9AE2-51CB-4499-BBD8-87D8F832C558}" destId="{EBF0F92E-D801-4205-8108-8199FEDDBB60}" srcOrd="0" destOrd="0" presId="urn:microsoft.com/office/officeart/2008/layout/NameandTitleOrganizationalChart"/>
    <dgm:cxn modelId="{91F86E61-018A-4FBD-B7A1-AA2F1469788B}" type="presParOf" srcId="{EBF0F92E-D801-4205-8108-8199FEDDBB60}" destId="{5EE7CE5E-6D47-43F9-8AA0-24670F06EC77}" srcOrd="0" destOrd="0" presId="urn:microsoft.com/office/officeart/2008/layout/NameandTitleOrganizationalChart"/>
    <dgm:cxn modelId="{33AC7D39-DD4C-4D74-B7C6-97F66F61D2F0}" type="presParOf" srcId="{EBF0F92E-D801-4205-8108-8199FEDDBB60}" destId="{6791BE1B-6FCE-4043-8F42-045AB0768467}" srcOrd="1" destOrd="0" presId="urn:microsoft.com/office/officeart/2008/layout/NameandTitleOrganizationalChart"/>
    <dgm:cxn modelId="{D47166DF-83F6-461C-887E-6288D9741D51}" type="presParOf" srcId="{EBF0F92E-D801-4205-8108-8199FEDDBB60}" destId="{7F300711-3BDE-4591-981A-973985C28251}" srcOrd="2" destOrd="0" presId="urn:microsoft.com/office/officeart/2008/layout/NameandTitleOrganizationalChart"/>
    <dgm:cxn modelId="{F9FA1BAA-CA07-4F98-A7A3-1E970D860E83}" type="presParOf" srcId="{C2BB9AE2-51CB-4499-BBD8-87D8F832C558}" destId="{58A01CA7-DD29-4107-9A40-C4B6700E69FB}" srcOrd="1" destOrd="0" presId="urn:microsoft.com/office/officeart/2008/layout/NameandTitleOrganizationalChart"/>
    <dgm:cxn modelId="{3AF5766E-B6EB-4128-84A8-BA7055733AA4}" type="presParOf" srcId="{58A01CA7-DD29-4107-9A40-C4B6700E69FB}" destId="{AF2A8F94-4A43-4AB7-8DD9-69ED896B9A4C}" srcOrd="0" destOrd="0" presId="urn:microsoft.com/office/officeart/2008/layout/NameandTitleOrganizationalChart"/>
    <dgm:cxn modelId="{74CD3686-2EA5-473A-BE26-3B26E29C434E}" type="presParOf" srcId="{58A01CA7-DD29-4107-9A40-C4B6700E69FB}" destId="{CDF8A99C-A134-4784-A896-CDEDDFAB9841}" srcOrd="1" destOrd="0" presId="urn:microsoft.com/office/officeart/2008/layout/NameandTitleOrganizationalChart"/>
    <dgm:cxn modelId="{B81A9D24-06F8-44AB-9DA0-763EC2B7C941}" type="presParOf" srcId="{CDF8A99C-A134-4784-A896-CDEDDFAB9841}" destId="{B09BFE63-572B-4873-9237-C546BCC521FF}" srcOrd="0" destOrd="0" presId="urn:microsoft.com/office/officeart/2008/layout/NameandTitleOrganizationalChart"/>
    <dgm:cxn modelId="{595DD13F-8F34-4CE3-9B1E-379C303FD671}" type="presParOf" srcId="{B09BFE63-572B-4873-9237-C546BCC521FF}" destId="{F7117429-0521-4054-A42B-000E569E639C}" srcOrd="0" destOrd="0" presId="urn:microsoft.com/office/officeart/2008/layout/NameandTitleOrganizationalChart"/>
    <dgm:cxn modelId="{30C9A684-B7E3-47D2-859A-1B4657753ADD}" type="presParOf" srcId="{B09BFE63-572B-4873-9237-C546BCC521FF}" destId="{8521B150-BDC8-4D19-A929-092F7E474DCE}" srcOrd="1" destOrd="0" presId="urn:microsoft.com/office/officeart/2008/layout/NameandTitleOrganizationalChart"/>
    <dgm:cxn modelId="{BE86029C-8AEC-4BEF-8BC2-7E31DF205ABA}" type="presParOf" srcId="{B09BFE63-572B-4873-9237-C546BCC521FF}" destId="{7D38D32B-2F72-4685-9DD3-2DF0AE41F411}" srcOrd="2" destOrd="0" presId="urn:microsoft.com/office/officeart/2008/layout/NameandTitleOrganizationalChart"/>
    <dgm:cxn modelId="{67CC8171-52BA-4421-9BBD-3D4DB7A5D914}" type="presParOf" srcId="{CDF8A99C-A134-4784-A896-CDEDDFAB9841}" destId="{2ADECA18-28BF-4720-89B9-57901C88F676}" srcOrd="1" destOrd="0" presId="urn:microsoft.com/office/officeart/2008/layout/NameandTitleOrganizationalChart"/>
    <dgm:cxn modelId="{74C018D3-94D7-47C2-9CDE-4AE90EC52326}" type="presParOf" srcId="{2ADECA18-28BF-4720-89B9-57901C88F676}" destId="{76235199-D351-481D-8073-F71E09174B0E}" srcOrd="0" destOrd="0" presId="urn:microsoft.com/office/officeart/2008/layout/NameandTitleOrganizationalChart"/>
    <dgm:cxn modelId="{8EC2ED1A-2CB3-466D-83CC-889590DE0409}" type="presParOf" srcId="{2ADECA18-28BF-4720-89B9-57901C88F676}" destId="{7EB017ED-3C07-4019-95B3-1932F34BBEAD}" srcOrd="1" destOrd="0" presId="urn:microsoft.com/office/officeart/2008/layout/NameandTitleOrganizationalChart"/>
    <dgm:cxn modelId="{174888D0-99A7-4A6E-9739-47C34AA966C8}" type="presParOf" srcId="{7EB017ED-3C07-4019-95B3-1932F34BBEAD}" destId="{AABCD808-F60A-4602-8328-94ADB834B2E6}" srcOrd="0" destOrd="0" presId="urn:microsoft.com/office/officeart/2008/layout/NameandTitleOrganizationalChart"/>
    <dgm:cxn modelId="{242364E9-C627-4D26-A9C7-6D11D6B7901E}" type="presParOf" srcId="{AABCD808-F60A-4602-8328-94ADB834B2E6}" destId="{C7334C8D-1CF6-403A-9F83-E97A3EA85D74}" srcOrd="0" destOrd="0" presId="urn:microsoft.com/office/officeart/2008/layout/NameandTitleOrganizationalChart"/>
    <dgm:cxn modelId="{52207733-6CF2-4351-9AF1-5A9823140217}" type="presParOf" srcId="{AABCD808-F60A-4602-8328-94ADB834B2E6}" destId="{05309555-F4A4-4FF2-81B1-D91FCFB58B70}" srcOrd="1" destOrd="0" presId="urn:microsoft.com/office/officeart/2008/layout/NameandTitleOrganizationalChart"/>
    <dgm:cxn modelId="{FF6A33C0-33FF-48B4-AAF1-E97F59F8F191}" type="presParOf" srcId="{AABCD808-F60A-4602-8328-94ADB834B2E6}" destId="{2283BF7E-3131-47E6-A4E8-FA26D82CCCC5}" srcOrd="2" destOrd="0" presId="urn:microsoft.com/office/officeart/2008/layout/NameandTitleOrganizationalChart"/>
    <dgm:cxn modelId="{274B0A9A-CF06-4F47-B6AB-7340327B604B}" type="presParOf" srcId="{7EB017ED-3C07-4019-95B3-1932F34BBEAD}" destId="{26ACE2FD-DE3B-4C03-986B-1A517CB3F940}" srcOrd="1" destOrd="0" presId="urn:microsoft.com/office/officeart/2008/layout/NameandTitleOrganizationalChart"/>
    <dgm:cxn modelId="{A763D477-1F33-4A50-9A9B-B032814AF144}" type="presParOf" srcId="{26ACE2FD-DE3B-4C03-986B-1A517CB3F940}" destId="{31052A26-7221-4DDB-827F-7F7EC8A3BA91}" srcOrd="0" destOrd="0" presId="urn:microsoft.com/office/officeart/2008/layout/NameandTitleOrganizationalChart"/>
    <dgm:cxn modelId="{D8DEE9B4-A1DB-44AC-B323-0DD01E3B87AA}" type="presParOf" srcId="{26ACE2FD-DE3B-4C03-986B-1A517CB3F940}" destId="{38A4C488-30C1-43E1-A804-8F99A26A855C}" srcOrd="1" destOrd="0" presId="urn:microsoft.com/office/officeart/2008/layout/NameandTitleOrganizationalChart"/>
    <dgm:cxn modelId="{D8AA5774-68D6-4FD9-BA6F-5AD64257C4C0}" type="presParOf" srcId="{38A4C488-30C1-43E1-A804-8F99A26A855C}" destId="{CE082F8F-E89F-47C4-BF52-E9FB20189103}" srcOrd="0" destOrd="0" presId="urn:microsoft.com/office/officeart/2008/layout/NameandTitleOrganizationalChart"/>
    <dgm:cxn modelId="{D59F34D7-315D-494A-8222-07F1E32DEFD6}" type="presParOf" srcId="{CE082F8F-E89F-47C4-BF52-E9FB20189103}" destId="{9892B63B-D656-4EFB-9735-EE43AF6729FF}" srcOrd="0" destOrd="0" presId="urn:microsoft.com/office/officeart/2008/layout/NameandTitleOrganizationalChart"/>
    <dgm:cxn modelId="{DF21CC02-438C-41C6-9305-3726F237A389}" type="presParOf" srcId="{CE082F8F-E89F-47C4-BF52-E9FB20189103}" destId="{39315771-FC00-407B-A17F-FD2A3EC70F13}" srcOrd="1" destOrd="0" presId="urn:microsoft.com/office/officeart/2008/layout/NameandTitleOrganizationalChart"/>
    <dgm:cxn modelId="{77E07E70-A02E-4E9B-8493-60E78DF5F78F}" type="presParOf" srcId="{CE082F8F-E89F-47C4-BF52-E9FB20189103}" destId="{2389DA9F-EAFE-469B-82CF-FA72FF578A79}" srcOrd="2" destOrd="0" presId="urn:microsoft.com/office/officeart/2008/layout/NameandTitleOrganizationalChart"/>
    <dgm:cxn modelId="{0034CD8E-E02C-417D-B5AF-27ADDB432B3B}" type="presParOf" srcId="{38A4C488-30C1-43E1-A804-8F99A26A855C}" destId="{A303BEF4-3F27-4E4D-A835-B0FB360FDCB5}" srcOrd="1" destOrd="0" presId="urn:microsoft.com/office/officeart/2008/layout/NameandTitleOrganizationalChart"/>
    <dgm:cxn modelId="{E98CC8D2-DADB-4F3E-903C-54436452C011}" type="presParOf" srcId="{A303BEF4-3F27-4E4D-A835-B0FB360FDCB5}" destId="{0C74BBE1-D29C-4BA2-AC17-F3BAC61DD8C4}" srcOrd="0" destOrd="0" presId="urn:microsoft.com/office/officeart/2008/layout/NameandTitleOrganizationalChart"/>
    <dgm:cxn modelId="{A8473F1F-F8C5-489E-BB9C-86805FD3BCD3}" type="presParOf" srcId="{A303BEF4-3F27-4E4D-A835-B0FB360FDCB5}" destId="{025AD975-4A9B-46F8-AF85-FD79E4344FCD}" srcOrd="1" destOrd="0" presId="urn:microsoft.com/office/officeart/2008/layout/NameandTitleOrganizationalChart"/>
    <dgm:cxn modelId="{F8CC126A-FA40-403E-83D6-CA1F4F6935AA}" type="presParOf" srcId="{025AD975-4A9B-46F8-AF85-FD79E4344FCD}" destId="{94BC2AC4-5FD6-432F-BD0D-7290E20E605C}" srcOrd="0" destOrd="0" presId="urn:microsoft.com/office/officeart/2008/layout/NameandTitleOrganizationalChart"/>
    <dgm:cxn modelId="{7AC4D145-EC17-4269-B3FF-E9AF2CFD2325}" type="presParOf" srcId="{94BC2AC4-5FD6-432F-BD0D-7290E20E605C}" destId="{58E0A7AF-65FA-4B28-B3B9-B9C06753B0AF}" srcOrd="0" destOrd="0" presId="urn:microsoft.com/office/officeart/2008/layout/NameandTitleOrganizationalChart"/>
    <dgm:cxn modelId="{163205FD-B707-46B4-AD12-B69C9C05AE7C}" type="presParOf" srcId="{94BC2AC4-5FD6-432F-BD0D-7290E20E605C}" destId="{6BAB98F2-AEC6-4F9F-BCCD-C9C33C547C09}" srcOrd="1" destOrd="0" presId="urn:microsoft.com/office/officeart/2008/layout/NameandTitleOrganizationalChart"/>
    <dgm:cxn modelId="{45FC9E79-9EA8-4DF1-89E7-5372591C736D}" type="presParOf" srcId="{94BC2AC4-5FD6-432F-BD0D-7290E20E605C}" destId="{6296CAA3-C941-4DC1-BC8C-A2E98D949147}" srcOrd="2" destOrd="0" presId="urn:microsoft.com/office/officeart/2008/layout/NameandTitleOrganizationalChart"/>
    <dgm:cxn modelId="{4AF5596F-E5CD-419D-B0A0-CAD3D4A20A47}" type="presParOf" srcId="{025AD975-4A9B-46F8-AF85-FD79E4344FCD}" destId="{6DDCF64F-E472-4EA1-B528-35E5EC409F79}" srcOrd="1" destOrd="0" presId="urn:microsoft.com/office/officeart/2008/layout/NameandTitleOrganizationalChart"/>
    <dgm:cxn modelId="{F0FA5532-B7CD-42C2-8AE9-5E5C86D42F4F}" type="presParOf" srcId="{025AD975-4A9B-46F8-AF85-FD79E4344FCD}" destId="{C9296C52-C168-4AD5-9A57-2FC32BEF6736}" srcOrd="2" destOrd="0" presId="urn:microsoft.com/office/officeart/2008/layout/NameandTitleOrganizationalChart"/>
    <dgm:cxn modelId="{9EF2DDE3-2C6F-4AFC-AF30-3EF1AF9990CF}" type="presParOf" srcId="{38A4C488-30C1-43E1-A804-8F99A26A855C}" destId="{2D12C9D7-D58F-46BD-B375-D441D7D2973A}" srcOrd="2" destOrd="0" presId="urn:microsoft.com/office/officeart/2008/layout/NameandTitleOrganizationalChart"/>
    <dgm:cxn modelId="{3EEBAAC8-D9D5-4F79-9DD1-FEF27080FA0C}" type="presParOf" srcId="{7EB017ED-3C07-4019-95B3-1932F34BBEAD}" destId="{18C4C41B-7C53-4BD1-8739-FEE4F59F5D21}" srcOrd="2" destOrd="0" presId="urn:microsoft.com/office/officeart/2008/layout/NameandTitleOrganizationalChart"/>
    <dgm:cxn modelId="{DF3A279C-30F7-4B5F-913E-773850F49ADF}" type="presParOf" srcId="{CDF8A99C-A134-4784-A896-CDEDDFAB9841}" destId="{FBF951BA-5731-48DF-97EB-7E5C04FC4BB8}" srcOrd="2" destOrd="0" presId="urn:microsoft.com/office/officeart/2008/layout/NameandTitleOrganizationalChart"/>
    <dgm:cxn modelId="{E2B149C1-1D2A-4A58-ACED-39C7DDC120D4}" type="presParOf" srcId="{C2BB9AE2-51CB-4499-BBD8-87D8F832C558}" destId="{503BD8DA-9914-43F6-A44C-EA1EA4D2565B}" srcOrd="2" destOrd="0" presId="urn:microsoft.com/office/officeart/2008/layout/NameandTitleOrganizationalChart"/>
    <dgm:cxn modelId="{A27E9FB9-0179-4C89-BDCA-D829D6708232}" type="presParOf" srcId="{23E47788-F04C-4A69-B668-EF1B7F30214D}" destId="{6D2FD686-ED37-4A53-91AD-51FC6BAB329D}" srcOrd="2" destOrd="0" presId="urn:microsoft.com/office/officeart/2008/layout/NameandTitleOrganizationalChart"/>
    <dgm:cxn modelId="{6B0D2DF5-9B54-4889-A50D-1EAFA41AFA18}" type="presParOf" srcId="{68A75DC2-DB04-42D9-B8EF-CAA5ED2436DE}" destId="{95AD9A3D-994B-4024-A16A-8331B3B46F15}" srcOrd="2" destOrd="0" presId="urn:microsoft.com/office/officeart/2008/layout/NameandTitleOrganizationalChart"/>
    <dgm:cxn modelId="{A3EE5121-91D4-463B-AEE2-EEBA72EC8F23}" type="presParOf" srcId="{85AF9DC9-0925-4389-9273-8933F2479399}" destId="{941A1F57-127B-480F-8787-43D0E45E1D75}" srcOrd="2" destOrd="0" presId="urn:microsoft.com/office/officeart/2008/layout/NameandTitleOrganizationalChart"/>
    <dgm:cxn modelId="{4219C8A0-7352-4677-A075-2EECA37E863B}" type="presParOf" srcId="{EB478B18-964D-4EA9-857A-9656F01F2781}" destId="{2FD93B51-B27C-46C5-915D-FF84C35F2087}" srcOrd="2" destOrd="0" presId="urn:microsoft.com/office/officeart/2008/layout/NameandTitleOrganizationalChart"/>
    <dgm:cxn modelId="{C2BE02F1-19C6-4DB7-B228-3FDF17C4BB09}" type="presParOf" srcId="{9E972514-1450-4C35-B65C-F2B4BA576569}" destId="{B607A036-7E20-40ED-BC65-6AEDCCA4D0DE}" srcOrd="2" destOrd="0" presId="urn:microsoft.com/office/officeart/2008/layout/NameandTitleOrganizationalChart"/>
    <dgm:cxn modelId="{DDF47303-EE25-4EAD-9D68-085A154FE8D2}" type="presParOf" srcId="{80993787-C5F2-47C0-95D7-979547A70076}" destId="{E66F7BA6-E72A-4010-BC64-435D46A9063A}" srcOrd="2" destOrd="0" presId="urn:microsoft.com/office/officeart/2008/layout/NameandTitleOrganizationalChart"/>
    <dgm:cxn modelId="{952C9B20-3A9F-46CD-862B-02BEEC9AEB77}" type="presParOf" srcId="{5D33278E-131B-451C-A77D-FA38F9BB5836}" destId="{5C9495E4-0F02-4522-A78D-A314DA90C3DC}" srcOrd="2" destOrd="0" presId="urn:microsoft.com/office/officeart/2008/layout/NameandTitleOrganizationalChart"/>
    <dgm:cxn modelId="{D07A017B-9D9C-4CE5-AF8C-448B25CD18A4}" type="presParOf" srcId="{CC69DEFB-935B-42D7-BF8F-37DB3AD1962E}" destId="{265F73BF-1294-47B9-A6C0-216C8D0BC2FB}" srcOrd="2" destOrd="0" presId="urn:microsoft.com/office/officeart/2008/layout/NameandTitleOrganizationalChart"/>
    <dgm:cxn modelId="{1164D49F-226A-4FB0-AB46-6A4B223C961A}" type="presParOf" srcId="{605E711F-CEEC-420D-87EF-120A8495E233}" destId="{FF4D546E-B8EF-4939-9552-FB161C57A6BB}" srcOrd="6" destOrd="0" presId="urn:microsoft.com/office/officeart/2008/layout/NameandTitleOrganizationalChart"/>
    <dgm:cxn modelId="{45B6A3AA-7933-4020-98DC-4B749EF38222}" type="presParOf" srcId="{605E711F-CEEC-420D-87EF-120A8495E233}" destId="{EAA6F05B-C35F-412B-8F56-0B41B3892A29}" srcOrd="7" destOrd="0" presId="urn:microsoft.com/office/officeart/2008/layout/NameandTitleOrganizationalChart"/>
    <dgm:cxn modelId="{99F13CB4-F5E3-489B-9A20-E78867566DDF}" type="presParOf" srcId="{EAA6F05B-C35F-412B-8F56-0B41B3892A29}" destId="{B44C3DBE-EA88-4627-99F5-87FEF078323B}" srcOrd="0" destOrd="0" presId="urn:microsoft.com/office/officeart/2008/layout/NameandTitleOrganizationalChart"/>
    <dgm:cxn modelId="{6BEFF774-214C-4A53-BB32-964CFDA3B895}" type="presParOf" srcId="{B44C3DBE-EA88-4627-99F5-87FEF078323B}" destId="{CF83A1DE-A4C4-46DC-8AB2-5B2BACDCCAF6}" srcOrd="0" destOrd="0" presId="urn:microsoft.com/office/officeart/2008/layout/NameandTitleOrganizationalChart"/>
    <dgm:cxn modelId="{BC99DA5E-0E27-4A1A-8C7F-AF04AC5E7381}" type="presParOf" srcId="{B44C3DBE-EA88-4627-99F5-87FEF078323B}" destId="{E926B9BE-23E5-4A58-A00B-5D545F73339F}" srcOrd="1" destOrd="0" presId="urn:microsoft.com/office/officeart/2008/layout/NameandTitleOrganizationalChart"/>
    <dgm:cxn modelId="{F2971D50-75E4-4DA1-BEC1-0353999F443C}" type="presParOf" srcId="{B44C3DBE-EA88-4627-99F5-87FEF078323B}" destId="{ACD74959-D85D-434C-829C-ACD1925EC7B1}" srcOrd="2" destOrd="0" presId="urn:microsoft.com/office/officeart/2008/layout/NameandTitleOrganizationalChart"/>
    <dgm:cxn modelId="{30CF8DEF-6BF2-45FD-9130-311DF559175A}" type="presParOf" srcId="{EAA6F05B-C35F-412B-8F56-0B41B3892A29}" destId="{F28AED23-EF4A-4D21-9643-3273F68F5B09}" srcOrd="1" destOrd="0" presId="urn:microsoft.com/office/officeart/2008/layout/NameandTitleOrganizationalChart"/>
    <dgm:cxn modelId="{844CDB2F-3333-4A9E-AA2C-22F26830B2AB}" type="presParOf" srcId="{F28AED23-EF4A-4D21-9643-3273F68F5B09}" destId="{06975B37-8959-4917-8E2F-6BBCC72FD387}" srcOrd="0" destOrd="0" presId="urn:microsoft.com/office/officeart/2008/layout/NameandTitleOrganizationalChart"/>
    <dgm:cxn modelId="{FC4A4647-FBC3-4FCD-868C-730A0C72BAA3}" type="presParOf" srcId="{F28AED23-EF4A-4D21-9643-3273F68F5B09}" destId="{F4D62A65-9431-4E58-A1DE-C0D57ED85FA2}" srcOrd="1" destOrd="0" presId="urn:microsoft.com/office/officeart/2008/layout/NameandTitleOrganizationalChart"/>
    <dgm:cxn modelId="{C6BEF01E-B848-4155-80FE-9EEB5110193E}" type="presParOf" srcId="{F4D62A65-9431-4E58-A1DE-C0D57ED85FA2}" destId="{82586F2A-F1D4-4B21-BE51-418FA1EC0D8B}" srcOrd="0" destOrd="0" presId="urn:microsoft.com/office/officeart/2008/layout/NameandTitleOrganizationalChart"/>
    <dgm:cxn modelId="{691D853F-4854-4C4E-A1B6-E8806A77F0D9}" type="presParOf" srcId="{82586F2A-F1D4-4B21-BE51-418FA1EC0D8B}" destId="{3E80E498-6443-48DC-B4A9-B0C4765CB3B0}" srcOrd="0" destOrd="0" presId="urn:microsoft.com/office/officeart/2008/layout/NameandTitleOrganizationalChart"/>
    <dgm:cxn modelId="{12EB2172-DFD9-4497-8D27-9006EEC33F31}" type="presParOf" srcId="{82586F2A-F1D4-4B21-BE51-418FA1EC0D8B}" destId="{CB071E1C-304F-4FA6-A8B7-9895470FA211}" srcOrd="1" destOrd="0" presId="urn:microsoft.com/office/officeart/2008/layout/NameandTitleOrganizationalChart"/>
    <dgm:cxn modelId="{DD048143-051A-43B7-9037-B8714D8C6E78}" type="presParOf" srcId="{82586F2A-F1D4-4B21-BE51-418FA1EC0D8B}" destId="{55AF4BE4-721D-46D2-B606-4E8E0D528327}" srcOrd="2" destOrd="0" presId="urn:microsoft.com/office/officeart/2008/layout/NameandTitleOrganizationalChart"/>
    <dgm:cxn modelId="{506B9AC7-C69B-4FDF-A220-32BF6BA5868B}" type="presParOf" srcId="{F4D62A65-9431-4E58-A1DE-C0D57ED85FA2}" destId="{F8FCA6BB-6D49-4E27-9DA5-03941D6C0FEF}" srcOrd="1" destOrd="0" presId="urn:microsoft.com/office/officeart/2008/layout/NameandTitleOrganizationalChart"/>
    <dgm:cxn modelId="{8A81A1EC-B19A-41AE-BB8B-008A2E5F7AF8}" type="presParOf" srcId="{F4D62A65-9431-4E58-A1DE-C0D57ED85FA2}" destId="{D6EE2CEE-0932-447F-8709-C1CF71845F39}" srcOrd="2" destOrd="0" presId="urn:microsoft.com/office/officeart/2008/layout/NameandTitleOrganizationalChart"/>
    <dgm:cxn modelId="{C8D7DF2B-0D4D-4015-B7A5-5022EF288C90}" type="presParOf" srcId="{EAA6F05B-C35F-412B-8F56-0B41B3892A29}" destId="{3351EE95-9192-4B78-BD59-725B4F547C29}" srcOrd="2" destOrd="0" presId="urn:microsoft.com/office/officeart/2008/layout/NameandTitleOrganizationalChart"/>
    <dgm:cxn modelId="{E92CFC13-8CC1-4465-9AB3-FC20A4B26ECA}" type="presParOf" srcId="{87CDEA90-B884-43A9-9A33-6504E6DA2D61}" destId="{ADB2F4AA-8F10-4CEA-8046-DD79911BE919}" srcOrd="2" destOrd="0" presId="urn:microsoft.com/office/officeart/2008/layout/NameandTitleOrganizationalChart"/>
    <dgm:cxn modelId="{2CEE99A0-A4BD-4518-84BC-60593805285D}" type="presParOf" srcId="{2726F109-44C7-4252-9469-5D5A0DB5AC48}" destId="{F2222F5E-A79B-4D79-A906-796EAC77B908}" srcOrd="2" destOrd="0" presId="urn:microsoft.com/office/officeart/2008/layout/NameandTitleOrganizationalChar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5C731C5-38FF-46A6-88C2-682028DDB377}" type="doc">
      <dgm:prSet loTypeId="urn:microsoft.com/office/officeart/2008/layout/NameandTitleOrganizationalChart" loCatId="hierarchy" qsTypeId="urn:microsoft.com/office/officeart/2005/8/quickstyle/simple3" qsCatId="simple" csTypeId="urn:microsoft.com/office/officeart/2005/8/colors/accent1_2" csCatId="accent1" phldr="1"/>
      <dgm:spPr/>
      <dgm:t>
        <a:bodyPr/>
        <a:lstStyle/>
        <a:p>
          <a:endParaRPr lang="en-GB"/>
        </a:p>
      </dgm:t>
    </dgm:pt>
    <dgm:pt modelId="{C65E5803-8371-4B05-87DB-0F9E690BA004}">
      <dgm:prSet phldrT="[Text]" custT="1"/>
      <dgm:spPr>
        <a:xfrm>
          <a:off x="1646630" y="483796"/>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Headteacher receives investigation report</a:t>
          </a:r>
        </a:p>
      </dgm:t>
    </dgm:pt>
    <dgm:pt modelId="{1B1888C5-F398-49A9-8E16-6AFC82B51A52}" type="parTrans" cxnId="{12F73A6E-94D8-4E9A-8857-478AD3BB3554}">
      <dgm:prSet/>
      <dgm:spPr/>
      <dgm:t>
        <a:bodyPr/>
        <a:lstStyle/>
        <a:p>
          <a:pPr algn="ctr"/>
          <a:endParaRPr lang="en-GB"/>
        </a:p>
      </dgm:t>
    </dgm:pt>
    <dgm:pt modelId="{68D0E89C-4DCF-483D-BCB5-28406DC30048}" type="sibTrans" cxnId="{12F73A6E-94D8-4E9A-8857-478AD3BB3554}">
      <dgm:prSet/>
      <dgm:spPr>
        <a:xfrm>
          <a:off x="2287568" y="834248"/>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5 days</a:t>
          </a:r>
        </a:p>
      </dgm:t>
    </dgm:pt>
    <dgm:pt modelId="{9B0B3E77-5F2E-44B5-82C8-AF5BE4B42D9B}">
      <dgm:prSet phldrT="[Text]" custT="1"/>
      <dgm:spPr>
        <a:xfrm>
          <a:off x="1628279" y="955894"/>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Decision</a:t>
          </a:r>
          <a:endParaRPr lang="en-GB" sz="600">
            <a:solidFill>
              <a:sysClr val="windowText" lastClr="000000"/>
            </a:solidFill>
            <a:latin typeface="Calibri"/>
            <a:ea typeface="+mn-ea"/>
            <a:cs typeface="+mn-cs"/>
          </a:endParaRPr>
        </a:p>
      </dgm:t>
    </dgm:pt>
    <dgm:pt modelId="{06E15340-A012-4D60-8BC2-AA93087F7D68}" type="parTrans" cxnId="{83E5EFB6-3A1A-4B0F-98AD-DD60ADE86D65}">
      <dgm:prSet/>
      <dgm:spPr>
        <a:xfrm>
          <a:off x="1968262" y="837476"/>
          <a:ext cx="91440" cy="91440"/>
        </a:xfrm>
        <a:custGeom>
          <a:avLst/>
          <a:gdLst/>
          <a:ahLst/>
          <a:cxnLst/>
          <a:rect l="0" t="0" r="0" b="0"/>
          <a:pathLst>
            <a:path>
              <a:moveTo>
                <a:pt x="64071" y="45720"/>
              </a:moveTo>
              <a:lnTo>
                <a:pt x="45720" y="45720"/>
              </a:lnTo>
              <a:lnTo>
                <a:pt x="45720" y="118417"/>
              </a:lnTo>
            </a:path>
          </a:pathLst>
        </a:custGeom>
        <a:noFill/>
        <a:ln w="25400" cap="flat" cmpd="sng" algn="ctr">
          <a:solidFill>
            <a:srgbClr val="4F81BD">
              <a:shade val="60000"/>
              <a:hueOff val="0"/>
              <a:satOff val="0"/>
              <a:lumOff val="0"/>
              <a:alphaOff val="0"/>
            </a:srgbClr>
          </a:solidFill>
          <a:prstDash val="solid"/>
        </a:ln>
        <a:effectLst/>
      </dgm:spPr>
      <dgm:t>
        <a:bodyPr/>
        <a:lstStyle/>
        <a:p>
          <a:pPr algn="ctr"/>
          <a:endParaRPr lang="en-GB"/>
        </a:p>
      </dgm:t>
    </dgm:pt>
    <dgm:pt modelId="{E6B70E8F-D817-4EAE-BA88-85FF987F8B2F}" type="sibTrans" cxnId="{83E5EFB6-3A1A-4B0F-98AD-DD60ADE86D65}">
      <dgm:prSet/>
      <dgm:spPr>
        <a:xfrm>
          <a:off x="2637429" y="1434556"/>
          <a:ext cx="694265" cy="133133"/>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gm:spPr>
      <dgm:t>
        <a:bodyPr/>
        <a:lstStyle/>
        <a:p>
          <a:pPr algn="ctr"/>
          <a:endParaRPr lang="en-GB">
            <a:solidFill>
              <a:sysClr val="windowText" lastClr="000000">
                <a:hueOff val="0"/>
                <a:satOff val="0"/>
                <a:lumOff val="0"/>
                <a:alphaOff val="0"/>
              </a:sysClr>
            </a:solidFill>
            <a:latin typeface="Calibri"/>
            <a:ea typeface="+mn-ea"/>
            <a:cs typeface="+mn-cs"/>
          </a:endParaRPr>
        </a:p>
      </dgm:t>
    </dgm:pt>
    <dgm:pt modelId="{62288BA0-867C-474B-832E-4D5B6CAEA91A}">
      <dgm:prSet phldrT="[Text]" custT="1"/>
      <dgm:spPr>
        <a:xfrm>
          <a:off x="0" y="1413645"/>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Informal discussion</a:t>
          </a:r>
        </a:p>
      </dgm:t>
    </dgm:pt>
    <dgm:pt modelId="{9D5F3BBA-3E7E-4E4A-81BD-10B5BE60E286}" type="parTrans" cxnId="{D45407CD-F483-4232-82BE-D67880F7AFD5}">
      <dgm:prSet/>
      <dgm:spPr>
        <a:xfrm>
          <a:off x="385702" y="1309573"/>
          <a:ext cx="1628279" cy="91440"/>
        </a:xfrm>
        <a:custGeom>
          <a:avLst/>
          <a:gdLst/>
          <a:ahLst/>
          <a:cxnLst/>
          <a:rect l="0" t="0" r="0" b="0"/>
          <a:pathLst>
            <a:path>
              <a:moveTo>
                <a:pt x="1628279" y="45720"/>
              </a:moveTo>
              <a:lnTo>
                <a:pt x="0" y="45720"/>
              </a:lnTo>
              <a:lnTo>
                <a:pt x="0" y="104071"/>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F15ACB5B-A455-404A-9243-4D57404D1992}" type="sibTrans" cxnId="{D45407CD-F483-4232-82BE-D67880F7AFD5}">
      <dgm:prSet/>
      <dgm:spPr>
        <a:xfrm>
          <a:off x="874631" y="1234536"/>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5 days</a:t>
          </a:r>
        </a:p>
      </dgm:t>
    </dgm:pt>
    <dgm:pt modelId="{3E0569BA-D278-4471-A51F-156E77E5B6AB}">
      <dgm:prSet phldrT="[Text]" custT="1"/>
      <dgm:spPr>
        <a:xfrm>
          <a:off x="818199" y="1423286"/>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No further action</a:t>
          </a:r>
        </a:p>
      </dgm:t>
    </dgm:pt>
    <dgm:pt modelId="{AFD8D6FF-D013-4AA7-880A-FE3E2CB81587}" type="parTrans" cxnId="{EAF9E6BE-2E54-4DEA-9A2D-BEDF418167E1}">
      <dgm:prSet/>
      <dgm:spPr>
        <a:xfrm>
          <a:off x="1203902" y="1309573"/>
          <a:ext cx="810080" cy="91440"/>
        </a:xfrm>
        <a:custGeom>
          <a:avLst/>
          <a:gdLst/>
          <a:ahLst/>
          <a:cxnLst/>
          <a:rect l="0" t="0" r="0" b="0"/>
          <a:pathLst>
            <a:path>
              <a:moveTo>
                <a:pt x="810080" y="45720"/>
              </a:moveTo>
              <a:lnTo>
                <a:pt x="0" y="45720"/>
              </a:lnTo>
              <a:lnTo>
                <a:pt x="0" y="113712"/>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5DC75577-9E42-486C-AB8A-CA4FFC76571A}" type="sibTrans" cxnId="{EAF9E6BE-2E54-4DEA-9A2D-BEDF418167E1}">
      <dgm:prSet/>
      <dgm:spPr>
        <a:xfrm>
          <a:off x="5077" y="1220850"/>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5 days</a:t>
          </a:r>
        </a:p>
      </dgm:t>
    </dgm:pt>
    <dgm:pt modelId="{FFD15FBA-15B7-41CD-8D37-627B2229914C}">
      <dgm:prSet custT="1"/>
      <dgm:spPr>
        <a:xfrm>
          <a:off x="1606212" y="1438368"/>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Governing Body  Hearing</a:t>
          </a:r>
        </a:p>
      </dgm:t>
    </dgm:pt>
    <dgm:pt modelId="{E6D97C3B-1123-42B7-AD29-506CE2F74FCE}" type="parTrans" cxnId="{F10939C5-84A3-479A-B891-48EBE09155B3}">
      <dgm:prSet/>
      <dgm:spPr>
        <a:xfrm>
          <a:off x="1946195" y="1309573"/>
          <a:ext cx="91440" cy="91440"/>
        </a:xfrm>
        <a:custGeom>
          <a:avLst/>
          <a:gdLst/>
          <a:ahLst/>
          <a:cxnLst/>
          <a:rect l="0" t="0" r="0" b="0"/>
          <a:pathLst>
            <a:path>
              <a:moveTo>
                <a:pt x="67786" y="45720"/>
              </a:moveTo>
              <a:lnTo>
                <a:pt x="45720" y="45720"/>
              </a:lnTo>
              <a:lnTo>
                <a:pt x="45720" y="128794"/>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94BEB4B3-B491-41CC-8C88-532C18C971F6}" type="sibTrans" cxnId="{F10939C5-84A3-479A-B891-48EBE09155B3}">
      <dgm:prSet/>
      <dgm:spPr>
        <a:xfrm>
          <a:off x="3404622" y="1268366"/>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Lesser misconduct</a:t>
          </a:r>
        </a:p>
      </dgm:t>
    </dgm:pt>
    <dgm:pt modelId="{0F0AB3B6-B291-49AC-82BA-39F9F5EB3B7F}">
      <dgm:prSet custT="1"/>
      <dgm:spPr>
        <a:xfrm>
          <a:off x="3232806" y="1451125"/>
          <a:ext cx="754990" cy="401368"/>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Headteacher </a:t>
          </a:r>
        </a:p>
        <a:p>
          <a:pPr algn="ctr"/>
          <a:r>
            <a:rPr lang="en-GB" sz="800">
              <a:solidFill>
                <a:sysClr val="windowText" lastClr="000000"/>
              </a:solidFill>
              <a:latin typeface="Calibri"/>
              <a:ea typeface="+mn-ea"/>
              <a:cs typeface="+mn-cs"/>
            </a:rPr>
            <a:t>Hearing</a:t>
          </a:r>
        </a:p>
      </dgm:t>
    </dgm:pt>
    <dgm:pt modelId="{49CB6C13-A718-46B3-9895-086345A0AFD6}" type="parTrans" cxnId="{EE9FC28F-2A18-44E1-99FC-51A85E1632DE}">
      <dgm:prSet/>
      <dgm:spPr>
        <a:xfrm>
          <a:off x="2013982" y="1355293"/>
          <a:ext cx="1596319" cy="95831"/>
        </a:xfrm>
        <a:custGeom>
          <a:avLst/>
          <a:gdLst/>
          <a:ahLst/>
          <a:cxnLst/>
          <a:rect l="0" t="0" r="0" b="0"/>
          <a:pathLst>
            <a:path>
              <a:moveTo>
                <a:pt x="0" y="0"/>
              </a:moveTo>
              <a:lnTo>
                <a:pt x="0" y="2637"/>
              </a:lnTo>
              <a:lnTo>
                <a:pt x="1596319" y="2637"/>
              </a:lnTo>
              <a:lnTo>
                <a:pt x="1596319" y="95831"/>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A908171F-4727-499C-B98E-DC11AA3D4F17}" type="sibTrans" cxnId="{EE9FC28F-2A18-44E1-99FC-51A85E1632DE}">
      <dgm:prSet/>
      <dgm:spPr>
        <a:xfrm>
          <a:off x="2178661" y="1275836"/>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Gross misconduct</a:t>
          </a:r>
        </a:p>
      </dgm:t>
    </dgm:pt>
    <dgm:pt modelId="{F2801D0D-D81C-4B19-B627-522CD4FFE793}">
      <dgm:prSet custT="1"/>
      <dgm:spPr>
        <a:xfrm>
          <a:off x="1414985" y="2450777"/>
          <a:ext cx="1188451"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Employee/ presenting officer provides documentation to clerk</a:t>
          </a:r>
        </a:p>
      </dgm:t>
    </dgm:pt>
    <dgm:pt modelId="{E5BEB7F9-18D0-4489-B4D9-4C5733690D95}" type="parTrans" cxnId="{6107986D-2D8E-4816-8230-9DFE21DC6CCE}">
      <dgm:prSet/>
      <dgm:spPr>
        <a:xfrm>
          <a:off x="1963490" y="2328640"/>
          <a:ext cx="91440" cy="91440"/>
        </a:xfrm>
        <a:custGeom>
          <a:avLst/>
          <a:gdLst/>
          <a:ahLst/>
          <a:cxnLst/>
          <a:rect l="0" t="0" r="0" b="0"/>
          <a:pathLst>
            <a:path>
              <a:moveTo>
                <a:pt x="60638" y="45720"/>
              </a:moveTo>
              <a:lnTo>
                <a:pt x="45720" y="45720"/>
              </a:lnTo>
              <a:lnTo>
                <a:pt x="45720" y="122136"/>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7A790CFD-136A-445E-B6FF-834044544757}" type="sibTrans" cxnId="{6107986D-2D8E-4816-8230-9DFE21DC6CCE}">
      <dgm:prSet/>
      <dgm:spPr>
        <a:xfrm>
          <a:off x="2316295" y="2343393"/>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  Within 10 days</a:t>
          </a:r>
        </a:p>
      </dgm:t>
    </dgm:pt>
    <dgm:pt modelId="{F18569B9-94E3-4527-822F-3D2042E0C72C}">
      <dgm:prSet custT="1"/>
      <dgm:spPr>
        <a:xfrm>
          <a:off x="1206011" y="2985920"/>
          <a:ext cx="1596602"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Clerk to send any additional documents to employee/presenting officer to prepare case</a:t>
          </a:r>
        </a:p>
      </dgm:t>
    </dgm:pt>
    <dgm:pt modelId="{19151728-0848-4EC8-8752-CB772573D1FD}" type="parTrans" cxnId="{A2CDE584-C35D-4C18-B595-305A0E1CD68D}">
      <dgm:prSet/>
      <dgm:spPr>
        <a:xfrm>
          <a:off x="1958592" y="2850176"/>
          <a:ext cx="91440" cy="135743"/>
        </a:xfrm>
        <a:custGeom>
          <a:avLst/>
          <a:gdLst/>
          <a:ahLst/>
          <a:cxnLst/>
          <a:rect l="0" t="0" r="0" b="0"/>
          <a:pathLst>
            <a:path>
              <a:moveTo>
                <a:pt x="50618" y="0"/>
              </a:moveTo>
              <a:lnTo>
                <a:pt x="50618" y="42549"/>
              </a:lnTo>
              <a:lnTo>
                <a:pt x="45720" y="42549"/>
              </a:lnTo>
              <a:lnTo>
                <a:pt x="45720" y="135743"/>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B67D2FBC-B730-4AC4-88C1-A4331075E372}" type="sibTrans" cxnId="{A2CDE584-C35D-4C18-B595-305A0E1CD68D}">
      <dgm:prSet/>
      <dgm:spPr>
        <a:xfrm>
          <a:off x="2158510" y="2840678"/>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Witihin 2 days</a:t>
          </a:r>
        </a:p>
      </dgm:t>
    </dgm:pt>
    <dgm:pt modelId="{5D03E8D7-8D87-47CE-ADA6-9A21AAD04D69}">
      <dgm:prSet custT="1"/>
      <dgm:spPr>
        <a:xfrm>
          <a:off x="1519753" y="3985437"/>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Hearing</a:t>
          </a:r>
          <a:endParaRPr lang="en-GB" sz="600">
            <a:solidFill>
              <a:sysClr val="windowText" lastClr="000000"/>
            </a:solidFill>
            <a:latin typeface="Calibri"/>
            <a:ea typeface="+mn-ea"/>
            <a:cs typeface="+mn-cs"/>
          </a:endParaRPr>
        </a:p>
      </dgm:t>
    </dgm:pt>
    <dgm:pt modelId="{F3C24ED4-6C62-472A-BA32-982C0D2598C6}" type="parTrans" cxnId="{26C3BF27-B8EB-4D75-BAA4-55F29C7BE02A}">
      <dgm:prSet/>
      <dgm:spPr>
        <a:xfrm>
          <a:off x="1905456" y="3385319"/>
          <a:ext cx="98855" cy="600117"/>
        </a:xfrm>
        <a:custGeom>
          <a:avLst/>
          <a:gdLst/>
          <a:ahLst/>
          <a:cxnLst/>
          <a:rect l="0" t="0" r="0" b="0"/>
          <a:pathLst>
            <a:path>
              <a:moveTo>
                <a:pt x="98855" y="0"/>
              </a:moveTo>
              <a:lnTo>
                <a:pt x="98855" y="506924"/>
              </a:lnTo>
              <a:lnTo>
                <a:pt x="0" y="506924"/>
              </a:lnTo>
              <a:lnTo>
                <a:pt x="0" y="600117"/>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0D93E4BE-ED46-47ED-986A-4971882B2789}" type="sibTrans" cxnId="{26C3BF27-B8EB-4D75-BAA4-55F29C7BE02A}">
      <dgm:prSet custT="1"/>
      <dgm:spPr>
        <a:xfrm>
          <a:off x="2096316" y="3358870"/>
          <a:ext cx="1013141" cy="222975"/>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sz="800">
              <a:solidFill>
                <a:sysClr val="windowText" lastClr="000000">
                  <a:hueOff val="0"/>
                  <a:satOff val="0"/>
                  <a:lumOff val="0"/>
                  <a:alphaOff val="0"/>
                </a:sysClr>
              </a:solidFill>
              <a:latin typeface="Calibri"/>
              <a:ea typeface="+mn-ea"/>
              <a:cs typeface="+mn-cs"/>
            </a:rPr>
            <a:t>5  </a:t>
          </a:r>
          <a:r>
            <a:rPr lang="en-GB" sz="800" baseline="0">
              <a:solidFill>
                <a:sysClr val="windowText" lastClr="000000">
                  <a:hueOff val="0"/>
                  <a:satOff val="0"/>
                  <a:lumOff val="0"/>
                  <a:alphaOff val="0"/>
                </a:sysClr>
              </a:solidFill>
              <a:latin typeface="Calibri"/>
              <a:ea typeface="+mn-ea"/>
              <a:cs typeface="+mn-cs"/>
            </a:rPr>
            <a:t>days</a:t>
          </a:r>
          <a:r>
            <a:rPr lang="en-GB" sz="800">
              <a:solidFill>
                <a:sysClr val="windowText" lastClr="000000">
                  <a:hueOff val="0"/>
                  <a:satOff val="0"/>
                  <a:lumOff val="0"/>
                  <a:alphaOff val="0"/>
                </a:sysClr>
              </a:solidFill>
              <a:latin typeface="Calibri"/>
              <a:ea typeface="+mn-ea"/>
              <a:cs typeface="+mn-cs"/>
            </a:rPr>
            <a:t> before hearing</a:t>
          </a:r>
        </a:p>
        <a:p>
          <a:pPr algn="ctr"/>
          <a:endParaRPr lang="en-GB" sz="500">
            <a:solidFill>
              <a:sysClr val="windowText" lastClr="000000">
                <a:hueOff val="0"/>
                <a:satOff val="0"/>
                <a:lumOff val="0"/>
                <a:alphaOff val="0"/>
              </a:sysClr>
            </a:solidFill>
            <a:latin typeface="Calibri"/>
            <a:ea typeface="+mn-ea"/>
            <a:cs typeface="+mn-cs"/>
          </a:endParaRPr>
        </a:p>
      </dgm:t>
    </dgm:pt>
    <dgm:pt modelId="{051662E6-3186-430B-A8F2-A4F54DBB6A51}">
      <dgm:prSet custT="1"/>
      <dgm:spPr>
        <a:xfrm>
          <a:off x="1607307" y="4504628"/>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Written notification of outcome</a:t>
          </a:r>
        </a:p>
      </dgm:t>
    </dgm:pt>
    <dgm:pt modelId="{46219F5E-DE29-4B61-A06E-ADC1FD2ED5C9}" type="parTrans" cxnId="{6023AD56-1EEE-43DC-92F9-503C02403E6B}">
      <dgm:prSet/>
      <dgm:spPr>
        <a:xfrm>
          <a:off x="1859736" y="4384836"/>
          <a:ext cx="91440" cy="119791"/>
        </a:xfrm>
        <a:custGeom>
          <a:avLst/>
          <a:gdLst/>
          <a:ahLst/>
          <a:cxnLst/>
          <a:rect l="0" t="0" r="0" b="0"/>
          <a:pathLst>
            <a:path>
              <a:moveTo>
                <a:pt x="45720" y="0"/>
              </a:moveTo>
              <a:lnTo>
                <a:pt x="45720" y="26598"/>
              </a:lnTo>
              <a:lnTo>
                <a:pt x="133274" y="26598"/>
              </a:lnTo>
              <a:lnTo>
                <a:pt x="133274" y="119791"/>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613E87F7-228D-452E-8828-90066BDC6F8A}" type="sibTrans" cxnId="{6023AD56-1EEE-43DC-92F9-503C02403E6B}">
      <dgm:prSet/>
      <dgm:spPr>
        <a:xfrm>
          <a:off x="2163285" y="4379743"/>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6E701B07-BA48-438D-A934-F21AA9F21624}">
      <dgm:prSet custT="1"/>
      <dgm:spPr>
        <a:xfrm>
          <a:off x="346222" y="5013670"/>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Informal discussion</a:t>
          </a:r>
        </a:p>
      </dgm:t>
    </dgm:pt>
    <dgm:pt modelId="{02345946-CB43-48BC-96BD-E4EC2BF7096F}" type="parTrans" cxnId="{34738213-B356-44FE-B06B-24C6E4EAB0B5}">
      <dgm:prSet/>
      <dgm:spPr>
        <a:xfrm>
          <a:off x="731924" y="4904028"/>
          <a:ext cx="1261085" cy="109642"/>
        </a:xfrm>
        <a:custGeom>
          <a:avLst/>
          <a:gdLst/>
          <a:ahLst/>
          <a:cxnLst/>
          <a:rect l="0" t="0" r="0" b="0"/>
          <a:pathLst>
            <a:path>
              <a:moveTo>
                <a:pt x="1261085" y="0"/>
              </a:moveTo>
              <a:lnTo>
                <a:pt x="1261085" y="16449"/>
              </a:lnTo>
              <a:lnTo>
                <a:pt x="0" y="16449"/>
              </a:lnTo>
              <a:lnTo>
                <a:pt x="0" y="109642"/>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D2EB74C0-81AF-4A35-91D5-F35CE8CD0212}" type="sibTrans" cxnId="{34738213-B356-44FE-B06B-24C6E4EAB0B5}">
      <dgm:prSet/>
      <dgm:spPr>
        <a:xfrm>
          <a:off x="1914112" y="5606455"/>
          <a:ext cx="694265" cy="133133"/>
        </a:xfrm>
        <a:prstGeom prst="rect">
          <a:avLst/>
        </a:prstGeom>
        <a:solidFill>
          <a:sysClr val="window" lastClr="FFFFFF">
            <a:alpha val="0"/>
          </a:sysClr>
        </a:solidFill>
        <a:ln w="9525" cap="flat" cmpd="sng" algn="ctr">
          <a:solidFill>
            <a:sysClr val="window" lastClr="FFFFFF"/>
          </a:solidFill>
          <a:prstDash val="solid"/>
        </a:ln>
        <a:effectLst/>
      </dgm:spPr>
      <dgm:t>
        <a:bodyPr/>
        <a:lstStyle/>
        <a:p>
          <a:pPr algn="ctr"/>
          <a:endParaRPr lang="en-GB">
            <a:solidFill>
              <a:sysClr val="windowText" lastClr="000000">
                <a:hueOff val="0"/>
                <a:satOff val="0"/>
                <a:lumOff val="0"/>
                <a:alphaOff val="0"/>
              </a:sysClr>
            </a:solidFill>
            <a:latin typeface="Calibri"/>
            <a:ea typeface="+mn-ea"/>
            <a:cs typeface="+mn-cs"/>
          </a:endParaRPr>
        </a:p>
      </dgm:t>
    </dgm:pt>
    <dgm:pt modelId="{92E20836-3445-4F17-AE4D-FCFF9FBC590D}">
      <dgm:prSet custT="1"/>
      <dgm:spPr>
        <a:xfrm>
          <a:off x="3219947" y="5016330"/>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No further action</a:t>
          </a:r>
        </a:p>
      </dgm:t>
    </dgm:pt>
    <dgm:pt modelId="{A6DD9111-365B-42E8-8C80-096B8FB6AF2A}" type="parTrans" cxnId="{AA21317A-FF19-408E-9B97-8E64A14ECF22}">
      <dgm:prSet/>
      <dgm:spPr>
        <a:xfrm>
          <a:off x="1993010" y="4904028"/>
          <a:ext cx="1612639" cy="112302"/>
        </a:xfrm>
        <a:custGeom>
          <a:avLst/>
          <a:gdLst/>
          <a:ahLst/>
          <a:cxnLst/>
          <a:rect l="0" t="0" r="0" b="0"/>
          <a:pathLst>
            <a:path>
              <a:moveTo>
                <a:pt x="0" y="0"/>
              </a:moveTo>
              <a:lnTo>
                <a:pt x="0" y="19109"/>
              </a:lnTo>
              <a:lnTo>
                <a:pt x="1612639" y="19109"/>
              </a:lnTo>
              <a:lnTo>
                <a:pt x="1612639" y="112302"/>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1999EAD9-A74C-445F-96A6-A48AC452ECB0}" type="sibTrans" cxnId="{AA21317A-FF19-408E-9B97-8E64A14ECF22}">
      <dgm:prSet/>
      <dgm:spPr>
        <a:xfrm flipV="1">
          <a:off x="2114837" y="5522762"/>
          <a:ext cx="694265" cy="102729"/>
        </a:xfrm>
        <a:prstGeom prst="rect">
          <a:avLst/>
        </a:prstGeom>
        <a:solidFill>
          <a:sysClr val="window" lastClr="FFFFFF">
            <a:alpha val="90000"/>
          </a:sysClr>
        </a:solidFill>
        <a:ln w="9525" cap="flat" cmpd="sng" algn="ctr">
          <a:solidFill>
            <a:sysClr val="window" lastClr="FFFFFF"/>
          </a:solidFill>
          <a:prstDash val="solid"/>
        </a:ln>
        <a:effectLst/>
      </dgm:spPr>
      <dgm:t>
        <a:bodyPr/>
        <a:lstStyle/>
        <a:p>
          <a:pPr algn="ctr"/>
          <a:endParaRPr lang="en-GB">
            <a:ln>
              <a:solidFill>
                <a:sysClr val="window" lastClr="FFFFFF"/>
              </a:solidFill>
            </a:ln>
            <a:noFill/>
            <a:latin typeface="Calibri"/>
            <a:ea typeface="+mn-ea"/>
            <a:cs typeface="+mn-cs"/>
          </a:endParaRPr>
        </a:p>
      </dgm:t>
    </dgm:pt>
    <dgm:pt modelId="{7E3FEBFF-BD31-475A-9400-0D2C8AD418BB}">
      <dgm:prSet custT="1"/>
      <dgm:spPr>
        <a:xfrm>
          <a:off x="1644388" y="5513711"/>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Notification of appeal</a:t>
          </a:r>
        </a:p>
      </dgm:t>
    </dgm:pt>
    <dgm:pt modelId="{1F5D9A9C-B29E-4E90-BE1E-40532D626295}" type="parTrans" cxnId="{46EA30B4-69B0-41CB-BAF0-22EEB98830BA}">
      <dgm:prSet/>
      <dgm:spPr>
        <a:xfrm>
          <a:off x="1947290" y="4904028"/>
          <a:ext cx="91440" cy="609682"/>
        </a:xfrm>
        <a:custGeom>
          <a:avLst/>
          <a:gdLst/>
          <a:ahLst/>
          <a:cxnLst/>
          <a:rect l="0" t="0" r="0" b="0"/>
          <a:pathLst>
            <a:path>
              <a:moveTo>
                <a:pt x="45720" y="0"/>
              </a:moveTo>
              <a:lnTo>
                <a:pt x="45720" y="516489"/>
              </a:lnTo>
              <a:lnTo>
                <a:pt x="82800" y="516489"/>
              </a:lnTo>
              <a:lnTo>
                <a:pt x="82800" y="609682"/>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671C5D69-6AB9-4973-B99F-4461AB7BF831}" type="sibTrans" cxnId="{46EA30B4-69B0-41CB-BAF0-22EEB98830BA}">
      <dgm:prSet/>
      <dgm:spPr>
        <a:xfrm>
          <a:off x="2213017" y="5378195"/>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 Within 5 days</a:t>
          </a:r>
        </a:p>
      </dgm:t>
    </dgm:pt>
    <dgm:pt modelId="{ACDB745E-66D7-4A4D-A130-D07519FD0EB4}">
      <dgm:prSet custT="1"/>
      <dgm:spPr>
        <a:xfrm>
          <a:off x="1549918" y="5994292"/>
          <a:ext cx="1094833"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Mutually agree appeal hearing date. Send letter confirming date giving min 15 days notice</a:t>
          </a:r>
        </a:p>
      </dgm:t>
    </dgm:pt>
    <dgm:pt modelId="{B79425AD-1C07-4775-8F5A-48B295389F7E}" type="parTrans" cxnId="{12EA25C2-13C6-4FC7-A6F7-0C4AF78165FD}">
      <dgm:prSet/>
      <dgm:spPr>
        <a:xfrm>
          <a:off x="1984371" y="5867391"/>
          <a:ext cx="91440" cy="91440"/>
        </a:xfrm>
        <a:custGeom>
          <a:avLst/>
          <a:gdLst/>
          <a:ahLst/>
          <a:cxnLst/>
          <a:rect l="0" t="0" r="0" b="0"/>
          <a:pathLst>
            <a:path>
              <a:moveTo>
                <a:pt x="45720" y="45720"/>
              </a:moveTo>
              <a:lnTo>
                <a:pt x="112963" y="45720"/>
              </a:lnTo>
              <a:lnTo>
                <a:pt x="112963" y="126901"/>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249621AE-4EA9-4EDF-8C8D-4B23E95CFC94}" type="sibTrans" cxnId="{12EA25C2-13C6-4FC7-A6F7-0C4AF78165FD}">
      <dgm:prSet/>
      <dgm:spPr>
        <a:xfrm>
          <a:off x="2283718" y="5879891"/>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3F3AA84A-0242-4DA3-940C-6314937A6A16}">
      <dgm:prSet custT="1"/>
      <dgm:spPr>
        <a:xfrm>
          <a:off x="1562133" y="6487238"/>
          <a:ext cx="1082143"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Employee provides documentation to clerk</a:t>
          </a:r>
        </a:p>
      </dgm:t>
    </dgm:pt>
    <dgm:pt modelId="{1C86CB95-0B46-4BAC-B68B-9493E3148051}" type="parTrans" cxnId="{9A71E7F7-E43B-45D2-BD37-2F7DF0C08189}">
      <dgm:prSet/>
      <dgm:spPr>
        <a:xfrm>
          <a:off x="2051615" y="6393692"/>
          <a:ext cx="91440" cy="93546"/>
        </a:xfrm>
        <a:custGeom>
          <a:avLst/>
          <a:gdLst/>
          <a:ahLst/>
          <a:cxnLst/>
          <a:rect l="0" t="0" r="0" b="0"/>
          <a:pathLst>
            <a:path>
              <a:moveTo>
                <a:pt x="45720" y="0"/>
              </a:moveTo>
              <a:lnTo>
                <a:pt x="45720" y="353"/>
              </a:lnTo>
              <a:lnTo>
                <a:pt x="51590" y="353"/>
              </a:lnTo>
              <a:lnTo>
                <a:pt x="51590" y="93546"/>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D13A61E5-EF9A-4C71-BF53-BDC72097DF4E}" type="sibTrans" cxnId="{9A71E7F7-E43B-45D2-BD37-2F7DF0C08189}">
      <dgm:prSet/>
      <dgm:spPr>
        <a:xfrm>
          <a:off x="2336892" y="6359533"/>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B2FB8FFE-9C13-4EC2-8A84-221219584259}">
      <dgm:prSet custT="1"/>
      <dgm:spPr>
        <a:xfrm>
          <a:off x="1483967" y="6973902"/>
          <a:ext cx="127428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Clerk sends all addtioanl documentts to employee/presenting officer</a:t>
          </a:r>
        </a:p>
      </dgm:t>
    </dgm:pt>
    <dgm:pt modelId="{A4FF5E55-14D7-4613-B432-9035CD46F9EF}" type="parTrans" cxnId="{A5084CD8-01A5-4A1A-A611-E1F11C30F083}">
      <dgm:prSet/>
      <dgm:spPr>
        <a:xfrm>
          <a:off x="2057485" y="6840918"/>
          <a:ext cx="91440" cy="91440"/>
        </a:xfrm>
        <a:custGeom>
          <a:avLst/>
          <a:gdLst/>
          <a:ahLst/>
          <a:cxnLst/>
          <a:rect l="0" t="0" r="0" b="0"/>
          <a:pathLst>
            <a:path>
              <a:moveTo>
                <a:pt x="45720" y="45720"/>
              </a:moveTo>
              <a:lnTo>
                <a:pt x="63624" y="45720"/>
              </a:lnTo>
              <a:lnTo>
                <a:pt x="63624" y="132983"/>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E5D0A279-E0F5-4FE1-A998-D3DDFA24DE88}" type="sibTrans" cxnId="{A5084CD8-01A5-4A1A-A611-E1F11C30F083}">
      <dgm:prSet/>
      <dgm:spPr>
        <a:xfrm>
          <a:off x="2293451" y="6837846"/>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79E5A0D1-1B8F-476D-80AB-A168737377FB}">
      <dgm:prSet custT="1"/>
      <dgm:spPr>
        <a:xfrm>
          <a:off x="1703277" y="7534539"/>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All papers send to Appeal Committee</a:t>
          </a:r>
        </a:p>
      </dgm:t>
    </dgm:pt>
    <dgm:pt modelId="{54605A9F-B120-4ABE-A8C8-33A3223A94D7}" type="parTrans" cxnId="{06971148-AFB9-489A-A663-DDFA605D4AAF}">
      <dgm:prSet/>
      <dgm:spPr>
        <a:xfrm>
          <a:off x="2043260" y="7373302"/>
          <a:ext cx="91440" cy="161236"/>
        </a:xfrm>
        <a:custGeom>
          <a:avLst/>
          <a:gdLst/>
          <a:ahLst/>
          <a:cxnLst/>
          <a:rect l="0" t="0" r="0" b="0"/>
          <a:pathLst>
            <a:path>
              <a:moveTo>
                <a:pt x="77849" y="0"/>
              </a:moveTo>
              <a:lnTo>
                <a:pt x="77849" y="68043"/>
              </a:lnTo>
              <a:lnTo>
                <a:pt x="45720" y="68043"/>
              </a:lnTo>
              <a:lnTo>
                <a:pt x="45720" y="161236"/>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6DB34873-8E73-4E82-AB15-FF175802A98E}" type="sibTrans" cxnId="{06971148-AFB9-489A-A663-DDFA605D4AAF}">
      <dgm:prSet/>
      <dgm:spPr>
        <a:xfrm>
          <a:off x="2311096" y="7405295"/>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5days before hearing</a:t>
          </a:r>
        </a:p>
        <a:p>
          <a:pPr algn="ctr"/>
          <a:endParaRPr lang="en-GB">
            <a:solidFill>
              <a:sysClr val="windowText" lastClr="000000">
                <a:hueOff val="0"/>
                <a:satOff val="0"/>
                <a:lumOff val="0"/>
                <a:alphaOff val="0"/>
              </a:sysClr>
            </a:solidFill>
            <a:latin typeface="Calibri"/>
            <a:ea typeface="+mn-ea"/>
            <a:cs typeface="+mn-cs"/>
          </a:endParaRPr>
        </a:p>
      </dgm:t>
    </dgm:pt>
    <dgm:pt modelId="{4BEA3E8E-413F-4E99-B320-32A4A46C5254}">
      <dgm:prSet custT="1"/>
      <dgm:spPr>
        <a:xfrm>
          <a:off x="1910273" y="8089556"/>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Appeal hearing </a:t>
          </a:r>
        </a:p>
      </dgm:t>
    </dgm:pt>
    <dgm:pt modelId="{027AD78F-1AB2-43D2-A41F-EEF3698572EF}" type="parTrans" cxnId="{A11D04E8-21B6-4627-A6C2-DC5057BF57A8}">
      <dgm:prSet/>
      <dgm:spPr>
        <a:xfrm>
          <a:off x="2088980" y="7933938"/>
          <a:ext cx="206995" cy="155617"/>
        </a:xfrm>
        <a:custGeom>
          <a:avLst/>
          <a:gdLst/>
          <a:ahLst/>
          <a:cxnLst/>
          <a:rect l="0" t="0" r="0" b="0"/>
          <a:pathLst>
            <a:path>
              <a:moveTo>
                <a:pt x="0" y="0"/>
              </a:moveTo>
              <a:lnTo>
                <a:pt x="0" y="62423"/>
              </a:lnTo>
              <a:lnTo>
                <a:pt x="206995" y="62423"/>
              </a:lnTo>
              <a:lnTo>
                <a:pt x="206995" y="155617"/>
              </a:lnTo>
            </a:path>
          </a:pathLst>
        </a:custGeom>
      </dgm:spPr>
      <dgm:t>
        <a:bodyPr/>
        <a:lstStyle/>
        <a:p>
          <a:endParaRPr lang="en-GB"/>
        </a:p>
      </dgm:t>
    </dgm:pt>
    <dgm:pt modelId="{3B3C8C77-F562-4B46-9C58-81866EDA93FB}" type="sibTrans" cxnId="{A11D04E8-21B6-4627-A6C2-DC5057BF57A8}">
      <dgm:prSet/>
      <dgm:spPr>
        <a:xfrm>
          <a:off x="2436432" y="8494659"/>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F0CE38FA-3964-43BA-BB06-686A282ADBF1}">
      <dgm:prSet custT="1"/>
      <dgm:spPr>
        <a:xfrm>
          <a:off x="1626507" y="5018559"/>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Warning;Right of Appeal</a:t>
          </a:r>
        </a:p>
      </dgm:t>
    </dgm:pt>
    <dgm:pt modelId="{1480629D-F959-4561-A47C-C7196B8DBEE4}" type="parTrans" cxnId="{60235284-A770-4009-891E-5790AA04C7FB}">
      <dgm:prSet/>
      <dgm:spPr>
        <a:xfrm>
          <a:off x="1947290" y="4904028"/>
          <a:ext cx="91440" cy="114531"/>
        </a:xfrm>
        <a:custGeom>
          <a:avLst/>
          <a:gdLst/>
          <a:ahLst/>
          <a:cxnLst/>
          <a:rect l="0" t="0" r="0" b="0"/>
          <a:pathLst>
            <a:path>
              <a:moveTo>
                <a:pt x="45720" y="0"/>
              </a:moveTo>
              <a:lnTo>
                <a:pt x="45720" y="21337"/>
              </a:lnTo>
              <a:lnTo>
                <a:pt x="64920" y="21337"/>
              </a:lnTo>
              <a:lnTo>
                <a:pt x="64920" y="114531"/>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6C4733E1-B5AE-4C46-8CEF-6160BC7AA9F3}" type="sibTrans" cxnId="{60235284-A770-4009-891E-5790AA04C7FB}">
      <dgm:prSet/>
      <dgm:spPr>
        <a:xfrm>
          <a:off x="4151692" y="5703332"/>
          <a:ext cx="694265" cy="133133"/>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gm:spPr>
      <dgm:t>
        <a:bodyPr/>
        <a:lstStyle/>
        <a:p>
          <a:pPr algn="ctr"/>
          <a:endParaRPr lang="en-GB">
            <a:solidFill>
              <a:sysClr val="windowText" lastClr="000000">
                <a:hueOff val="0"/>
                <a:satOff val="0"/>
                <a:lumOff val="0"/>
                <a:alphaOff val="0"/>
              </a:sysClr>
            </a:solidFill>
            <a:latin typeface="Calibri"/>
            <a:ea typeface="+mn-ea"/>
            <a:cs typeface="+mn-cs"/>
          </a:endParaRPr>
        </a:p>
      </dgm:t>
    </dgm:pt>
    <dgm:pt modelId="{CB19CE76-AFFF-4DF4-8521-DB406EE82053}">
      <dgm:prSet custT="1"/>
      <dgm:spPr>
        <a:xfrm>
          <a:off x="1484203" y="3473266"/>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Papers sent to  Governing body committee</a:t>
          </a:r>
        </a:p>
      </dgm:t>
    </dgm:pt>
    <dgm:pt modelId="{566A995E-D693-4588-BB20-D3E32E4E0258}" type="parTrans" cxnId="{4CC44BD3-0620-4ED1-B2D8-A9BA98F13CC4}">
      <dgm:prSet/>
      <dgm:spPr>
        <a:xfrm>
          <a:off x="1869906" y="3339599"/>
          <a:ext cx="134405" cy="91440"/>
        </a:xfrm>
        <a:custGeom>
          <a:avLst/>
          <a:gdLst/>
          <a:ahLst/>
          <a:cxnLst/>
          <a:rect l="0" t="0" r="0" b="0"/>
          <a:pathLst>
            <a:path>
              <a:moveTo>
                <a:pt x="134405" y="45720"/>
              </a:moveTo>
              <a:lnTo>
                <a:pt x="0" y="45720"/>
              </a:lnTo>
              <a:lnTo>
                <a:pt x="0" y="133666"/>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9BEEE291-B0E5-467F-8B75-0E3D7FE2AFE2}" type="sibTrans" cxnId="{4CC44BD3-0620-4ED1-B2D8-A9BA98F13CC4}">
      <dgm:prSet/>
      <dgm:spPr>
        <a:xfrm>
          <a:off x="2126429" y="3832717"/>
          <a:ext cx="694265" cy="133133"/>
        </a:xfrm>
        <a:prstGeom prst="rect">
          <a:avLst/>
        </a:prstGeom>
        <a:noFill/>
        <a:ln w="9525" cap="flat" cmpd="sng" algn="ctr">
          <a:noFill/>
          <a:prstDash val="solid"/>
        </a:ln>
        <a:effectLst/>
      </dgm:spPr>
      <dgm:t>
        <a:bodyPr/>
        <a:lstStyle/>
        <a:p>
          <a:pPr algn="ctr"/>
          <a:endParaRPr lang="en-GB">
            <a:solidFill>
              <a:sysClr val="windowText" lastClr="000000">
                <a:hueOff val="0"/>
                <a:satOff val="0"/>
                <a:lumOff val="0"/>
                <a:alphaOff val="0"/>
              </a:sysClr>
            </a:solidFill>
            <a:latin typeface="Calibri"/>
            <a:ea typeface="+mn-ea"/>
            <a:cs typeface="+mn-cs"/>
          </a:endParaRPr>
        </a:p>
      </dgm:t>
    </dgm:pt>
    <dgm:pt modelId="{B9F80853-67A5-4543-B437-C81BBAB2299B}">
      <dgm:prSet custT="1"/>
      <dgm:spPr>
        <a:xfrm>
          <a:off x="3213128" y="1970833"/>
          <a:ext cx="771405" cy="39939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800">
              <a:solidFill>
                <a:sysClr val="windowText" lastClr="000000"/>
              </a:solidFill>
              <a:latin typeface="Calibri"/>
              <a:ea typeface="+mn-ea"/>
              <a:cs typeface="+mn-cs"/>
            </a:rPr>
            <a:t>See separate sheet</a:t>
          </a:r>
        </a:p>
      </dgm:t>
    </dgm:pt>
    <dgm:pt modelId="{639B7C90-C857-4B1B-9A20-3DAD4272DE3B}" type="parTrans" cxnId="{CC3F7228-4CDA-4ABE-AF78-CD92134A0929}">
      <dgm:prSet/>
      <dgm:spPr>
        <a:xfrm>
          <a:off x="3553110" y="1852493"/>
          <a:ext cx="91440" cy="118339"/>
        </a:xfrm>
        <a:custGeom>
          <a:avLst/>
          <a:gdLst/>
          <a:ahLst/>
          <a:cxnLst/>
          <a:rect l="0" t="0" r="0" b="0"/>
          <a:pathLst>
            <a:path>
              <a:moveTo>
                <a:pt x="57190" y="0"/>
              </a:moveTo>
              <a:lnTo>
                <a:pt x="57190" y="25145"/>
              </a:lnTo>
              <a:lnTo>
                <a:pt x="45720" y="25145"/>
              </a:lnTo>
              <a:lnTo>
                <a:pt x="45720" y="118339"/>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222FDD96-24BE-4AC6-A596-F3718714A6EE}" type="sibTrans" cxnId="{CC3F7228-4CDA-4ABE-AF78-CD92134A0929}">
      <dgm:prSet/>
      <dgm:spPr>
        <a:xfrm>
          <a:off x="4112343" y="1846316"/>
          <a:ext cx="694265" cy="133133"/>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gm:spPr>
      <dgm:t>
        <a:bodyPr/>
        <a:lstStyle/>
        <a:p>
          <a:pPr algn="ctr"/>
          <a:endParaRPr lang="en-GB">
            <a:solidFill>
              <a:sysClr val="windowText" lastClr="000000">
                <a:hueOff val="0"/>
                <a:satOff val="0"/>
                <a:lumOff val="0"/>
                <a:alphaOff val="0"/>
              </a:sysClr>
            </a:solidFill>
            <a:latin typeface="Calibri"/>
            <a:ea typeface="+mn-ea"/>
            <a:cs typeface="+mn-cs"/>
          </a:endParaRPr>
        </a:p>
      </dgm:t>
    </dgm:pt>
    <dgm:pt modelId="{13EBE4FA-89F5-4FB1-ACA2-0FE88F46595F}">
      <dgm:prSet custT="1"/>
      <dgm:spPr>
        <a:xfrm>
          <a:off x="1655500" y="8654259"/>
          <a:ext cx="1018032" cy="25500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US" sz="800">
              <a:solidFill>
                <a:sysClr val="windowText" lastClr="000000"/>
              </a:solidFill>
              <a:latin typeface="Calibri"/>
              <a:ea typeface="+mn-ea"/>
              <a:cs typeface="+mn-cs"/>
            </a:rPr>
            <a:t>Written notification of outcome</a:t>
          </a:r>
        </a:p>
      </dgm:t>
    </dgm:pt>
    <dgm:pt modelId="{06DC9539-C723-4D76-9654-83193E8AFF0E}" type="parTrans" cxnId="{051F8556-184F-4BAC-9AE2-1E6DC6595EE6}">
      <dgm:prSet/>
      <dgm:spPr>
        <a:xfrm>
          <a:off x="2043260" y="7933938"/>
          <a:ext cx="91440" cy="720320"/>
        </a:xfrm>
        <a:custGeom>
          <a:avLst/>
          <a:gdLst/>
          <a:ahLst/>
          <a:cxnLst/>
          <a:rect l="0" t="0" r="0" b="0"/>
          <a:pathLst>
            <a:path>
              <a:moveTo>
                <a:pt x="45720" y="0"/>
              </a:moveTo>
              <a:lnTo>
                <a:pt x="45720" y="627127"/>
              </a:lnTo>
              <a:lnTo>
                <a:pt x="121255" y="627127"/>
              </a:lnTo>
              <a:lnTo>
                <a:pt x="121255" y="720320"/>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US"/>
        </a:p>
      </dgm:t>
    </dgm:pt>
    <dgm:pt modelId="{9CCBB213-B031-44C5-B5AF-A49E1EC51832}" type="sibTrans" cxnId="{051F8556-184F-4BAC-9AE2-1E6DC6595EE6}">
      <dgm:prSet/>
      <dgm:spPr>
        <a:xfrm>
          <a:off x="4870161" y="8940115"/>
          <a:ext cx="694265" cy="133133"/>
        </a:xfrm>
        <a:prstGeom prst="rect">
          <a:avLst/>
        </a:prstGeom>
        <a:noFill/>
        <a:ln w="9525" cap="flat" cmpd="sng" algn="ctr">
          <a:noFill/>
          <a:prstDash val="solid"/>
        </a:ln>
        <a:effectLst/>
      </dgm:spPr>
      <dgm:t>
        <a:bodyPr/>
        <a:lstStyle/>
        <a:p>
          <a:pPr algn="ctr"/>
          <a:endParaRPr lang="en-US">
            <a:solidFill>
              <a:sysClr val="windowText" lastClr="000000">
                <a:hueOff val="0"/>
                <a:satOff val="0"/>
                <a:lumOff val="0"/>
                <a:alphaOff val="0"/>
              </a:sysClr>
            </a:solidFill>
            <a:latin typeface="Calibri"/>
            <a:ea typeface="+mn-ea"/>
            <a:cs typeface="+mn-cs"/>
          </a:endParaRPr>
        </a:p>
      </dgm:t>
    </dgm:pt>
    <dgm:pt modelId="{490593EA-03D6-4969-8D26-4402DBF34F7F}">
      <dgm:prSet custT="1"/>
      <dgm:spPr>
        <a:xfrm>
          <a:off x="1513327" y="1942002"/>
          <a:ext cx="1021603" cy="432358"/>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gm:spPr>
      <dgm:t>
        <a:bodyPr/>
        <a:lstStyle/>
        <a:p>
          <a:pPr algn="ctr"/>
          <a:r>
            <a:rPr lang="en-GB" sz="700">
              <a:solidFill>
                <a:sysClr val="windowText" lastClr="000000"/>
              </a:solidFill>
              <a:latin typeface="Calibri"/>
              <a:ea typeface="+mn-ea"/>
              <a:cs typeface="+mn-cs"/>
            </a:rPr>
            <a:t>Agree date. Provide letter/doicumentation  Give minimum of 15 days notice</a:t>
          </a:r>
        </a:p>
      </dgm:t>
    </dgm:pt>
    <dgm:pt modelId="{1CB1BD76-CCE9-41C8-AE61-ED12B2F4C0B0}" type="sibTrans" cxnId="{8431EBF9-5943-49EC-9EB8-BD9266F8D3AD}">
      <dgm:prSet/>
      <dgm:spPr>
        <a:xfrm>
          <a:off x="2286879" y="1844051"/>
          <a:ext cx="694265" cy="133133"/>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gm:spPr>
      <dgm:t>
        <a:bodyPr/>
        <a:lstStyle/>
        <a:p>
          <a:pPr algn="ctr"/>
          <a:r>
            <a:rPr lang="en-GB">
              <a:solidFill>
                <a:sysClr val="windowText" lastClr="000000">
                  <a:hueOff val="0"/>
                  <a:satOff val="0"/>
                  <a:lumOff val="0"/>
                  <a:alphaOff val="0"/>
                </a:sysClr>
              </a:solidFill>
              <a:latin typeface="Calibri"/>
              <a:ea typeface="+mn-ea"/>
              <a:cs typeface="+mn-cs"/>
            </a:rPr>
            <a:t>Within 5 days</a:t>
          </a:r>
        </a:p>
      </dgm:t>
    </dgm:pt>
    <dgm:pt modelId="{7B24F115-23FD-42A4-BE34-90B6C7AB9DD8}" type="parTrans" cxnId="{8431EBF9-5943-49EC-9EB8-BD9266F8D3AD}">
      <dgm:prSet/>
      <dgm:spPr>
        <a:xfrm>
          <a:off x="1946195" y="1837768"/>
          <a:ext cx="91440" cy="104234"/>
        </a:xfrm>
        <a:custGeom>
          <a:avLst/>
          <a:gdLst/>
          <a:ahLst/>
          <a:cxnLst/>
          <a:rect l="0" t="0" r="0" b="0"/>
          <a:pathLst>
            <a:path>
              <a:moveTo>
                <a:pt x="45720" y="0"/>
              </a:moveTo>
              <a:lnTo>
                <a:pt x="45720" y="11041"/>
              </a:lnTo>
              <a:lnTo>
                <a:pt x="77933" y="11041"/>
              </a:lnTo>
              <a:lnTo>
                <a:pt x="77933" y="104234"/>
              </a:lnTo>
            </a:path>
          </a:pathLst>
        </a:custGeom>
        <a:noFill/>
        <a:ln w="25400" cap="flat" cmpd="sng" algn="ctr">
          <a:solidFill>
            <a:srgbClr val="4F81BD">
              <a:shade val="80000"/>
              <a:hueOff val="0"/>
              <a:satOff val="0"/>
              <a:lumOff val="0"/>
              <a:alphaOff val="0"/>
            </a:srgbClr>
          </a:solidFill>
          <a:prstDash val="solid"/>
        </a:ln>
        <a:effectLst/>
      </dgm:spPr>
      <dgm:t>
        <a:bodyPr/>
        <a:lstStyle/>
        <a:p>
          <a:pPr algn="ctr"/>
          <a:endParaRPr lang="en-GB"/>
        </a:p>
      </dgm:t>
    </dgm:pt>
    <dgm:pt modelId="{EB478765-C9F3-4001-9567-3BB2E3A5E299}" type="pres">
      <dgm:prSet presAssocID="{B5C731C5-38FF-46A6-88C2-682028DDB377}" presName="hierChild1" presStyleCnt="0">
        <dgm:presLayoutVars>
          <dgm:orgChart val="1"/>
          <dgm:chPref val="1"/>
          <dgm:dir/>
          <dgm:animOne val="branch"/>
          <dgm:animLvl val="lvl"/>
          <dgm:resizeHandles/>
        </dgm:presLayoutVars>
      </dgm:prSet>
      <dgm:spPr/>
    </dgm:pt>
    <dgm:pt modelId="{2726F109-44C7-4252-9469-5D5A0DB5AC48}" type="pres">
      <dgm:prSet presAssocID="{C65E5803-8371-4B05-87DB-0F9E690BA004}" presName="hierRoot1" presStyleCnt="0">
        <dgm:presLayoutVars>
          <dgm:hierBranch val="init"/>
        </dgm:presLayoutVars>
      </dgm:prSet>
      <dgm:spPr/>
    </dgm:pt>
    <dgm:pt modelId="{4149C588-A96C-4473-A8C7-72002A8EFF01}" type="pres">
      <dgm:prSet presAssocID="{C65E5803-8371-4B05-87DB-0F9E690BA004}" presName="rootComposite1" presStyleCnt="0"/>
      <dgm:spPr/>
    </dgm:pt>
    <dgm:pt modelId="{BE5D15DF-0119-4AA3-BD7B-305DA9A8F0C0}" type="pres">
      <dgm:prSet presAssocID="{C65E5803-8371-4B05-87DB-0F9E690BA004}" presName="rootText1" presStyleLbl="node0" presStyleIdx="0" presStyleCnt="1" custScaleX="163721" custScaleY="66188" custLinFactNeighborX="81038" custLinFactNeighborY="-51674">
        <dgm:presLayoutVars>
          <dgm:chMax/>
          <dgm:chPref val="3"/>
        </dgm:presLayoutVars>
      </dgm:prSet>
      <dgm:spPr/>
    </dgm:pt>
    <dgm:pt modelId="{4A68A092-1850-49A3-9B4A-30B181FD1F8E}" type="pres">
      <dgm:prSet presAssocID="{C65E5803-8371-4B05-87DB-0F9E690BA004}" presName="titleText1" presStyleLbl="fgAcc0" presStyleIdx="0" presStyleCnt="1" custLinFactX="84439" custLinFactNeighborX="100000" custLinFactNeighborY="67706">
        <dgm:presLayoutVars>
          <dgm:chMax val="0"/>
          <dgm:chPref val="0"/>
        </dgm:presLayoutVars>
      </dgm:prSet>
      <dgm:spPr/>
    </dgm:pt>
    <dgm:pt modelId="{B8C1BF7A-4500-46DC-A8DC-1B704DAE5FFC}" type="pres">
      <dgm:prSet presAssocID="{C65E5803-8371-4B05-87DB-0F9E690BA004}" presName="rootConnector1" presStyleLbl="node1" presStyleIdx="0" presStyleCnt="22"/>
      <dgm:spPr/>
    </dgm:pt>
    <dgm:pt modelId="{95645939-67D8-4C76-9CF1-999BB09298A6}" type="pres">
      <dgm:prSet presAssocID="{C65E5803-8371-4B05-87DB-0F9E690BA004}" presName="hierChild2" presStyleCnt="0"/>
      <dgm:spPr/>
    </dgm:pt>
    <dgm:pt modelId="{675BB1ED-A7D3-4FD2-8F13-72AF604FAEEB}" type="pres">
      <dgm:prSet presAssocID="{06E15340-A012-4D60-8BC2-AA93087F7D68}" presName="Name37" presStyleLbl="parChTrans1D2" presStyleIdx="0" presStyleCnt="1"/>
      <dgm:spPr/>
    </dgm:pt>
    <dgm:pt modelId="{87CDEA90-B884-43A9-9A33-6504E6DA2D61}" type="pres">
      <dgm:prSet presAssocID="{9B0B3E77-5F2E-44B5-82C8-AF5BE4B42D9B}" presName="hierRoot2" presStyleCnt="0">
        <dgm:presLayoutVars>
          <dgm:hierBranch val="init"/>
        </dgm:presLayoutVars>
      </dgm:prSet>
      <dgm:spPr/>
    </dgm:pt>
    <dgm:pt modelId="{A0B7A8EB-9799-4A0F-9F07-F826051F6687}" type="pres">
      <dgm:prSet presAssocID="{9B0B3E77-5F2E-44B5-82C8-AF5BE4B42D9B}" presName="rootComposite" presStyleCnt="0"/>
      <dgm:spPr/>
    </dgm:pt>
    <dgm:pt modelId="{4E156DAF-4F2B-4CC2-B922-A5060A9D027E}" type="pres">
      <dgm:prSet presAssocID="{9B0B3E77-5F2E-44B5-82C8-AF5BE4B42D9B}" presName="rootText" presStyleLbl="node1" presStyleIdx="0" presStyleCnt="22" custScaleX="139596" custScaleY="64180" custLinFactNeighborX="75807" custLinFactNeighborY="-87578">
        <dgm:presLayoutVars>
          <dgm:chMax/>
          <dgm:chPref val="3"/>
        </dgm:presLayoutVars>
      </dgm:prSet>
      <dgm:spPr/>
    </dgm:pt>
    <dgm:pt modelId="{2DF8DF4C-38E6-41E7-9C90-55668D2F037A}" type="pres">
      <dgm:prSet presAssocID="{9B0B3E77-5F2E-44B5-82C8-AF5BE4B42D9B}" presName="titleText2" presStyleLbl="fgAcc1" presStyleIdx="0" presStyleCnt="22" custLinFactX="19674" custLinFactNeighborX="100000" custLinFactNeighborY="34262">
        <dgm:presLayoutVars>
          <dgm:chMax val="0"/>
          <dgm:chPref val="0"/>
        </dgm:presLayoutVars>
      </dgm:prSet>
      <dgm:spPr/>
    </dgm:pt>
    <dgm:pt modelId="{2C930ACF-9ED0-48E1-BA74-75A10620BB7B}" type="pres">
      <dgm:prSet presAssocID="{9B0B3E77-5F2E-44B5-82C8-AF5BE4B42D9B}" presName="rootConnector" presStyleLbl="node2" presStyleIdx="0" presStyleCnt="0"/>
      <dgm:spPr/>
    </dgm:pt>
    <dgm:pt modelId="{605E711F-CEEC-420D-87EF-120A8495E233}" type="pres">
      <dgm:prSet presAssocID="{9B0B3E77-5F2E-44B5-82C8-AF5BE4B42D9B}" presName="hierChild4" presStyleCnt="0"/>
      <dgm:spPr/>
    </dgm:pt>
    <dgm:pt modelId="{B3F33405-560D-436F-A334-DFCA7CF897B8}" type="pres">
      <dgm:prSet presAssocID="{9D5F3BBA-3E7E-4E4A-81BD-10B5BE60E286}" presName="Name37" presStyleLbl="parChTrans1D3" presStyleIdx="0" presStyleCnt="4"/>
      <dgm:spPr/>
    </dgm:pt>
    <dgm:pt modelId="{10E415A9-95CA-492A-919E-42B5F87A5F75}" type="pres">
      <dgm:prSet presAssocID="{62288BA0-867C-474B-832E-4D5B6CAEA91A}" presName="hierRoot2" presStyleCnt="0">
        <dgm:presLayoutVars>
          <dgm:hierBranch val="init"/>
        </dgm:presLayoutVars>
      </dgm:prSet>
      <dgm:spPr/>
    </dgm:pt>
    <dgm:pt modelId="{A413537A-B8F7-439E-B2B5-ACCEB0EE9007}" type="pres">
      <dgm:prSet presAssocID="{62288BA0-867C-474B-832E-4D5B6CAEA91A}" presName="rootComposite" presStyleCnt="0"/>
      <dgm:spPr/>
    </dgm:pt>
    <dgm:pt modelId="{25B4EAB5-A5C6-4ADE-A9EA-7CE210EAC4D0}" type="pres">
      <dgm:prSet presAssocID="{62288BA0-867C-474B-832E-4D5B6CAEA91A}" presName="rootText" presStyleLbl="node1" presStyleIdx="1" presStyleCnt="22" custLinFactNeighborX="-47065" custLinFactNeighborY="-73815">
        <dgm:presLayoutVars>
          <dgm:chMax/>
          <dgm:chPref val="3"/>
        </dgm:presLayoutVars>
      </dgm:prSet>
      <dgm:spPr/>
    </dgm:pt>
    <dgm:pt modelId="{EBCC3784-923D-40C1-8532-4CE5D2222FF7}" type="pres">
      <dgm:prSet presAssocID="{62288BA0-867C-474B-832E-4D5B6CAEA91A}" presName="titleText2" presStyleLbl="fgAcc1" presStyleIdx="1" presStyleCnt="22" custLinFactY="-289312" custLinFactNeighborX="95305" custLinFactNeighborY="-300000">
        <dgm:presLayoutVars>
          <dgm:chMax val="0"/>
          <dgm:chPref val="0"/>
        </dgm:presLayoutVars>
      </dgm:prSet>
      <dgm:spPr/>
    </dgm:pt>
    <dgm:pt modelId="{578732ED-EF3E-4FB7-B4DB-3AABFEC09ECB}" type="pres">
      <dgm:prSet presAssocID="{62288BA0-867C-474B-832E-4D5B6CAEA91A}" presName="rootConnector" presStyleLbl="node3" presStyleIdx="0" presStyleCnt="0"/>
      <dgm:spPr/>
    </dgm:pt>
    <dgm:pt modelId="{3DE8178D-8FBB-49CF-B6C4-AFFDE6DE0DCC}" type="pres">
      <dgm:prSet presAssocID="{62288BA0-867C-474B-832E-4D5B6CAEA91A}" presName="hierChild4" presStyleCnt="0"/>
      <dgm:spPr/>
    </dgm:pt>
    <dgm:pt modelId="{8145D9DB-DADB-4FE3-8D59-57ABFE6ED267}" type="pres">
      <dgm:prSet presAssocID="{62288BA0-867C-474B-832E-4D5B6CAEA91A}" presName="hierChild5" presStyleCnt="0"/>
      <dgm:spPr/>
    </dgm:pt>
    <dgm:pt modelId="{69EB4F6A-4FD0-4D8C-9157-5E59386298A9}" type="pres">
      <dgm:prSet presAssocID="{AFD8D6FF-D013-4AA7-880A-FE3E2CB81587}" presName="Name37" presStyleLbl="parChTrans1D3" presStyleIdx="1" presStyleCnt="4"/>
      <dgm:spPr/>
    </dgm:pt>
    <dgm:pt modelId="{35581055-4929-4038-AE88-C91EBA3047AE}" type="pres">
      <dgm:prSet presAssocID="{3E0569BA-D278-4471-A51F-156E77E5B6AB}" presName="hierRoot2" presStyleCnt="0">
        <dgm:presLayoutVars>
          <dgm:hierBranch val="init"/>
        </dgm:presLayoutVars>
      </dgm:prSet>
      <dgm:spPr/>
    </dgm:pt>
    <dgm:pt modelId="{B6CC4CCD-AA47-4ED4-87CD-C58FBA5D7572}" type="pres">
      <dgm:prSet presAssocID="{3E0569BA-D278-4471-A51F-156E77E5B6AB}" presName="rootComposite" presStyleCnt="0"/>
      <dgm:spPr/>
    </dgm:pt>
    <dgm:pt modelId="{79C694CA-351D-43A1-87A8-A3CAC6A0484B}" type="pres">
      <dgm:prSet presAssocID="{3E0569BA-D278-4471-A51F-156E77E5B6AB}" presName="rootText" presStyleLbl="node1" presStyleIdx="2" presStyleCnt="22" custLinFactNeighborX="-35703" custLinFactNeighborY="-71401">
        <dgm:presLayoutVars>
          <dgm:chMax/>
          <dgm:chPref val="3"/>
        </dgm:presLayoutVars>
      </dgm:prSet>
      <dgm:spPr/>
    </dgm:pt>
    <dgm:pt modelId="{C830005E-8C0D-44DE-8646-2F4139C559B0}" type="pres">
      <dgm:prSet presAssocID="{3E0569BA-D278-4471-A51F-156E77E5B6AB}" presName="titleText2" presStyleLbl="fgAcc1" presStyleIdx="2" presStyleCnt="22" custLinFactX="-79012" custLinFactY="-299592" custLinFactNeighborX="-100000" custLinFactNeighborY="-300000">
        <dgm:presLayoutVars>
          <dgm:chMax val="0"/>
          <dgm:chPref val="0"/>
        </dgm:presLayoutVars>
      </dgm:prSet>
      <dgm:spPr/>
    </dgm:pt>
    <dgm:pt modelId="{F8F97514-BA41-45BA-B051-99411583FAB1}" type="pres">
      <dgm:prSet presAssocID="{3E0569BA-D278-4471-A51F-156E77E5B6AB}" presName="rootConnector" presStyleLbl="node3" presStyleIdx="0" presStyleCnt="0"/>
      <dgm:spPr/>
    </dgm:pt>
    <dgm:pt modelId="{4822C4D1-A2A1-4167-95DC-116604CCE1F2}" type="pres">
      <dgm:prSet presAssocID="{3E0569BA-D278-4471-A51F-156E77E5B6AB}" presName="hierChild4" presStyleCnt="0"/>
      <dgm:spPr/>
    </dgm:pt>
    <dgm:pt modelId="{FD2DCB9A-9A2A-4874-B665-BD5805511DB1}" type="pres">
      <dgm:prSet presAssocID="{3E0569BA-D278-4471-A51F-156E77E5B6AB}" presName="hierChild5" presStyleCnt="0"/>
      <dgm:spPr/>
    </dgm:pt>
    <dgm:pt modelId="{944315A4-E475-44CE-8524-72D139C46B72}" type="pres">
      <dgm:prSet presAssocID="{E6D97C3B-1123-42B7-AD29-506CE2F74FCE}" presName="Name37" presStyleLbl="parChTrans1D3" presStyleIdx="2" presStyleCnt="4"/>
      <dgm:spPr/>
    </dgm:pt>
    <dgm:pt modelId="{CC69DEFB-935B-42D7-BF8F-37DB3AD1962E}" type="pres">
      <dgm:prSet presAssocID="{FFD15FBA-15B7-41CD-8D37-627B2229914C}" presName="hierRoot2" presStyleCnt="0">
        <dgm:presLayoutVars>
          <dgm:hierBranch val="init"/>
        </dgm:presLayoutVars>
      </dgm:prSet>
      <dgm:spPr/>
    </dgm:pt>
    <dgm:pt modelId="{9A9F7953-5C5E-4C82-AD5C-04015D5E2DF5}" type="pres">
      <dgm:prSet presAssocID="{FFD15FBA-15B7-41CD-8D37-627B2229914C}" presName="rootComposite" presStyleCnt="0"/>
      <dgm:spPr/>
    </dgm:pt>
    <dgm:pt modelId="{D2939390-4DAE-43BB-BBE7-23B05D1E3850}" type="pres">
      <dgm:prSet presAssocID="{FFD15FBA-15B7-41CD-8D37-627B2229914C}" presName="rootText" presStyleLbl="node1" presStyleIdx="3" presStyleCnt="22" custLinFactNeighborX="16913" custLinFactNeighborY="-87826">
        <dgm:presLayoutVars>
          <dgm:chMax/>
          <dgm:chPref val="3"/>
        </dgm:presLayoutVars>
      </dgm:prSet>
      <dgm:spPr/>
    </dgm:pt>
    <dgm:pt modelId="{8EE0119A-5869-4465-AED1-A58FB86E2C95}" type="pres">
      <dgm:prSet presAssocID="{FFD15FBA-15B7-41CD-8D37-627B2229914C}" presName="titleText2" presStyleLbl="fgAcc1" presStyleIdx="3" presStyleCnt="22" custLinFactX="100000" custLinFactY="-300000" custLinFactNeighborX="188360" custLinFactNeighborY="-307976">
        <dgm:presLayoutVars>
          <dgm:chMax val="0"/>
          <dgm:chPref val="0"/>
        </dgm:presLayoutVars>
      </dgm:prSet>
      <dgm:spPr/>
    </dgm:pt>
    <dgm:pt modelId="{CEBD4B7F-B966-47CB-993C-A529D6F52BA8}" type="pres">
      <dgm:prSet presAssocID="{FFD15FBA-15B7-41CD-8D37-627B2229914C}" presName="rootConnector" presStyleLbl="node3" presStyleIdx="0" presStyleCnt="0"/>
      <dgm:spPr/>
    </dgm:pt>
    <dgm:pt modelId="{2C563D22-7E8A-4102-A6E9-7F92929D8D96}" type="pres">
      <dgm:prSet presAssocID="{FFD15FBA-15B7-41CD-8D37-627B2229914C}" presName="hierChild4" presStyleCnt="0"/>
      <dgm:spPr/>
    </dgm:pt>
    <dgm:pt modelId="{25815E8D-C93F-4968-A421-59380EB64DA0}" type="pres">
      <dgm:prSet presAssocID="{7B24F115-23FD-42A4-BE34-90B6C7AB9DD8}" presName="Name37" presStyleLbl="parChTrans1D4" presStyleIdx="0" presStyleCnt="17"/>
      <dgm:spPr/>
    </dgm:pt>
    <dgm:pt modelId="{5D33278E-131B-451C-A77D-FA38F9BB5836}" type="pres">
      <dgm:prSet presAssocID="{490593EA-03D6-4969-8D26-4402DBF34F7F}" presName="hierRoot2" presStyleCnt="0">
        <dgm:presLayoutVars>
          <dgm:hierBranch val="init"/>
        </dgm:presLayoutVars>
      </dgm:prSet>
      <dgm:spPr/>
    </dgm:pt>
    <dgm:pt modelId="{F1EE88CA-9634-4C64-A4D6-DE0F34800619}" type="pres">
      <dgm:prSet presAssocID="{490593EA-03D6-4969-8D26-4402DBF34F7F}" presName="rootComposite" presStyleCnt="0"/>
      <dgm:spPr/>
    </dgm:pt>
    <dgm:pt modelId="{B9408763-1454-4184-9D4B-938273554309}" type="pres">
      <dgm:prSet presAssocID="{490593EA-03D6-4969-8D26-4402DBF34F7F}" presName="rootText" presStyleLbl="node1" presStyleIdx="4" presStyleCnt="22" custScaleX="132434" custScaleY="108252" custLinFactY="-8487" custLinFactNeighborX="16089" custLinFactNeighborY="-100000">
        <dgm:presLayoutVars>
          <dgm:chMax/>
          <dgm:chPref val="3"/>
        </dgm:presLayoutVars>
      </dgm:prSet>
      <dgm:spPr/>
    </dgm:pt>
    <dgm:pt modelId="{5200A334-AF21-487F-9AEE-5D083E931A59}" type="pres">
      <dgm:prSet presAssocID="{490593EA-03D6-4969-8D26-4402DBF34F7F}" presName="titleText2" presStyleLbl="fgAcc1" presStyleIdx="4" presStyleCnt="22" custLinFactY="-300000" custLinFactNeighborX="76378" custLinFactNeighborY="-355766">
        <dgm:presLayoutVars>
          <dgm:chMax val="0"/>
          <dgm:chPref val="0"/>
        </dgm:presLayoutVars>
      </dgm:prSet>
      <dgm:spPr/>
    </dgm:pt>
    <dgm:pt modelId="{BCF2C03D-07D2-47E4-B85F-A7F99F6F6CF4}" type="pres">
      <dgm:prSet presAssocID="{490593EA-03D6-4969-8D26-4402DBF34F7F}" presName="rootConnector" presStyleLbl="node4" presStyleIdx="0" presStyleCnt="0"/>
      <dgm:spPr/>
    </dgm:pt>
    <dgm:pt modelId="{AC2559F6-9BF9-4051-92D1-34DBD993C975}" type="pres">
      <dgm:prSet presAssocID="{490593EA-03D6-4969-8D26-4402DBF34F7F}" presName="hierChild4" presStyleCnt="0"/>
      <dgm:spPr/>
    </dgm:pt>
    <dgm:pt modelId="{169B5FC4-28CC-4066-AD23-EFB6B06D0BC7}" type="pres">
      <dgm:prSet presAssocID="{E5BEB7F9-18D0-4489-B4D9-4C5733690D95}" presName="Name37" presStyleLbl="parChTrans1D4" presStyleIdx="1" presStyleCnt="17"/>
      <dgm:spPr/>
    </dgm:pt>
    <dgm:pt modelId="{80993787-C5F2-47C0-95D7-979547A70076}" type="pres">
      <dgm:prSet presAssocID="{F2801D0D-D81C-4B19-B627-522CD4FFE793}" presName="hierRoot2" presStyleCnt="0">
        <dgm:presLayoutVars>
          <dgm:hierBranch val="init"/>
        </dgm:presLayoutVars>
      </dgm:prSet>
      <dgm:spPr/>
    </dgm:pt>
    <dgm:pt modelId="{DE5A53B1-78B8-4A55-AC25-58CDD9AFE49C}" type="pres">
      <dgm:prSet presAssocID="{F2801D0D-D81C-4B19-B627-522CD4FFE793}" presName="rootComposite" presStyleCnt="0"/>
      <dgm:spPr/>
    </dgm:pt>
    <dgm:pt modelId="{C167DEA6-C40F-467B-B798-C87914927D1E}" type="pres">
      <dgm:prSet presAssocID="{F2801D0D-D81C-4B19-B627-522CD4FFE793}" presName="rootText" presStyleLbl="node1" presStyleIdx="5" presStyleCnt="22" custScaleX="154063" custLinFactY="-37497" custLinFactNeighborX="17008" custLinFactNeighborY="-100000">
        <dgm:presLayoutVars>
          <dgm:chMax/>
          <dgm:chPref val="3"/>
        </dgm:presLayoutVars>
      </dgm:prSet>
      <dgm:spPr/>
    </dgm:pt>
    <dgm:pt modelId="{99C1B2E3-34D7-4B3F-88C5-9464EC75B3AE}" type="pres">
      <dgm:prSet presAssocID="{F2801D0D-D81C-4B19-B627-522CD4FFE793}" presName="titleText2" presStyleLbl="fgAcc1" presStyleIdx="5" presStyleCnt="22" custLinFactX="19706" custLinFactY="-315464" custLinFactNeighborX="100000" custLinFactNeighborY="-400000">
        <dgm:presLayoutVars>
          <dgm:chMax val="0"/>
          <dgm:chPref val="0"/>
        </dgm:presLayoutVars>
      </dgm:prSet>
      <dgm:spPr/>
    </dgm:pt>
    <dgm:pt modelId="{D25AC4F0-86A4-47B8-9AA4-04DE30BF3394}" type="pres">
      <dgm:prSet presAssocID="{F2801D0D-D81C-4B19-B627-522CD4FFE793}" presName="rootConnector" presStyleLbl="node4" presStyleIdx="0" presStyleCnt="0"/>
      <dgm:spPr/>
    </dgm:pt>
    <dgm:pt modelId="{6C46920F-7F39-463D-83CC-73B122198E77}" type="pres">
      <dgm:prSet presAssocID="{F2801D0D-D81C-4B19-B627-522CD4FFE793}" presName="hierChild4" presStyleCnt="0"/>
      <dgm:spPr/>
    </dgm:pt>
    <dgm:pt modelId="{28BC4FB0-AFF7-4676-9BCA-0848117CB55C}" type="pres">
      <dgm:prSet presAssocID="{19151728-0848-4EC8-8752-CB772573D1FD}" presName="Name37" presStyleLbl="parChTrans1D4" presStyleIdx="2" presStyleCnt="17"/>
      <dgm:spPr/>
    </dgm:pt>
    <dgm:pt modelId="{9E972514-1450-4C35-B65C-F2B4BA576569}" type="pres">
      <dgm:prSet presAssocID="{F18569B9-94E3-4527-822F-3D2042E0C72C}" presName="hierRoot2" presStyleCnt="0">
        <dgm:presLayoutVars>
          <dgm:hierBranch val="init"/>
        </dgm:presLayoutVars>
      </dgm:prSet>
      <dgm:spPr/>
    </dgm:pt>
    <dgm:pt modelId="{22C04EC9-EB4C-4760-8D9E-69E55F7CA772}" type="pres">
      <dgm:prSet presAssocID="{F18569B9-94E3-4527-822F-3D2042E0C72C}" presName="rootComposite" presStyleCnt="0"/>
      <dgm:spPr/>
    </dgm:pt>
    <dgm:pt modelId="{151B18E3-4837-495B-B39F-CDA77EC511BC}" type="pres">
      <dgm:prSet presAssocID="{F18569B9-94E3-4527-822F-3D2042E0C72C}" presName="rootText" presStyleLbl="node1" presStyleIdx="6" presStyleCnt="22" custScaleX="267650" custLinFactY="-64961" custLinFactNeighborX="26832" custLinFactNeighborY="-100000">
        <dgm:presLayoutVars>
          <dgm:chMax/>
          <dgm:chPref val="3"/>
        </dgm:presLayoutVars>
      </dgm:prSet>
      <dgm:spPr/>
    </dgm:pt>
    <dgm:pt modelId="{44A01AC5-3541-441F-B335-506B0EAFED87}" type="pres">
      <dgm:prSet presAssocID="{F18569B9-94E3-4527-822F-3D2042E0C72C}" presName="titleText2" presStyleLbl="fgAcc1" presStyleIdx="6" presStyleCnt="22" custLinFactX="33956" custLinFactY="-398744" custLinFactNeighborX="100000" custLinFactNeighborY="-400000">
        <dgm:presLayoutVars>
          <dgm:chMax val="0"/>
          <dgm:chPref val="0"/>
        </dgm:presLayoutVars>
      </dgm:prSet>
      <dgm:spPr/>
    </dgm:pt>
    <dgm:pt modelId="{A80BC04A-EBAD-45F9-A8E5-539DF25FE29D}" type="pres">
      <dgm:prSet presAssocID="{F18569B9-94E3-4527-822F-3D2042E0C72C}" presName="rootConnector" presStyleLbl="node4" presStyleIdx="0" presStyleCnt="0"/>
      <dgm:spPr/>
    </dgm:pt>
    <dgm:pt modelId="{ECFB6999-290D-4761-94AA-9E95375FCB0C}" type="pres">
      <dgm:prSet presAssocID="{F18569B9-94E3-4527-822F-3D2042E0C72C}" presName="hierChild4" presStyleCnt="0"/>
      <dgm:spPr/>
    </dgm:pt>
    <dgm:pt modelId="{07796D03-1938-445C-95AD-27860E54C606}" type="pres">
      <dgm:prSet presAssocID="{566A995E-D693-4588-BB20-D3E32E4E0258}" presName="Name37" presStyleLbl="parChTrans1D4" presStyleIdx="3" presStyleCnt="17"/>
      <dgm:spPr/>
    </dgm:pt>
    <dgm:pt modelId="{D4836611-47BC-41A1-AA0E-3BB333389220}" type="pres">
      <dgm:prSet presAssocID="{CB19CE76-AFFF-4DF4-8521-DB406EE82053}" presName="hierRoot2" presStyleCnt="0">
        <dgm:presLayoutVars>
          <dgm:hierBranch val="init"/>
        </dgm:presLayoutVars>
      </dgm:prSet>
      <dgm:spPr/>
    </dgm:pt>
    <dgm:pt modelId="{82D65A05-8836-4F5D-B8BF-1CA161719B1F}" type="pres">
      <dgm:prSet presAssocID="{CB19CE76-AFFF-4DF4-8521-DB406EE82053}" presName="rootComposite" presStyleCnt="0"/>
      <dgm:spPr/>
    </dgm:pt>
    <dgm:pt modelId="{9D003990-F7B3-4FA6-A481-3A013687111B}" type="pres">
      <dgm:prSet presAssocID="{CB19CE76-AFFF-4DF4-8521-DB406EE82053}" presName="rootText" presStyleLbl="node1" presStyleIdx="7" presStyleCnt="22" custLinFactX="8323" custLinFactY="-87863" custLinFactNeighborX="100000" custLinFactNeighborY="-100000">
        <dgm:presLayoutVars>
          <dgm:chMax/>
          <dgm:chPref val="3"/>
        </dgm:presLayoutVars>
      </dgm:prSet>
      <dgm:spPr/>
    </dgm:pt>
    <dgm:pt modelId="{1F0E8291-D919-4641-83CB-BEB1077D2983}" type="pres">
      <dgm:prSet presAssocID="{CB19CE76-AFFF-4DF4-8521-DB406EE82053}" presName="titleText2" presStyleLbl="fgAcc1" presStyleIdx="7" presStyleCnt="22" custLinFactX="143833" custLinFactY="-287534" custLinFactNeighborX="200000" custLinFactNeighborY="-300000">
        <dgm:presLayoutVars>
          <dgm:chMax val="0"/>
          <dgm:chPref val="0"/>
        </dgm:presLayoutVars>
      </dgm:prSet>
      <dgm:spPr/>
    </dgm:pt>
    <dgm:pt modelId="{545D0AF8-9575-4990-97A2-037BF34DB3BC}" type="pres">
      <dgm:prSet presAssocID="{CB19CE76-AFFF-4DF4-8521-DB406EE82053}" presName="rootConnector" presStyleLbl="node4" presStyleIdx="0" presStyleCnt="0"/>
      <dgm:spPr/>
    </dgm:pt>
    <dgm:pt modelId="{782631C3-10A1-4260-85AA-BB1BD1804C83}" type="pres">
      <dgm:prSet presAssocID="{CB19CE76-AFFF-4DF4-8521-DB406EE82053}" presName="hierChild4" presStyleCnt="0"/>
      <dgm:spPr/>
    </dgm:pt>
    <dgm:pt modelId="{BC285A7D-6AF2-4151-A019-A34CF84FEB44}" type="pres">
      <dgm:prSet presAssocID="{CB19CE76-AFFF-4DF4-8521-DB406EE82053}" presName="hierChild5" presStyleCnt="0"/>
      <dgm:spPr/>
    </dgm:pt>
    <dgm:pt modelId="{4D4AC3FB-47F6-41B6-99EE-8A5ADC44D99E}" type="pres">
      <dgm:prSet presAssocID="{F3C24ED4-6C62-472A-BA32-982C0D2598C6}" presName="Name37" presStyleLbl="parChTrans1D4" presStyleIdx="4" presStyleCnt="17"/>
      <dgm:spPr/>
    </dgm:pt>
    <dgm:pt modelId="{EB478B18-964D-4EA9-857A-9656F01F2781}" type="pres">
      <dgm:prSet presAssocID="{5D03E8D7-8D87-47CE-ADA6-9A21AAD04D69}" presName="hierRoot2" presStyleCnt="0">
        <dgm:presLayoutVars>
          <dgm:hierBranch val="init"/>
        </dgm:presLayoutVars>
      </dgm:prSet>
      <dgm:spPr/>
    </dgm:pt>
    <dgm:pt modelId="{9E46E7A7-D0E5-4475-924B-F0A1774BBC74}" type="pres">
      <dgm:prSet presAssocID="{5D03E8D7-8D87-47CE-ADA6-9A21AAD04D69}" presName="rootComposite" presStyleCnt="0"/>
      <dgm:spPr/>
    </dgm:pt>
    <dgm:pt modelId="{00AB8C2E-5C9A-4F03-BD72-C977E3257DFC}" type="pres">
      <dgm:prSet presAssocID="{5D03E8D7-8D87-47CE-ADA6-9A21AAD04D69}" presName="rootText" presStyleLbl="node1" presStyleIdx="8" presStyleCnt="22" custLinFactNeighborX="-26654" custLinFactNeighborY="-74321">
        <dgm:presLayoutVars>
          <dgm:chMax/>
          <dgm:chPref val="3"/>
        </dgm:presLayoutVars>
      </dgm:prSet>
      <dgm:spPr/>
    </dgm:pt>
    <dgm:pt modelId="{EA9EFAD7-F7BC-4F95-AEFB-6D136C09F17E}" type="pres">
      <dgm:prSet presAssocID="{5D03E8D7-8D87-47CE-ADA6-9A21AAD04D69}" presName="titleText2" presStyleLbl="fgAcc1" presStyleIdx="8" presStyleCnt="22" custScaleX="165638" custScaleY="167483" custLinFactX="1717" custLinFactY="-400000" custLinFactNeighborX="100000" custLinFactNeighborY="-482166">
        <dgm:presLayoutVars>
          <dgm:chMax val="0"/>
          <dgm:chPref val="0"/>
        </dgm:presLayoutVars>
      </dgm:prSet>
      <dgm:spPr/>
    </dgm:pt>
    <dgm:pt modelId="{B976D06B-3559-430F-B3CB-89A274043A21}" type="pres">
      <dgm:prSet presAssocID="{5D03E8D7-8D87-47CE-ADA6-9A21AAD04D69}" presName="rootConnector" presStyleLbl="node4" presStyleIdx="0" presStyleCnt="0"/>
      <dgm:spPr/>
    </dgm:pt>
    <dgm:pt modelId="{92CB80DA-2F3F-4040-9C06-7242DA9BB8A5}" type="pres">
      <dgm:prSet presAssocID="{5D03E8D7-8D87-47CE-ADA6-9A21AAD04D69}" presName="hierChild4" presStyleCnt="0"/>
      <dgm:spPr/>
    </dgm:pt>
    <dgm:pt modelId="{9DEB2A50-A6CC-4F68-AA05-18442FAC7CC3}" type="pres">
      <dgm:prSet presAssocID="{46219F5E-DE29-4B61-A06E-ADC1FD2ED5C9}" presName="Name37" presStyleLbl="parChTrans1D4" presStyleIdx="5" presStyleCnt="17"/>
      <dgm:spPr/>
    </dgm:pt>
    <dgm:pt modelId="{85AF9DC9-0925-4389-9273-8933F2479399}" type="pres">
      <dgm:prSet presAssocID="{051662E6-3186-430B-A8F2-A4F54DBB6A51}" presName="hierRoot2" presStyleCnt="0">
        <dgm:presLayoutVars>
          <dgm:hierBranch val="init"/>
        </dgm:presLayoutVars>
      </dgm:prSet>
      <dgm:spPr/>
    </dgm:pt>
    <dgm:pt modelId="{5D2FB303-EE31-496C-93D2-99DF3B35BED6}" type="pres">
      <dgm:prSet presAssocID="{051662E6-3186-430B-A8F2-A4F54DBB6A51}" presName="rootComposite" presStyleCnt="0"/>
      <dgm:spPr/>
    </dgm:pt>
    <dgm:pt modelId="{B62216A4-AC50-4D9E-AB91-447489F1DB92}" type="pres">
      <dgm:prSet presAssocID="{051662E6-3186-430B-A8F2-A4F54DBB6A51}" presName="rootText" presStyleLbl="node1" presStyleIdx="9" presStyleCnt="22" custLinFactY="-20698" custLinFactNeighborX="-38615" custLinFactNeighborY="-100000">
        <dgm:presLayoutVars>
          <dgm:chMax/>
          <dgm:chPref val="3"/>
        </dgm:presLayoutVars>
      </dgm:prSet>
      <dgm:spPr/>
    </dgm:pt>
    <dgm:pt modelId="{8D1F04C0-DBCC-4EF2-A281-167F3E44C089}" type="pres">
      <dgm:prSet presAssocID="{051662E6-3186-430B-A8F2-A4F54DBB6A51}" presName="titleText2" presStyleLbl="fgAcc1" presStyleIdx="9" presStyleCnt="22" custLinFactY="-300000" custLinFactNeighborX="50874" custLinFactNeighborY="-361685">
        <dgm:presLayoutVars>
          <dgm:chMax val="0"/>
          <dgm:chPref val="0"/>
        </dgm:presLayoutVars>
      </dgm:prSet>
      <dgm:spPr/>
    </dgm:pt>
    <dgm:pt modelId="{848071A9-FD5D-4E38-B018-24D893EE1350}" type="pres">
      <dgm:prSet presAssocID="{051662E6-3186-430B-A8F2-A4F54DBB6A51}" presName="rootConnector" presStyleLbl="node4" presStyleIdx="0" presStyleCnt="0"/>
      <dgm:spPr/>
    </dgm:pt>
    <dgm:pt modelId="{96D3B825-720A-49F6-8B8D-64D6C9121483}" type="pres">
      <dgm:prSet presAssocID="{051662E6-3186-430B-A8F2-A4F54DBB6A51}" presName="hierChild4" presStyleCnt="0"/>
      <dgm:spPr/>
    </dgm:pt>
    <dgm:pt modelId="{A67B3C28-CCF4-4587-9C2C-613B89655285}" type="pres">
      <dgm:prSet presAssocID="{02345946-CB43-48BC-96BD-E4EC2BF7096F}" presName="Name37" presStyleLbl="parChTrans1D4" presStyleIdx="6" presStyleCnt="17"/>
      <dgm:spPr/>
    </dgm:pt>
    <dgm:pt modelId="{BBB6CF04-FBC3-4E89-9E42-3A86757BFF2A}" type="pres">
      <dgm:prSet presAssocID="{6E701B07-BA48-438D-A934-F21AA9F21624}" presName="hierRoot2" presStyleCnt="0">
        <dgm:presLayoutVars>
          <dgm:hierBranch val="init"/>
        </dgm:presLayoutVars>
      </dgm:prSet>
      <dgm:spPr/>
    </dgm:pt>
    <dgm:pt modelId="{FB884D80-FD99-4F6C-BC0B-128F8BDE5497}" type="pres">
      <dgm:prSet presAssocID="{6E701B07-BA48-438D-A934-F21AA9F21624}" presName="rootComposite" presStyleCnt="0"/>
      <dgm:spPr/>
    </dgm:pt>
    <dgm:pt modelId="{1430DD60-B30A-4A0E-A1D4-567E1EBDAE25}" type="pres">
      <dgm:prSet presAssocID="{6E701B07-BA48-438D-A934-F21AA9F21624}" presName="rootText" presStyleLbl="node1" presStyleIdx="10" presStyleCnt="22" custLinFactY="-38169" custLinFactNeighborX="-23672" custLinFactNeighborY="-100000">
        <dgm:presLayoutVars>
          <dgm:chMax/>
          <dgm:chPref val="3"/>
        </dgm:presLayoutVars>
      </dgm:prSet>
      <dgm:spPr/>
    </dgm:pt>
    <dgm:pt modelId="{AD564CC7-0A6F-47E1-902E-B3C4C25056AD}" type="pres">
      <dgm:prSet presAssocID="{6E701B07-BA48-438D-A934-F21AA9F21624}" presName="titleText2" presStyleLbl="fgAcc1" presStyleIdx="10" presStyleCnt="22" custLinFactY="-91565" custLinFactNeighborX="95960" custLinFactNeighborY="-100000">
        <dgm:presLayoutVars>
          <dgm:chMax val="0"/>
          <dgm:chPref val="0"/>
        </dgm:presLayoutVars>
      </dgm:prSet>
      <dgm:spPr/>
    </dgm:pt>
    <dgm:pt modelId="{C9D88E24-4756-42A7-983E-8CC4BDFB85B6}" type="pres">
      <dgm:prSet presAssocID="{6E701B07-BA48-438D-A934-F21AA9F21624}" presName="rootConnector" presStyleLbl="node4" presStyleIdx="0" presStyleCnt="0"/>
      <dgm:spPr/>
    </dgm:pt>
    <dgm:pt modelId="{07DEC2BA-0BA1-4508-B6D8-0931A848D698}" type="pres">
      <dgm:prSet presAssocID="{6E701B07-BA48-438D-A934-F21AA9F21624}" presName="hierChild4" presStyleCnt="0"/>
      <dgm:spPr/>
    </dgm:pt>
    <dgm:pt modelId="{06A45578-5849-4EA9-A1C1-2BB5DE8B0220}" type="pres">
      <dgm:prSet presAssocID="{6E701B07-BA48-438D-A934-F21AA9F21624}" presName="hierChild5" presStyleCnt="0"/>
      <dgm:spPr/>
    </dgm:pt>
    <dgm:pt modelId="{1C0D26C3-1C1D-40C7-A796-1B7B94101594}" type="pres">
      <dgm:prSet presAssocID="{A6DD9111-365B-42E8-8C80-096B8FB6AF2A}" presName="Name37" presStyleLbl="parChTrans1D4" presStyleIdx="7" presStyleCnt="17"/>
      <dgm:spPr/>
    </dgm:pt>
    <dgm:pt modelId="{20E96D2B-6487-4AF7-BD13-699D684792DF}" type="pres">
      <dgm:prSet presAssocID="{92E20836-3445-4F17-AE4D-FCFF9FBC590D}" presName="hierRoot2" presStyleCnt="0">
        <dgm:presLayoutVars>
          <dgm:hierBranch val="hang"/>
        </dgm:presLayoutVars>
      </dgm:prSet>
      <dgm:spPr/>
    </dgm:pt>
    <dgm:pt modelId="{DBD1A777-A2C6-422F-99B3-C11DCE19D839}" type="pres">
      <dgm:prSet presAssocID="{92E20836-3445-4F17-AE4D-FCFF9FBC590D}" presName="rootComposite" presStyleCnt="0"/>
      <dgm:spPr/>
    </dgm:pt>
    <dgm:pt modelId="{EDAD738F-77F1-4AFF-AC10-0A0A31E1C491}" type="pres">
      <dgm:prSet presAssocID="{92E20836-3445-4F17-AE4D-FCFF9FBC590D}" presName="rootText" presStyleLbl="node1" presStyleIdx="11" presStyleCnt="22" custLinFactX="100000" custLinFactY="-48522" custLinFactNeighborX="134665" custLinFactNeighborY="-100000">
        <dgm:presLayoutVars>
          <dgm:chMax/>
          <dgm:chPref val="3"/>
        </dgm:presLayoutVars>
      </dgm:prSet>
      <dgm:spPr/>
    </dgm:pt>
    <dgm:pt modelId="{2BBC5CFD-8EAC-4444-9FEE-7D9D8466AF21}" type="pres">
      <dgm:prSet presAssocID="{92E20836-3445-4F17-AE4D-FCFF9FBC590D}" presName="titleText2" presStyleLbl="fgAcc1" presStyleIdx="11" presStyleCnt="22" custFlipVert="1" custScaleY="77163" custLinFactY="-100000" custLinFactNeighborX="-24197" custLinFactNeighborY="-165847">
        <dgm:presLayoutVars>
          <dgm:chMax val="0"/>
          <dgm:chPref val="0"/>
        </dgm:presLayoutVars>
      </dgm:prSet>
      <dgm:spPr/>
    </dgm:pt>
    <dgm:pt modelId="{C10445A9-6D65-49A1-9CBD-46A636EE07F4}" type="pres">
      <dgm:prSet presAssocID="{92E20836-3445-4F17-AE4D-FCFF9FBC590D}" presName="rootConnector" presStyleLbl="node4" presStyleIdx="0" presStyleCnt="0"/>
      <dgm:spPr/>
    </dgm:pt>
    <dgm:pt modelId="{EF47601B-CDFB-4D68-8B6C-4352D8B758A7}" type="pres">
      <dgm:prSet presAssocID="{92E20836-3445-4F17-AE4D-FCFF9FBC590D}" presName="hierChild4" presStyleCnt="0"/>
      <dgm:spPr/>
    </dgm:pt>
    <dgm:pt modelId="{DD93A487-01FA-45D3-AC03-945263604474}" type="pres">
      <dgm:prSet presAssocID="{92E20836-3445-4F17-AE4D-FCFF9FBC590D}" presName="hierChild5" presStyleCnt="0"/>
      <dgm:spPr/>
    </dgm:pt>
    <dgm:pt modelId="{22CC5F41-503F-4D97-A695-2E6F1E8DF486}" type="pres">
      <dgm:prSet presAssocID="{1480629D-F959-4561-A47C-C7196B8DBEE4}" presName="Name37" presStyleLbl="parChTrans1D4" presStyleIdx="8" presStyleCnt="17"/>
      <dgm:spPr/>
    </dgm:pt>
    <dgm:pt modelId="{EA20C8AC-401F-4B6B-936B-80B8A5277B59}" type="pres">
      <dgm:prSet presAssocID="{F0CE38FA-3964-43BA-BB06-686A282ADBF1}" presName="hierRoot2" presStyleCnt="0">
        <dgm:presLayoutVars>
          <dgm:hierBranch val="init"/>
        </dgm:presLayoutVars>
      </dgm:prSet>
      <dgm:spPr/>
    </dgm:pt>
    <dgm:pt modelId="{D4F0382F-02E4-493A-91A8-16B6B5D53480}" type="pres">
      <dgm:prSet presAssocID="{F0CE38FA-3964-43BA-BB06-686A282ADBF1}" presName="rootComposite" presStyleCnt="0"/>
      <dgm:spPr/>
    </dgm:pt>
    <dgm:pt modelId="{140D2CE5-20AC-44A9-9754-0F470C479FD9}" type="pres">
      <dgm:prSet presAssocID="{F0CE38FA-3964-43BA-BB06-686A282ADBF1}" presName="rootText" presStyleLbl="node1" presStyleIdx="12" presStyleCnt="22" custLinFactY="-51637" custLinFactNeighborX="-95601" custLinFactNeighborY="-100000">
        <dgm:presLayoutVars>
          <dgm:chMax/>
          <dgm:chPref val="3"/>
        </dgm:presLayoutVars>
      </dgm:prSet>
      <dgm:spPr/>
    </dgm:pt>
    <dgm:pt modelId="{DEA9E15B-6D20-4E7E-9EFF-B1E351C6100E}" type="pres">
      <dgm:prSet presAssocID="{F0CE38FA-3964-43BA-BB06-686A282ADBF1}" presName="titleText2" presStyleLbl="fgAcc1" presStyleIdx="12" presStyleCnt="22" custLinFactX="20117" custLinFactY="-18798" custLinFactNeighborX="100000" custLinFactNeighborY="-100000">
        <dgm:presLayoutVars>
          <dgm:chMax val="0"/>
          <dgm:chPref val="0"/>
        </dgm:presLayoutVars>
      </dgm:prSet>
      <dgm:spPr/>
    </dgm:pt>
    <dgm:pt modelId="{0BBCC32C-7BAC-4599-9706-1E333BE2BBCB}" type="pres">
      <dgm:prSet presAssocID="{F0CE38FA-3964-43BA-BB06-686A282ADBF1}" presName="rootConnector" presStyleLbl="node4" presStyleIdx="0" presStyleCnt="0"/>
      <dgm:spPr/>
    </dgm:pt>
    <dgm:pt modelId="{876A3F61-1691-436F-9BA5-74442E28BFE0}" type="pres">
      <dgm:prSet presAssocID="{F0CE38FA-3964-43BA-BB06-686A282ADBF1}" presName="hierChild4" presStyleCnt="0"/>
      <dgm:spPr/>
    </dgm:pt>
    <dgm:pt modelId="{07B312AE-2556-49F1-BA51-68E2528A4D18}" type="pres">
      <dgm:prSet presAssocID="{F0CE38FA-3964-43BA-BB06-686A282ADBF1}" presName="hierChild5" presStyleCnt="0"/>
      <dgm:spPr/>
    </dgm:pt>
    <dgm:pt modelId="{F724C53A-4BC8-4133-9CE0-F9477EF30CB7}" type="pres">
      <dgm:prSet presAssocID="{1F5D9A9C-B29E-4E90-BE1E-40532D626295}" presName="Name37" presStyleLbl="parChTrans1D4" presStyleIdx="9" presStyleCnt="17"/>
      <dgm:spPr/>
    </dgm:pt>
    <dgm:pt modelId="{68A75DC2-DB04-42D9-B8EF-CAA5ED2436DE}" type="pres">
      <dgm:prSet presAssocID="{7E3FEBFF-BD31-475A-9400-0D2C8AD418BB}" presName="hierRoot2" presStyleCnt="0">
        <dgm:presLayoutVars>
          <dgm:hierBranch val="init"/>
        </dgm:presLayoutVars>
      </dgm:prSet>
      <dgm:spPr/>
    </dgm:pt>
    <dgm:pt modelId="{1FDAB85A-5418-483E-B05A-46AD867B3CD2}" type="pres">
      <dgm:prSet presAssocID="{7E3FEBFF-BD31-475A-9400-0D2C8AD418BB}" presName="rootComposite" presStyleCnt="0"/>
      <dgm:spPr/>
    </dgm:pt>
    <dgm:pt modelId="{E9C240B8-EF64-4304-AA06-936A08518448}" type="pres">
      <dgm:prSet presAssocID="{7E3FEBFF-BD31-475A-9400-0D2C8AD418BB}" presName="rootText" presStyleLbl="node1" presStyleIdx="13" presStyleCnt="22" custLinFactX="-100000" custLinFactNeighborX="-138855" custLinFactNeighborY="-25826">
        <dgm:presLayoutVars>
          <dgm:chMax/>
          <dgm:chPref val="3"/>
        </dgm:presLayoutVars>
      </dgm:prSet>
      <dgm:spPr/>
    </dgm:pt>
    <dgm:pt modelId="{28ACC244-9154-4C15-A7EA-19628AC6653E}" type="pres">
      <dgm:prSet presAssocID="{7E3FEBFF-BD31-475A-9400-0D2C8AD418BB}" presName="titleText2" presStyleLbl="fgAcc1" presStyleIdx="13" presStyleCnt="22" custLinFactX="-69792" custLinFactY="-190564" custLinFactNeighborX="-100000" custLinFactNeighborY="-200000">
        <dgm:presLayoutVars>
          <dgm:chMax val="0"/>
          <dgm:chPref val="0"/>
        </dgm:presLayoutVars>
      </dgm:prSet>
      <dgm:spPr/>
    </dgm:pt>
    <dgm:pt modelId="{EAF7847E-C973-4E2E-A82E-43BFFE8C66B2}" type="pres">
      <dgm:prSet presAssocID="{7E3FEBFF-BD31-475A-9400-0D2C8AD418BB}" presName="rootConnector" presStyleLbl="node4" presStyleIdx="0" presStyleCnt="0"/>
      <dgm:spPr/>
    </dgm:pt>
    <dgm:pt modelId="{E1BBC700-A569-4EF1-B61D-DC8E86F16A37}" type="pres">
      <dgm:prSet presAssocID="{7E3FEBFF-BD31-475A-9400-0D2C8AD418BB}" presName="hierChild4" presStyleCnt="0"/>
      <dgm:spPr/>
    </dgm:pt>
    <dgm:pt modelId="{47E57B80-7074-4BAC-A7EB-A370EE1BDFC3}" type="pres">
      <dgm:prSet presAssocID="{B79425AD-1C07-4775-8F5A-48B295389F7E}" presName="Name37" presStyleLbl="parChTrans1D4" presStyleIdx="10" presStyleCnt="17"/>
      <dgm:spPr/>
    </dgm:pt>
    <dgm:pt modelId="{23E47788-F04C-4A69-B668-EF1B7F30214D}" type="pres">
      <dgm:prSet presAssocID="{ACDB745E-66D7-4A4D-A130-D07519FD0EB4}" presName="hierRoot2" presStyleCnt="0">
        <dgm:presLayoutVars>
          <dgm:hierBranch val="init"/>
        </dgm:presLayoutVars>
      </dgm:prSet>
      <dgm:spPr/>
    </dgm:pt>
    <dgm:pt modelId="{CEACA071-CEEF-4883-BC1B-596C4461DD21}" type="pres">
      <dgm:prSet presAssocID="{ACDB745E-66D7-4A4D-A130-D07519FD0EB4}" presName="rootComposite" presStyleCnt="0"/>
      <dgm:spPr/>
    </dgm:pt>
    <dgm:pt modelId="{89EB8EB6-FD04-49FB-A0B7-54E842718234}" type="pres">
      <dgm:prSet presAssocID="{ACDB745E-66D7-4A4D-A130-D07519FD0EB4}" presName="rootText" presStyleLbl="node1" presStyleIdx="14" presStyleCnt="22" custScaleX="226185" custLinFactX="-100000" custLinFactNeighborX="-149401" custLinFactNeighborY="-59605">
        <dgm:presLayoutVars>
          <dgm:chMax/>
          <dgm:chPref val="3"/>
        </dgm:presLayoutVars>
      </dgm:prSet>
      <dgm:spPr/>
    </dgm:pt>
    <dgm:pt modelId="{2AD74853-3A2D-41D7-BC5D-D84C3A024F18}" type="pres">
      <dgm:prSet presAssocID="{ACDB745E-66D7-4A4D-A130-D07519FD0EB4}" presName="titleText2" presStyleLbl="fgAcc1" presStyleIdx="14" presStyleCnt="22" custLinFactX="-36638" custLinFactY="-200000" custLinFactNeighborX="-100000" custLinFactNeighborY="-281551">
        <dgm:presLayoutVars>
          <dgm:chMax val="0"/>
          <dgm:chPref val="0"/>
        </dgm:presLayoutVars>
      </dgm:prSet>
      <dgm:spPr/>
    </dgm:pt>
    <dgm:pt modelId="{88199626-F5B5-4C46-9AF5-A2BD222828AA}" type="pres">
      <dgm:prSet presAssocID="{ACDB745E-66D7-4A4D-A130-D07519FD0EB4}" presName="rootConnector" presStyleLbl="node4" presStyleIdx="0" presStyleCnt="0"/>
      <dgm:spPr/>
    </dgm:pt>
    <dgm:pt modelId="{A51A60CE-AD8F-4A5C-9D5C-F3A2C4ACCE62}" type="pres">
      <dgm:prSet presAssocID="{ACDB745E-66D7-4A4D-A130-D07519FD0EB4}" presName="hierChild4" presStyleCnt="0"/>
      <dgm:spPr/>
    </dgm:pt>
    <dgm:pt modelId="{3F3E1996-F3C8-4FC2-8AC6-DCBEE0113EAF}" type="pres">
      <dgm:prSet presAssocID="{1C86CB95-0B46-4BAC-B68B-9493E3148051}" presName="Name37" presStyleLbl="parChTrans1D4" presStyleIdx="11" presStyleCnt="17"/>
      <dgm:spPr/>
    </dgm:pt>
    <dgm:pt modelId="{C2BB9AE2-51CB-4499-BBD8-87D8F832C558}" type="pres">
      <dgm:prSet presAssocID="{3F3AA84A-0242-4DA3-940C-6314937A6A16}" presName="hierRoot2" presStyleCnt="0">
        <dgm:presLayoutVars>
          <dgm:hierBranch val="init"/>
        </dgm:presLayoutVars>
      </dgm:prSet>
      <dgm:spPr/>
    </dgm:pt>
    <dgm:pt modelId="{EBF0F92E-D801-4205-8108-8199FEDDBB60}" type="pres">
      <dgm:prSet presAssocID="{3F3AA84A-0242-4DA3-940C-6314937A6A16}" presName="rootComposite" presStyleCnt="0"/>
      <dgm:spPr/>
    </dgm:pt>
    <dgm:pt modelId="{5EE7CE5E-6D47-43F9-8AA0-24670F06EC77}" type="pres">
      <dgm:prSet presAssocID="{3F3AA84A-0242-4DA3-940C-6314937A6A16}" presName="rootText" presStyleLbl="node1" presStyleIdx="15" presStyleCnt="22" custScaleX="140282" custLinFactX="-100000" custLinFactNeighborX="-139131" custLinFactNeighborY="-88452">
        <dgm:presLayoutVars>
          <dgm:chMax/>
          <dgm:chPref val="3"/>
        </dgm:presLayoutVars>
      </dgm:prSet>
      <dgm:spPr/>
    </dgm:pt>
    <dgm:pt modelId="{6791BE1B-6FCE-4043-8F42-045AB0768467}" type="pres">
      <dgm:prSet presAssocID="{3F3AA84A-0242-4DA3-940C-6314937A6A16}" presName="titleText2" presStyleLbl="fgAcc1" presStyleIdx="15" presStyleCnt="22" custLinFactX="-67013" custLinFactY="-250537" custLinFactNeighborX="-100000" custLinFactNeighborY="-300000">
        <dgm:presLayoutVars>
          <dgm:chMax val="0"/>
          <dgm:chPref val="0"/>
        </dgm:presLayoutVars>
      </dgm:prSet>
      <dgm:spPr/>
    </dgm:pt>
    <dgm:pt modelId="{7F300711-3BDE-4591-981A-973985C28251}" type="pres">
      <dgm:prSet presAssocID="{3F3AA84A-0242-4DA3-940C-6314937A6A16}" presName="rootConnector" presStyleLbl="node4" presStyleIdx="0" presStyleCnt="0"/>
      <dgm:spPr/>
    </dgm:pt>
    <dgm:pt modelId="{58A01CA7-DD29-4107-9A40-C4B6700E69FB}" type="pres">
      <dgm:prSet presAssocID="{3F3AA84A-0242-4DA3-940C-6314937A6A16}" presName="hierChild4" presStyleCnt="0"/>
      <dgm:spPr/>
    </dgm:pt>
    <dgm:pt modelId="{AF2A8F94-4A43-4AB7-8DD9-69ED896B9A4C}" type="pres">
      <dgm:prSet presAssocID="{A4FF5E55-14D7-4613-B432-9035CD46F9EF}" presName="Name37" presStyleLbl="parChTrans1D4" presStyleIdx="12" presStyleCnt="17"/>
      <dgm:spPr/>
    </dgm:pt>
    <dgm:pt modelId="{CDF8A99C-A134-4784-A896-CDEDDFAB9841}" type="pres">
      <dgm:prSet presAssocID="{B2FB8FFE-9C13-4EC2-8A84-221219584259}" presName="hierRoot2" presStyleCnt="0">
        <dgm:presLayoutVars>
          <dgm:hierBranch val="init"/>
        </dgm:presLayoutVars>
      </dgm:prSet>
      <dgm:spPr/>
    </dgm:pt>
    <dgm:pt modelId="{B09BFE63-572B-4873-9237-C546BCC521FF}" type="pres">
      <dgm:prSet presAssocID="{B2FB8FFE-9C13-4EC2-8A84-221219584259}" presName="rootComposite" presStyleCnt="0"/>
      <dgm:spPr/>
    </dgm:pt>
    <dgm:pt modelId="{F7117429-0521-4054-A42B-000E569E639C}" type="pres">
      <dgm:prSet presAssocID="{B2FB8FFE-9C13-4EC2-8A84-221219584259}" presName="rootText" presStyleLbl="node1" presStyleIdx="16" presStyleCnt="22" custScaleX="165190" custLinFactX="-100000" custLinFactY="-18872" custLinFactNeighborX="-141564" custLinFactNeighborY="-100000">
        <dgm:presLayoutVars>
          <dgm:chMax/>
          <dgm:chPref val="3"/>
        </dgm:presLayoutVars>
      </dgm:prSet>
      <dgm:spPr/>
    </dgm:pt>
    <dgm:pt modelId="{8521B150-BDC8-4D19-A929-092F7E474DCE}" type="pres">
      <dgm:prSet presAssocID="{B2FB8FFE-9C13-4EC2-8A84-221219584259}" presName="titleText2" presStyleLbl="fgAcc1" presStyleIdx="16" presStyleCnt="22" custLinFactX="-48971" custLinFactY="-300000" custLinFactNeighborX="-100000" custLinFactNeighborY="-364596">
        <dgm:presLayoutVars>
          <dgm:chMax val="0"/>
          <dgm:chPref val="0"/>
        </dgm:presLayoutVars>
      </dgm:prSet>
      <dgm:spPr/>
    </dgm:pt>
    <dgm:pt modelId="{7D38D32B-2F72-4685-9DD3-2DF0AE41F411}" type="pres">
      <dgm:prSet presAssocID="{B2FB8FFE-9C13-4EC2-8A84-221219584259}" presName="rootConnector" presStyleLbl="node4" presStyleIdx="0" presStyleCnt="0"/>
      <dgm:spPr/>
    </dgm:pt>
    <dgm:pt modelId="{2ADECA18-28BF-4720-89B9-57901C88F676}" type="pres">
      <dgm:prSet presAssocID="{B2FB8FFE-9C13-4EC2-8A84-221219584259}" presName="hierChild4" presStyleCnt="0"/>
      <dgm:spPr/>
    </dgm:pt>
    <dgm:pt modelId="{31052A26-7221-4DDB-827F-7F7EC8A3BA91}" type="pres">
      <dgm:prSet presAssocID="{54605A9F-B120-4ABE-A8C8-33A3223A94D7}" presName="Name37" presStyleLbl="parChTrans1D4" presStyleIdx="13" presStyleCnt="17"/>
      <dgm:spPr/>
    </dgm:pt>
    <dgm:pt modelId="{38A4C488-30C1-43E1-A804-8F99A26A855C}" type="pres">
      <dgm:prSet presAssocID="{79E5A0D1-1B8F-476D-80AB-A168737377FB}" presName="hierRoot2" presStyleCnt="0">
        <dgm:presLayoutVars>
          <dgm:hierBranch val="init"/>
        </dgm:presLayoutVars>
      </dgm:prSet>
      <dgm:spPr/>
    </dgm:pt>
    <dgm:pt modelId="{CE082F8F-E89F-47C4-BF52-E9FB20189103}" type="pres">
      <dgm:prSet presAssocID="{79E5A0D1-1B8F-476D-80AB-A168737377FB}" presName="rootComposite" presStyleCnt="0"/>
      <dgm:spPr/>
    </dgm:pt>
    <dgm:pt modelId="{9892B63B-D656-4EFB-9735-EE43AF6729FF}" type="pres">
      <dgm:prSet presAssocID="{79E5A0D1-1B8F-476D-80AB-A168737377FB}" presName="rootText" presStyleLbl="node1" presStyleIdx="17" presStyleCnt="22" custScaleX="172675" custLinFactX="-100000" custLinFactY="-38116" custLinFactNeighborX="-135024" custLinFactNeighborY="-100000">
        <dgm:presLayoutVars>
          <dgm:chMax/>
          <dgm:chPref val="3"/>
        </dgm:presLayoutVars>
      </dgm:prSet>
      <dgm:spPr/>
    </dgm:pt>
    <dgm:pt modelId="{39315771-FC00-407B-A17F-FD2A3EC70F13}" type="pres">
      <dgm:prSet presAssocID="{79E5A0D1-1B8F-476D-80AB-A168737377FB}" presName="titleText2" presStyleLbl="fgAcc1" presStyleIdx="17" presStyleCnt="22" custScaleX="109044" custScaleY="151896" custLinFactX="-43779" custLinFactY="-357943" custLinFactNeighborX="-100000" custLinFactNeighborY="-400000">
        <dgm:presLayoutVars>
          <dgm:chMax val="0"/>
          <dgm:chPref val="0"/>
        </dgm:presLayoutVars>
      </dgm:prSet>
      <dgm:spPr/>
    </dgm:pt>
    <dgm:pt modelId="{2389DA9F-EAFE-469B-82CF-FA72FF578A79}" type="pres">
      <dgm:prSet presAssocID="{79E5A0D1-1B8F-476D-80AB-A168737377FB}" presName="rootConnector" presStyleLbl="node4" presStyleIdx="0" presStyleCnt="0"/>
      <dgm:spPr/>
    </dgm:pt>
    <dgm:pt modelId="{A303BEF4-3F27-4E4D-A835-B0FB360FDCB5}" type="pres">
      <dgm:prSet presAssocID="{79E5A0D1-1B8F-476D-80AB-A168737377FB}" presName="hierChild4" presStyleCnt="0"/>
      <dgm:spPr/>
    </dgm:pt>
    <dgm:pt modelId="{0C74BBE1-D29C-4BA2-AC17-F3BAC61DD8C4}" type="pres">
      <dgm:prSet presAssocID="{027AD78F-1AB2-43D2-A41F-EEF3698572EF}" presName="Name37" presStyleLbl="parChTrans1D4" presStyleIdx="14" presStyleCnt="17"/>
      <dgm:spPr/>
    </dgm:pt>
    <dgm:pt modelId="{025AD975-4A9B-46F8-AF85-FD79E4344FCD}" type="pres">
      <dgm:prSet presAssocID="{4BEA3E8E-413F-4E99-B320-32A4A46C5254}" presName="hierRoot2" presStyleCnt="0">
        <dgm:presLayoutVars>
          <dgm:hierBranch val="init"/>
        </dgm:presLayoutVars>
      </dgm:prSet>
      <dgm:spPr/>
    </dgm:pt>
    <dgm:pt modelId="{94BC2AC4-5FD6-432F-BD0D-7290E20E605C}" type="pres">
      <dgm:prSet presAssocID="{4BEA3E8E-413F-4E99-B320-32A4A46C5254}" presName="rootComposite" presStyleCnt="0"/>
      <dgm:spPr/>
    </dgm:pt>
    <dgm:pt modelId="{58E0A7AF-65FA-4B28-B3B9-B9C06753B0AF}" type="pres">
      <dgm:prSet presAssocID="{4BEA3E8E-413F-4E99-B320-32A4A46C5254}" presName="rootText" presStyleLbl="node1" presStyleIdx="18" presStyleCnt="22" custLinFactX="-53190" custLinFactY="-71623" custLinFactNeighborX="-100000" custLinFactNeighborY="-100000">
        <dgm:presLayoutVars>
          <dgm:chMax/>
          <dgm:chPref val="3"/>
        </dgm:presLayoutVars>
      </dgm:prSet>
      <dgm:spPr/>
    </dgm:pt>
    <dgm:pt modelId="{6BAB98F2-AEC6-4F9F-BCCD-C9C33C547C09}" type="pres">
      <dgm:prSet presAssocID="{4BEA3E8E-413F-4E99-B320-32A4A46C5254}" presName="titleText2" presStyleLbl="fgAcc1" presStyleIdx="18" presStyleCnt="22" custLinFactY="-194333" custLinFactNeighborX="-79670" custLinFactNeighborY="-200000">
        <dgm:presLayoutVars>
          <dgm:chMax val="0"/>
          <dgm:chPref val="0"/>
        </dgm:presLayoutVars>
      </dgm:prSet>
      <dgm:spPr/>
    </dgm:pt>
    <dgm:pt modelId="{6296CAA3-C941-4DC1-BC8C-A2E98D949147}" type="pres">
      <dgm:prSet presAssocID="{4BEA3E8E-413F-4E99-B320-32A4A46C5254}" presName="rootConnector" presStyleLbl="node4" presStyleIdx="0" presStyleCnt="0"/>
      <dgm:spPr/>
    </dgm:pt>
    <dgm:pt modelId="{6DDCF64F-E472-4EA1-B528-35E5EC409F79}" type="pres">
      <dgm:prSet presAssocID="{4BEA3E8E-413F-4E99-B320-32A4A46C5254}" presName="hierChild4" presStyleCnt="0"/>
      <dgm:spPr/>
    </dgm:pt>
    <dgm:pt modelId="{C9296C52-C168-4AD5-9A57-2FC32BEF6736}" type="pres">
      <dgm:prSet presAssocID="{4BEA3E8E-413F-4E99-B320-32A4A46C5254}" presName="hierChild5" presStyleCnt="0"/>
      <dgm:spPr/>
    </dgm:pt>
    <dgm:pt modelId="{58A927AB-C379-449B-81DF-6E6C5D6153D0}" type="pres">
      <dgm:prSet presAssocID="{06DC9539-C723-4D76-9654-83193E8AFF0E}" presName="Name37" presStyleLbl="parChTrans1D4" presStyleIdx="15" presStyleCnt="17"/>
      <dgm:spPr/>
    </dgm:pt>
    <dgm:pt modelId="{4845A7D9-82D4-4FA7-9998-8B5BC02C3167}" type="pres">
      <dgm:prSet presAssocID="{13EBE4FA-89F5-4FB1-ACA2-0FE88F46595F}" presName="hierRoot2" presStyleCnt="0">
        <dgm:presLayoutVars>
          <dgm:hierBranch val="init"/>
        </dgm:presLayoutVars>
      </dgm:prSet>
      <dgm:spPr/>
    </dgm:pt>
    <dgm:pt modelId="{0733232E-59A8-4C71-BE82-FEBA25C03FAF}" type="pres">
      <dgm:prSet presAssocID="{13EBE4FA-89F5-4FB1-ACA2-0FE88F46595F}" presName="rootComposite" presStyleCnt="0"/>
      <dgm:spPr/>
    </dgm:pt>
    <dgm:pt modelId="{1606C636-FC68-4748-82AE-64394949D973}" type="pres">
      <dgm:prSet presAssocID="{13EBE4FA-89F5-4FB1-ACA2-0FE88F46595F}" presName="rootText" presStyleLbl="node1" presStyleIdx="19" presStyleCnt="22" custScaleX="131971" custScaleY="63847" custLinFactX="-109429" custLinFactNeighborX="-200000" custLinFactNeighborY="-10033">
        <dgm:presLayoutVars>
          <dgm:chMax/>
          <dgm:chPref val="3"/>
        </dgm:presLayoutVars>
      </dgm:prSet>
      <dgm:spPr/>
    </dgm:pt>
    <dgm:pt modelId="{5E19217B-D0ED-4323-BF99-F4B5E43E573C}" type="pres">
      <dgm:prSet presAssocID="{13EBE4FA-89F5-4FB1-ACA2-0FE88F46595F}" presName="titleText2" presStyleLbl="fgAcc1" presStyleIdx="19" presStyleCnt="22">
        <dgm:presLayoutVars>
          <dgm:chMax val="0"/>
          <dgm:chPref val="0"/>
        </dgm:presLayoutVars>
      </dgm:prSet>
      <dgm:spPr/>
    </dgm:pt>
    <dgm:pt modelId="{EE09B29B-BF28-40EE-9C9A-C7D2CF464C8D}" type="pres">
      <dgm:prSet presAssocID="{13EBE4FA-89F5-4FB1-ACA2-0FE88F46595F}" presName="rootConnector" presStyleLbl="node4" presStyleIdx="0" presStyleCnt="0"/>
      <dgm:spPr/>
    </dgm:pt>
    <dgm:pt modelId="{597DF274-AF4C-4BAE-8EE4-617B7BEF8AB9}" type="pres">
      <dgm:prSet presAssocID="{13EBE4FA-89F5-4FB1-ACA2-0FE88F46595F}" presName="hierChild4" presStyleCnt="0"/>
      <dgm:spPr/>
    </dgm:pt>
    <dgm:pt modelId="{1EFADF86-718D-4E8F-B47F-B9DF3A531C97}" type="pres">
      <dgm:prSet presAssocID="{13EBE4FA-89F5-4FB1-ACA2-0FE88F46595F}" presName="hierChild5" presStyleCnt="0"/>
      <dgm:spPr/>
    </dgm:pt>
    <dgm:pt modelId="{2D12C9D7-D58F-46BD-B375-D441D7D2973A}" type="pres">
      <dgm:prSet presAssocID="{79E5A0D1-1B8F-476D-80AB-A168737377FB}" presName="hierChild5" presStyleCnt="0"/>
      <dgm:spPr/>
    </dgm:pt>
    <dgm:pt modelId="{FBF951BA-5731-48DF-97EB-7E5C04FC4BB8}" type="pres">
      <dgm:prSet presAssocID="{B2FB8FFE-9C13-4EC2-8A84-221219584259}" presName="hierChild5" presStyleCnt="0"/>
      <dgm:spPr/>
    </dgm:pt>
    <dgm:pt modelId="{503BD8DA-9914-43F6-A44C-EA1EA4D2565B}" type="pres">
      <dgm:prSet presAssocID="{3F3AA84A-0242-4DA3-940C-6314937A6A16}" presName="hierChild5" presStyleCnt="0"/>
      <dgm:spPr/>
    </dgm:pt>
    <dgm:pt modelId="{6D2FD686-ED37-4A53-91AD-51FC6BAB329D}" type="pres">
      <dgm:prSet presAssocID="{ACDB745E-66D7-4A4D-A130-D07519FD0EB4}" presName="hierChild5" presStyleCnt="0"/>
      <dgm:spPr/>
    </dgm:pt>
    <dgm:pt modelId="{95AD9A3D-994B-4024-A16A-8331B3B46F15}" type="pres">
      <dgm:prSet presAssocID="{7E3FEBFF-BD31-475A-9400-0D2C8AD418BB}" presName="hierChild5" presStyleCnt="0"/>
      <dgm:spPr/>
    </dgm:pt>
    <dgm:pt modelId="{941A1F57-127B-480F-8787-43D0E45E1D75}" type="pres">
      <dgm:prSet presAssocID="{051662E6-3186-430B-A8F2-A4F54DBB6A51}" presName="hierChild5" presStyleCnt="0"/>
      <dgm:spPr/>
    </dgm:pt>
    <dgm:pt modelId="{2FD93B51-B27C-46C5-915D-FF84C35F2087}" type="pres">
      <dgm:prSet presAssocID="{5D03E8D7-8D87-47CE-ADA6-9A21AAD04D69}" presName="hierChild5" presStyleCnt="0"/>
      <dgm:spPr/>
    </dgm:pt>
    <dgm:pt modelId="{B607A036-7E20-40ED-BC65-6AEDCCA4D0DE}" type="pres">
      <dgm:prSet presAssocID="{F18569B9-94E3-4527-822F-3D2042E0C72C}" presName="hierChild5" presStyleCnt="0"/>
      <dgm:spPr/>
    </dgm:pt>
    <dgm:pt modelId="{E66F7BA6-E72A-4010-BC64-435D46A9063A}" type="pres">
      <dgm:prSet presAssocID="{F2801D0D-D81C-4B19-B627-522CD4FFE793}" presName="hierChild5" presStyleCnt="0"/>
      <dgm:spPr/>
    </dgm:pt>
    <dgm:pt modelId="{5C9495E4-0F02-4522-A78D-A314DA90C3DC}" type="pres">
      <dgm:prSet presAssocID="{490593EA-03D6-4969-8D26-4402DBF34F7F}" presName="hierChild5" presStyleCnt="0"/>
      <dgm:spPr/>
    </dgm:pt>
    <dgm:pt modelId="{265F73BF-1294-47B9-A6C0-216C8D0BC2FB}" type="pres">
      <dgm:prSet presAssocID="{FFD15FBA-15B7-41CD-8D37-627B2229914C}" presName="hierChild5" presStyleCnt="0"/>
      <dgm:spPr/>
    </dgm:pt>
    <dgm:pt modelId="{FF4D546E-B8EF-4939-9552-FB161C57A6BB}" type="pres">
      <dgm:prSet presAssocID="{49CB6C13-A718-46B3-9895-086345A0AFD6}" presName="Name37" presStyleLbl="parChTrans1D3" presStyleIdx="3" presStyleCnt="4"/>
      <dgm:spPr/>
    </dgm:pt>
    <dgm:pt modelId="{EAA6F05B-C35F-412B-8F56-0B41B3892A29}" type="pres">
      <dgm:prSet presAssocID="{0F0AB3B6-B291-49AC-82BA-39F9F5EB3B7F}" presName="hierRoot2" presStyleCnt="0">
        <dgm:presLayoutVars>
          <dgm:hierBranch val="init"/>
        </dgm:presLayoutVars>
      </dgm:prSet>
      <dgm:spPr/>
    </dgm:pt>
    <dgm:pt modelId="{B44C3DBE-EA88-4627-99F5-87FEF078323B}" type="pres">
      <dgm:prSet presAssocID="{0F0AB3B6-B291-49AC-82BA-39F9F5EB3B7F}" presName="rootComposite" presStyleCnt="0"/>
      <dgm:spPr/>
    </dgm:pt>
    <dgm:pt modelId="{CF83A1DE-A4C4-46DC-8AB2-5B2BACDCCAF6}" type="pres">
      <dgm:prSet presAssocID="{0F0AB3B6-B291-49AC-82BA-39F9F5EB3B7F}" presName="rootText" presStyleLbl="node1" presStyleIdx="20" presStyleCnt="22" custScaleX="88982" custScaleY="100493" custLinFactX="31308" custLinFactNeighborX="100000" custLinFactNeighborY="-68104">
        <dgm:presLayoutVars>
          <dgm:chMax/>
          <dgm:chPref val="3"/>
        </dgm:presLayoutVars>
      </dgm:prSet>
      <dgm:spPr/>
    </dgm:pt>
    <dgm:pt modelId="{E926B9BE-23E5-4A58-A00B-5D545F73339F}" type="pres">
      <dgm:prSet presAssocID="{0F0AB3B6-B291-49AC-82BA-39F9F5EB3B7F}" presName="titleText2" presStyleLbl="fgAcc1" presStyleIdx="20" presStyleCnt="22" custLinFactX="-60098" custLinFactY="-300000" custLinFactNeighborX="-100000" custLinFactNeighborY="-336162">
        <dgm:presLayoutVars>
          <dgm:chMax val="0"/>
          <dgm:chPref val="0"/>
        </dgm:presLayoutVars>
      </dgm:prSet>
      <dgm:spPr/>
    </dgm:pt>
    <dgm:pt modelId="{ACD74959-D85D-434C-829C-ACD1925EC7B1}" type="pres">
      <dgm:prSet presAssocID="{0F0AB3B6-B291-49AC-82BA-39F9F5EB3B7F}" presName="rootConnector" presStyleLbl="node3" presStyleIdx="0" presStyleCnt="0"/>
      <dgm:spPr/>
    </dgm:pt>
    <dgm:pt modelId="{F28AED23-EF4A-4D21-9643-3273F68F5B09}" type="pres">
      <dgm:prSet presAssocID="{0F0AB3B6-B291-49AC-82BA-39F9F5EB3B7F}" presName="hierChild4" presStyleCnt="0"/>
      <dgm:spPr/>
    </dgm:pt>
    <dgm:pt modelId="{D578BCE3-B523-4775-86C3-960DE997AA2F}" type="pres">
      <dgm:prSet presAssocID="{639B7C90-C857-4B1B-9A20-3DAD4272DE3B}" presName="Name37" presStyleLbl="parChTrans1D4" presStyleIdx="16" presStyleCnt="17"/>
      <dgm:spPr/>
    </dgm:pt>
    <dgm:pt modelId="{E70319FC-20FB-4716-815F-179A2A9FF377}" type="pres">
      <dgm:prSet presAssocID="{B9F80853-67A5-4543-B437-C81BBAB2299B}" presName="hierRoot2" presStyleCnt="0">
        <dgm:presLayoutVars>
          <dgm:hierBranch val="init"/>
        </dgm:presLayoutVars>
      </dgm:prSet>
      <dgm:spPr/>
    </dgm:pt>
    <dgm:pt modelId="{14856420-3506-49C6-87BA-48E8D413B333}" type="pres">
      <dgm:prSet presAssocID="{B9F80853-67A5-4543-B437-C81BBAB2299B}" presName="rootComposite" presStyleCnt="0"/>
      <dgm:spPr/>
    </dgm:pt>
    <dgm:pt modelId="{1531C93F-A37B-466B-9D81-6563B810AD6D}" type="pres">
      <dgm:prSet presAssocID="{B9F80853-67A5-4543-B437-C81BBAB2299B}" presName="rootText" presStyleLbl="node1" presStyleIdx="21" presStyleCnt="22" custLinFactX="31190" custLinFactNeighborX="100000" custLinFactNeighborY="-96006">
        <dgm:presLayoutVars>
          <dgm:chMax/>
          <dgm:chPref val="3"/>
        </dgm:presLayoutVars>
      </dgm:prSet>
      <dgm:spPr/>
    </dgm:pt>
    <dgm:pt modelId="{D5848CB9-B807-47ED-80AF-ADA86806757B}" type="pres">
      <dgm:prSet presAssocID="{B9F80853-67A5-4543-B437-C81BBAB2299B}" presName="titleText2" presStyleLbl="fgAcc1" presStyleIdx="21" presStyleCnt="22" custFlipVert="1" custScaleY="50270" custLinFactX="55867" custLinFactY="-900000" custLinFactNeighborX="100000" custLinFactNeighborY="-932465">
        <dgm:presLayoutVars>
          <dgm:chMax val="0"/>
          <dgm:chPref val="0"/>
        </dgm:presLayoutVars>
      </dgm:prSet>
      <dgm:spPr/>
    </dgm:pt>
    <dgm:pt modelId="{D841FAF7-97C0-48D2-AE9F-02CDDE51181B}" type="pres">
      <dgm:prSet presAssocID="{B9F80853-67A5-4543-B437-C81BBAB2299B}" presName="rootConnector" presStyleLbl="node4" presStyleIdx="0" presStyleCnt="0"/>
      <dgm:spPr/>
    </dgm:pt>
    <dgm:pt modelId="{1FFB0293-D049-41AC-9A84-5313B707B1DF}" type="pres">
      <dgm:prSet presAssocID="{B9F80853-67A5-4543-B437-C81BBAB2299B}" presName="hierChild4" presStyleCnt="0"/>
      <dgm:spPr/>
    </dgm:pt>
    <dgm:pt modelId="{B0E9B47C-62B9-4E5E-8457-9B8AF8A07C2E}" type="pres">
      <dgm:prSet presAssocID="{B9F80853-67A5-4543-B437-C81BBAB2299B}" presName="hierChild5" presStyleCnt="0"/>
      <dgm:spPr/>
    </dgm:pt>
    <dgm:pt modelId="{3351EE95-9192-4B78-BD59-725B4F547C29}" type="pres">
      <dgm:prSet presAssocID="{0F0AB3B6-B291-49AC-82BA-39F9F5EB3B7F}" presName="hierChild5" presStyleCnt="0"/>
      <dgm:spPr/>
    </dgm:pt>
    <dgm:pt modelId="{ADB2F4AA-8F10-4CEA-8046-DD79911BE919}" type="pres">
      <dgm:prSet presAssocID="{9B0B3E77-5F2E-44B5-82C8-AF5BE4B42D9B}" presName="hierChild5" presStyleCnt="0"/>
      <dgm:spPr/>
    </dgm:pt>
    <dgm:pt modelId="{F2222F5E-A79B-4D79-A906-796EAC77B908}" type="pres">
      <dgm:prSet presAssocID="{C65E5803-8371-4B05-87DB-0F9E690BA004}" presName="hierChild3" presStyleCnt="0"/>
      <dgm:spPr/>
    </dgm:pt>
  </dgm:ptLst>
  <dgm:cxnLst>
    <dgm:cxn modelId="{3D301C00-24D4-4960-9A9A-16C56E97E538}" type="presOf" srcId="{E6B70E8F-D817-4EAE-BA88-85FF987F8B2F}" destId="{2DF8DF4C-38E6-41E7-9C90-55668D2F037A}" srcOrd="0" destOrd="0" presId="urn:microsoft.com/office/officeart/2008/layout/NameandTitleOrganizationalChart"/>
    <dgm:cxn modelId="{BAE0ED02-9A2C-4C17-A11B-7EAD8D50CF03}" type="presOf" srcId="{027AD78F-1AB2-43D2-A41F-EEF3698572EF}" destId="{0C74BBE1-D29C-4BA2-AC17-F3BAC61DD8C4}" srcOrd="0" destOrd="0" presId="urn:microsoft.com/office/officeart/2008/layout/NameandTitleOrganizationalChart"/>
    <dgm:cxn modelId="{AEFADE04-B8C6-400E-999D-348C99DC5208}" type="presOf" srcId="{249621AE-4EA9-4EDF-8C8D-4B23E95CFC94}" destId="{2AD74853-3A2D-41D7-BC5D-D84C3A024F18}" srcOrd="0" destOrd="0" presId="urn:microsoft.com/office/officeart/2008/layout/NameandTitleOrganizationalChart"/>
    <dgm:cxn modelId="{C6991105-88F8-4316-AA7A-263C40A3FAEC}" type="presOf" srcId="{3E0569BA-D278-4471-A51F-156E77E5B6AB}" destId="{79C694CA-351D-43A1-87A8-A3CAC6A0484B}" srcOrd="0" destOrd="0" presId="urn:microsoft.com/office/officeart/2008/layout/NameandTitleOrganizationalChart"/>
    <dgm:cxn modelId="{B4E0BA05-CE4B-4A05-AD57-D1E9C0EE366F}" type="presOf" srcId="{F0CE38FA-3964-43BA-BB06-686A282ADBF1}" destId="{140D2CE5-20AC-44A9-9754-0F470C479FD9}" srcOrd="0" destOrd="0" presId="urn:microsoft.com/office/officeart/2008/layout/NameandTitleOrganizationalChart"/>
    <dgm:cxn modelId="{7F194910-174C-4D59-8196-0A3094069CBF}" type="presOf" srcId="{13EBE4FA-89F5-4FB1-ACA2-0FE88F46595F}" destId="{EE09B29B-BF28-40EE-9C9A-C7D2CF464C8D}" srcOrd="1" destOrd="0" presId="urn:microsoft.com/office/officeart/2008/layout/NameandTitleOrganizationalChart"/>
    <dgm:cxn modelId="{F9C4AA10-267F-4FBE-A111-2EE9351713C5}" type="presOf" srcId="{AFD8D6FF-D013-4AA7-880A-FE3E2CB81587}" destId="{69EB4F6A-4FD0-4D8C-9157-5E59386298A9}" srcOrd="0" destOrd="0" presId="urn:microsoft.com/office/officeart/2008/layout/NameandTitleOrganizationalChart"/>
    <dgm:cxn modelId="{A5470713-A2C6-4134-93CC-2863FBB315F2}" type="presOf" srcId="{E5BEB7F9-18D0-4489-B4D9-4C5733690D95}" destId="{169B5FC4-28CC-4066-AD23-EFB6B06D0BC7}" srcOrd="0" destOrd="0" presId="urn:microsoft.com/office/officeart/2008/layout/NameandTitleOrganizationalChart"/>
    <dgm:cxn modelId="{34738213-B356-44FE-B06B-24C6E4EAB0B5}" srcId="{051662E6-3186-430B-A8F2-A4F54DBB6A51}" destId="{6E701B07-BA48-438D-A934-F21AA9F21624}" srcOrd="0" destOrd="0" parTransId="{02345946-CB43-48BC-96BD-E4EC2BF7096F}" sibTransId="{D2EB74C0-81AF-4A35-91D5-F35CE8CD0212}"/>
    <dgm:cxn modelId="{BF22A317-AE19-4197-9F9D-9BDC98B80A87}" type="presOf" srcId="{B2FB8FFE-9C13-4EC2-8A84-221219584259}" destId="{7D38D32B-2F72-4685-9DD3-2DF0AE41F411}" srcOrd="1" destOrd="0" presId="urn:microsoft.com/office/officeart/2008/layout/NameandTitleOrganizationalChart"/>
    <dgm:cxn modelId="{1F2BBB17-5C88-4B26-81D3-026B82AD6E22}" type="presOf" srcId="{6E701B07-BA48-438D-A934-F21AA9F21624}" destId="{1430DD60-B30A-4A0E-A1D4-567E1EBDAE25}" srcOrd="0" destOrd="0" presId="urn:microsoft.com/office/officeart/2008/layout/NameandTitleOrganizationalChart"/>
    <dgm:cxn modelId="{CFB8A31A-5F7E-42F2-AD8A-5985D0DEDD26}" type="presOf" srcId="{F2801D0D-D81C-4B19-B627-522CD4FFE793}" destId="{D25AC4F0-86A4-47B8-9AA4-04DE30BF3394}" srcOrd="1" destOrd="0" presId="urn:microsoft.com/office/officeart/2008/layout/NameandTitleOrganizationalChart"/>
    <dgm:cxn modelId="{C755FA1D-717D-4C18-B2FA-E83FDCEFF068}" type="presOf" srcId="{B9F80853-67A5-4543-B437-C81BBAB2299B}" destId="{1531C93F-A37B-466B-9D81-6563B810AD6D}" srcOrd="0" destOrd="0" presId="urn:microsoft.com/office/officeart/2008/layout/NameandTitleOrganizationalChart"/>
    <dgm:cxn modelId="{D48F191F-9B26-49FD-978F-DA4BFDC3B3A5}" type="presOf" srcId="{222FDD96-24BE-4AC6-A596-F3718714A6EE}" destId="{D5848CB9-B807-47ED-80AF-ADA86806757B}" srcOrd="0" destOrd="0" presId="urn:microsoft.com/office/officeart/2008/layout/NameandTitleOrganizationalChart"/>
    <dgm:cxn modelId="{1CDE8323-21E3-4260-8DC2-C8310ABF49DD}" type="presOf" srcId="{6DB34873-8E73-4E82-AB15-FF175802A98E}" destId="{39315771-FC00-407B-A17F-FD2A3EC70F13}" srcOrd="0" destOrd="0" presId="urn:microsoft.com/office/officeart/2008/layout/NameandTitleOrganizationalChart"/>
    <dgm:cxn modelId="{D84BED23-A8CF-4A22-B9CF-7133116598C5}" type="presOf" srcId="{E5D0A279-E0F5-4FE1-A998-D3DDFA24DE88}" destId="{8521B150-BDC8-4D19-A929-092F7E474DCE}" srcOrd="0" destOrd="0" presId="urn:microsoft.com/office/officeart/2008/layout/NameandTitleOrganizationalChart"/>
    <dgm:cxn modelId="{10374D26-659B-48F7-9393-C88735B2E976}" type="presOf" srcId="{B79425AD-1C07-4775-8F5A-48B295389F7E}" destId="{47E57B80-7074-4BAC-A7EB-A370EE1BDFC3}" srcOrd="0" destOrd="0" presId="urn:microsoft.com/office/officeart/2008/layout/NameandTitleOrganizationalChart"/>
    <dgm:cxn modelId="{26C3BF27-B8EB-4D75-BAA4-55F29C7BE02A}" srcId="{F18569B9-94E3-4527-822F-3D2042E0C72C}" destId="{5D03E8D7-8D87-47CE-ADA6-9A21AAD04D69}" srcOrd="1" destOrd="0" parTransId="{F3C24ED4-6C62-472A-BA32-982C0D2598C6}" sibTransId="{0D93E4BE-ED46-47ED-986A-4971882B2789}"/>
    <dgm:cxn modelId="{CC3F7228-4CDA-4ABE-AF78-CD92134A0929}" srcId="{0F0AB3B6-B291-49AC-82BA-39F9F5EB3B7F}" destId="{B9F80853-67A5-4543-B437-C81BBAB2299B}" srcOrd="0" destOrd="0" parTransId="{639B7C90-C857-4B1B-9A20-3DAD4272DE3B}" sibTransId="{222FDD96-24BE-4AC6-A596-F3718714A6EE}"/>
    <dgm:cxn modelId="{ADBCB528-82BA-488A-9A29-98E6F51926AB}" type="presOf" srcId="{92E20836-3445-4F17-AE4D-FCFF9FBC590D}" destId="{C10445A9-6D65-49A1-9CBD-46A636EE07F4}" srcOrd="1" destOrd="0" presId="urn:microsoft.com/office/officeart/2008/layout/NameandTitleOrganizationalChart"/>
    <dgm:cxn modelId="{30BC942B-4A7A-4855-8896-C99EC711A079}" type="presOf" srcId="{0F0AB3B6-B291-49AC-82BA-39F9F5EB3B7F}" destId="{ACD74959-D85D-434C-829C-ACD1925EC7B1}" srcOrd="1" destOrd="0" presId="urn:microsoft.com/office/officeart/2008/layout/NameandTitleOrganizationalChart"/>
    <dgm:cxn modelId="{D111222F-EA80-45D2-A59A-E1F840115269}" type="presOf" srcId="{3F3AA84A-0242-4DA3-940C-6314937A6A16}" destId="{5EE7CE5E-6D47-43F9-8AA0-24670F06EC77}" srcOrd="0" destOrd="0" presId="urn:microsoft.com/office/officeart/2008/layout/NameandTitleOrganizationalChart"/>
    <dgm:cxn modelId="{415EBF33-0383-4EB5-93B0-223FD01A5F1D}" type="presOf" srcId="{A6DD9111-365B-42E8-8C80-096B8FB6AF2A}" destId="{1C0D26C3-1C1D-40C7-A796-1B7B94101594}" srcOrd="0" destOrd="0" presId="urn:microsoft.com/office/officeart/2008/layout/NameandTitleOrganizationalChart"/>
    <dgm:cxn modelId="{93304E34-8D4E-4545-96A8-AFA3842C8255}" type="presOf" srcId="{051662E6-3186-430B-A8F2-A4F54DBB6A51}" destId="{848071A9-FD5D-4E38-B018-24D893EE1350}" srcOrd="1" destOrd="0" presId="urn:microsoft.com/office/officeart/2008/layout/NameandTitleOrganizationalChart"/>
    <dgm:cxn modelId="{83D10B35-4409-41B1-B855-694753D231D8}" type="presOf" srcId="{F2801D0D-D81C-4B19-B627-522CD4FFE793}" destId="{C167DEA6-C40F-467B-B798-C87914927D1E}" srcOrd="0" destOrd="0" presId="urn:microsoft.com/office/officeart/2008/layout/NameandTitleOrganizationalChart"/>
    <dgm:cxn modelId="{0618CD37-3D1D-41A0-8C4F-E40663C74124}" type="presOf" srcId="{7A790CFD-136A-445E-B6FF-834044544757}" destId="{99C1B2E3-34D7-4B3F-88C5-9464EC75B3AE}" srcOrd="0" destOrd="0" presId="urn:microsoft.com/office/officeart/2008/layout/NameandTitleOrganizationalChart"/>
    <dgm:cxn modelId="{D3D2153D-D5E4-4005-97D3-D5B191D1F906}" type="presOf" srcId="{D2EB74C0-81AF-4A35-91D5-F35CE8CD0212}" destId="{AD564CC7-0A6F-47E1-902E-B3C4C25056AD}" srcOrd="0" destOrd="0" presId="urn:microsoft.com/office/officeart/2008/layout/NameandTitleOrganizationalChart"/>
    <dgm:cxn modelId="{BAD27A3D-5FA9-45D1-AEFF-3D28B18521CB}" type="presOf" srcId="{C65E5803-8371-4B05-87DB-0F9E690BA004}" destId="{BE5D15DF-0119-4AA3-BD7B-305DA9A8F0C0}" srcOrd="0" destOrd="0" presId="urn:microsoft.com/office/officeart/2008/layout/NameandTitleOrganizationalChart"/>
    <dgm:cxn modelId="{45A21A3E-7607-43BD-A22B-54A38AD5B551}" type="presOf" srcId="{92E20836-3445-4F17-AE4D-FCFF9FBC590D}" destId="{EDAD738F-77F1-4AFF-AC10-0A0A31E1C491}" srcOrd="0" destOrd="0" presId="urn:microsoft.com/office/officeart/2008/layout/NameandTitleOrganizationalChart"/>
    <dgm:cxn modelId="{F3E5CF5D-E77C-4B49-9BA5-8DED9A5F25E1}" type="presOf" srcId="{94BEB4B3-B491-41CC-8C88-532C18C971F6}" destId="{8EE0119A-5869-4465-AED1-A58FB86E2C95}" srcOrd="0" destOrd="0" presId="urn:microsoft.com/office/officeart/2008/layout/NameandTitleOrganizationalChart"/>
    <dgm:cxn modelId="{E49AB55F-0450-468B-B421-EE40D20C8899}" type="presOf" srcId="{6C4733E1-B5AE-4C46-8CEF-6160BC7AA9F3}" destId="{DEA9E15B-6D20-4E7E-9EFF-B1E351C6100E}" srcOrd="0" destOrd="0" presId="urn:microsoft.com/office/officeart/2008/layout/NameandTitleOrganizationalChart"/>
    <dgm:cxn modelId="{77E10C62-DAD1-47B9-8A68-B41E1E774D9F}" type="presOf" srcId="{D13A61E5-EF9A-4C71-BF53-BDC72097DF4E}" destId="{6791BE1B-6FCE-4043-8F42-045AB0768467}" srcOrd="0" destOrd="0" presId="urn:microsoft.com/office/officeart/2008/layout/NameandTitleOrganizationalChart"/>
    <dgm:cxn modelId="{A7F3E462-37D0-46C7-A07A-79BB787122E8}" type="presOf" srcId="{1F5D9A9C-B29E-4E90-BE1E-40532D626295}" destId="{F724C53A-4BC8-4133-9CE0-F9477EF30CB7}" srcOrd="0" destOrd="0" presId="urn:microsoft.com/office/officeart/2008/layout/NameandTitleOrganizationalChart"/>
    <dgm:cxn modelId="{69271C43-306E-4892-8111-2CB48282164B}" type="presOf" srcId="{9B0B3E77-5F2E-44B5-82C8-AF5BE4B42D9B}" destId="{4E156DAF-4F2B-4CC2-B922-A5060A9D027E}" srcOrd="0" destOrd="0" presId="urn:microsoft.com/office/officeart/2008/layout/NameandTitleOrganizationalChart"/>
    <dgm:cxn modelId="{E801BF65-04DC-47C2-AC5C-2000071D877A}" type="presOf" srcId="{FFD15FBA-15B7-41CD-8D37-627B2229914C}" destId="{D2939390-4DAE-43BB-BBE7-23B05D1E3850}" srcOrd="0" destOrd="0" presId="urn:microsoft.com/office/officeart/2008/layout/NameandTitleOrganizationalChart"/>
    <dgm:cxn modelId="{1E34C167-5A1C-47BC-9710-BDA5D32FFFF4}" type="presOf" srcId="{1CB1BD76-CCE9-41C8-AE61-ED12B2F4C0B0}" destId="{5200A334-AF21-487F-9AEE-5D083E931A59}" srcOrd="0" destOrd="0" presId="urn:microsoft.com/office/officeart/2008/layout/NameandTitleOrganizationalChart"/>
    <dgm:cxn modelId="{06971148-AFB9-489A-A663-DDFA605D4AAF}" srcId="{B2FB8FFE-9C13-4EC2-8A84-221219584259}" destId="{79E5A0D1-1B8F-476D-80AB-A168737377FB}" srcOrd="0" destOrd="0" parTransId="{54605A9F-B120-4ABE-A8C8-33A3223A94D7}" sibTransId="{6DB34873-8E73-4E82-AB15-FF175802A98E}"/>
    <dgm:cxn modelId="{20F47748-7C37-4F48-B2E5-9EF8E98F98ED}" type="presOf" srcId="{7B24F115-23FD-42A4-BE34-90B6C7AB9DD8}" destId="{25815E8D-C93F-4968-A421-59380EB64DA0}" srcOrd="0" destOrd="0" presId="urn:microsoft.com/office/officeart/2008/layout/NameandTitleOrganizationalChart"/>
    <dgm:cxn modelId="{3F77274B-F1CD-45DC-AE9B-DD0DA6B76E38}" type="presOf" srcId="{639B7C90-C857-4B1B-9A20-3DAD4272DE3B}" destId="{D578BCE3-B523-4775-86C3-960DE997AA2F}" srcOrd="0" destOrd="0" presId="urn:microsoft.com/office/officeart/2008/layout/NameandTitleOrganizationalChart"/>
    <dgm:cxn modelId="{7F93314D-A7EF-4B27-8C85-8D8575B55E3D}" type="presOf" srcId="{E6D97C3B-1123-42B7-AD29-506CE2F74FCE}" destId="{944315A4-E475-44CE-8524-72D139C46B72}" srcOrd="0" destOrd="0" presId="urn:microsoft.com/office/officeart/2008/layout/NameandTitleOrganizationalChart"/>
    <dgm:cxn modelId="{6107986D-2D8E-4816-8230-9DFE21DC6CCE}" srcId="{490593EA-03D6-4969-8D26-4402DBF34F7F}" destId="{F2801D0D-D81C-4B19-B627-522CD4FFE793}" srcOrd="0" destOrd="0" parTransId="{E5BEB7F9-18D0-4489-B4D9-4C5733690D95}" sibTransId="{7A790CFD-136A-445E-B6FF-834044544757}"/>
    <dgm:cxn modelId="{12F73A6E-94D8-4E9A-8857-478AD3BB3554}" srcId="{B5C731C5-38FF-46A6-88C2-682028DDB377}" destId="{C65E5803-8371-4B05-87DB-0F9E690BA004}" srcOrd="0" destOrd="0" parTransId="{1B1888C5-F398-49A9-8E16-6AFC82B51A52}" sibTransId="{68D0E89C-4DCF-483D-BCB5-28406DC30048}"/>
    <dgm:cxn modelId="{8FA4C16F-5BCA-4D92-AA37-0B1B73CB1A07}" type="presOf" srcId="{490593EA-03D6-4969-8D26-4402DBF34F7F}" destId="{BCF2C03D-07D2-47E4-B85F-A7F99F6F6CF4}" srcOrd="1" destOrd="0" presId="urn:microsoft.com/office/officeart/2008/layout/NameandTitleOrganizationalChart"/>
    <dgm:cxn modelId="{D28C1252-965F-45FF-ACA3-B1C818743245}" type="presOf" srcId="{19151728-0848-4EC8-8752-CB772573D1FD}" destId="{28BC4FB0-AFF7-4676-9BCA-0848117CB55C}" srcOrd="0" destOrd="0" presId="urn:microsoft.com/office/officeart/2008/layout/NameandTitleOrganizationalChart"/>
    <dgm:cxn modelId="{36718172-43A3-400F-9DA5-92AC399AB8F7}" type="presOf" srcId="{06E15340-A012-4D60-8BC2-AA93087F7D68}" destId="{675BB1ED-A7D3-4FD2-8F13-72AF604FAEEB}" srcOrd="0" destOrd="0" presId="urn:microsoft.com/office/officeart/2008/layout/NameandTitleOrganizationalChart"/>
    <dgm:cxn modelId="{DF244176-E333-4D39-ADD8-ED2A6B9C8FEF}" type="presOf" srcId="{79E5A0D1-1B8F-476D-80AB-A168737377FB}" destId="{2389DA9F-EAFE-469B-82CF-FA72FF578A79}" srcOrd="1" destOrd="0" presId="urn:microsoft.com/office/officeart/2008/layout/NameandTitleOrganizationalChart"/>
    <dgm:cxn modelId="{051F8556-184F-4BAC-9AE2-1E6DC6595EE6}" srcId="{79E5A0D1-1B8F-476D-80AB-A168737377FB}" destId="{13EBE4FA-89F5-4FB1-ACA2-0FE88F46595F}" srcOrd="1" destOrd="0" parTransId="{06DC9539-C723-4D76-9654-83193E8AFF0E}" sibTransId="{9CCBB213-B031-44C5-B5AF-A49E1EC51832}"/>
    <dgm:cxn modelId="{6023AD56-1EEE-43DC-92F9-503C02403E6B}" srcId="{5D03E8D7-8D87-47CE-ADA6-9A21AAD04D69}" destId="{051662E6-3186-430B-A8F2-A4F54DBB6A51}" srcOrd="0" destOrd="0" parTransId="{46219F5E-DE29-4B61-A06E-ADC1FD2ED5C9}" sibTransId="{613E87F7-228D-452E-8828-90066BDC6F8A}"/>
    <dgm:cxn modelId="{CB183157-F579-43F8-B377-F6E0DEA7867E}" type="presOf" srcId="{4BEA3E8E-413F-4E99-B320-32A4A46C5254}" destId="{58E0A7AF-65FA-4B28-B3B9-B9C06753B0AF}" srcOrd="0" destOrd="0" presId="urn:microsoft.com/office/officeart/2008/layout/NameandTitleOrganizationalChart"/>
    <dgm:cxn modelId="{AA21317A-FF19-408E-9B97-8E64A14ECF22}" srcId="{051662E6-3186-430B-A8F2-A4F54DBB6A51}" destId="{92E20836-3445-4F17-AE4D-FCFF9FBC590D}" srcOrd="1" destOrd="0" parTransId="{A6DD9111-365B-42E8-8C80-096B8FB6AF2A}" sibTransId="{1999EAD9-A74C-445F-96A6-A48AC452ECB0}"/>
    <dgm:cxn modelId="{D8FEA45A-61C0-41CA-A2BC-73EC768E17D2}" type="presOf" srcId="{C65E5803-8371-4B05-87DB-0F9E690BA004}" destId="{B8C1BF7A-4500-46DC-A8DC-1B704DAE5FFC}" srcOrd="1" destOrd="0" presId="urn:microsoft.com/office/officeart/2008/layout/NameandTitleOrganizationalChart"/>
    <dgm:cxn modelId="{81AB647B-5E6E-42CD-8AC4-EFF4969AA06F}" type="presOf" srcId="{7E3FEBFF-BD31-475A-9400-0D2C8AD418BB}" destId="{EAF7847E-C973-4E2E-A82E-43BFFE8C66B2}" srcOrd="1" destOrd="0" presId="urn:microsoft.com/office/officeart/2008/layout/NameandTitleOrganizationalChart"/>
    <dgm:cxn modelId="{E2E92E81-97B2-4610-879E-979FC8B550CF}" type="presOf" srcId="{13EBE4FA-89F5-4FB1-ACA2-0FE88F46595F}" destId="{1606C636-FC68-4748-82AE-64394949D973}" srcOrd="0" destOrd="0" presId="urn:microsoft.com/office/officeart/2008/layout/NameandTitleOrganizationalChart"/>
    <dgm:cxn modelId="{6C1B9A81-E754-4E2B-8E28-DB151B959567}" type="presOf" srcId="{68D0E89C-4DCF-483D-BCB5-28406DC30048}" destId="{4A68A092-1850-49A3-9B4A-30B181FD1F8E}" srcOrd="0" destOrd="0" presId="urn:microsoft.com/office/officeart/2008/layout/NameandTitleOrganizationalChart"/>
    <dgm:cxn modelId="{60235284-A770-4009-891E-5790AA04C7FB}" srcId="{051662E6-3186-430B-A8F2-A4F54DBB6A51}" destId="{F0CE38FA-3964-43BA-BB06-686A282ADBF1}" srcOrd="2" destOrd="0" parTransId="{1480629D-F959-4561-A47C-C7196B8DBEE4}" sibTransId="{6C4733E1-B5AE-4C46-8CEF-6160BC7AA9F3}"/>
    <dgm:cxn modelId="{A2CDE584-C35D-4C18-B595-305A0E1CD68D}" srcId="{F2801D0D-D81C-4B19-B627-522CD4FFE793}" destId="{F18569B9-94E3-4527-822F-3D2042E0C72C}" srcOrd="0" destOrd="0" parTransId="{19151728-0848-4EC8-8752-CB772573D1FD}" sibTransId="{B67D2FBC-B730-4AC4-88C1-A4331075E372}"/>
    <dgm:cxn modelId="{200EE884-018D-4C24-999A-1159CDC119BB}" type="presOf" srcId="{9D5F3BBA-3E7E-4E4A-81BD-10B5BE60E286}" destId="{B3F33405-560D-436F-A334-DFCA7CF897B8}" srcOrd="0" destOrd="0" presId="urn:microsoft.com/office/officeart/2008/layout/NameandTitleOrganizationalChart"/>
    <dgm:cxn modelId="{F855F184-9FF9-40A7-8D41-CF644B2CEDEE}" type="presOf" srcId="{566A995E-D693-4588-BB20-D3E32E4E0258}" destId="{07796D03-1938-445C-95AD-27860E54C606}" srcOrd="0" destOrd="0" presId="urn:microsoft.com/office/officeart/2008/layout/NameandTitleOrganizationalChart"/>
    <dgm:cxn modelId="{6879B186-CB9C-4960-B57F-770F085ABD37}" type="presOf" srcId="{B67D2FBC-B730-4AC4-88C1-A4331075E372}" destId="{44A01AC5-3541-441F-B335-506B0EAFED87}" srcOrd="0" destOrd="0" presId="urn:microsoft.com/office/officeart/2008/layout/NameandTitleOrganizationalChart"/>
    <dgm:cxn modelId="{3A49BE8B-5F61-472A-B96A-7EE8962E3838}" type="presOf" srcId="{ACDB745E-66D7-4A4D-A130-D07519FD0EB4}" destId="{88199626-F5B5-4C46-9AF5-A2BD222828AA}" srcOrd="1" destOrd="0" presId="urn:microsoft.com/office/officeart/2008/layout/NameandTitleOrganizationalChart"/>
    <dgm:cxn modelId="{EE9FC28F-2A18-44E1-99FC-51A85E1632DE}" srcId="{9B0B3E77-5F2E-44B5-82C8-AF5BE4B42D9B}" destId="{0F0AB3B6-B291-49AC-82BA-39F9F5EB3B7F}" srcOrd="3" destOrd="0" parTransId="{49CB6C13-A718-46B3-9895-086345A0AFD6}" sibTransId="{A908171F-4727-499C-B98E-DC11AA3D4F17}"/>
    <dgm:cxn modelId="{5379E88F-39A1-4C1A-9428-BA70B4176951}" type="presOf" srcId="{1480629D-F959-4561-A47C-C7196B8DBEE4}" destId="{22CC5F41-503F-4D97-A695-2E6F1E8DF486}" srcOrd="0" destOrd="0" presId="urn:microsoft.com/office/officeart/2008/layout/NameandTitleOrganizationalChart"/>
    <dgm:cxn modelId="{44628D90-0B27-48D2-8C53-99A44DB16C87}" type="presOf" srcId="{0F0AB3B6-B291-49AC-82BA-39F9F5EB3B7F}" destId="{CF83A1DE-A4C4-46DC-8AB2-5B2BACDCCAF6}" srcOrd="0" destOrd="0" presId="urn:microsoft.com/office/officeart/2008/layout/NameandTitleOrganizationalChart"/>
    <dgm:cxn modelId="{44ED7192-0433-4A1C-8789-16C29F362AAF}" type="presOf" srcId="{051662E6-3186-430B-A8F2-A4F54DBB6A51}" destId="{B62216A4-AC50-4D9E-AB91-447489F1DB92}" srcOrd="0" destOrd="0" presId="urn:microsoft.com/office/officeart/2008/layout/NameandTitleOrganizationalChart"/>
    <dgm:cxn modelId="{B3638994-BB7F-4C56-A3EF-AABFC0B7B2C2}" type="presOf" srcId="{F15ACB5B-A455-404A-9243-4D57404D1992}" destId="{EBCC3784-923D-40C1-8532-4CE5D2222FF7}" srcOrd="0" destOrd="0" presId="urn:microsoft.com/office/officeart/2008/layout/NameandTitleOrganizationalChart"/>
    <dgm:cxn modelId="{D14F3B95-C862-4EFB-B48C-5787EE146538}" type="presOf" srcId="{9CCBB213-B031-44C5-B5AF-A49E1EC51832}" destId="{5E19217B-D0ED-4323-BF99-F4B5E43E573C}" srcOrd="0" destOrd="0" presId="urn:microsoft.com/office/officeart/2008/layout/NameandTitleOrganizationalChart"/>
    <dgm:cxn modelId="{294E259C-D76C-4BC5-A342-12CC59378B11}" type="presOf" srcId="{CB19CE76-AFFF-4DF4-8521-DB406EE82053}" destId="{545D0AF8-9575-4990-97A2-037BF34DB3BC}" srcOrd="1" destOrd="0" presId="urn:microsoft.com/office/officeart/2008/layout/NameandTitleOrganizationalChart"/>
    <dgm:cxn modelId="{67B51CA0-6A62-4B22-9BC4-A9F3968438D5}" type="presOf" srcId="{3F3AA84A-0242-4DA3-940C-6314937A6A16}" destId="{7F300711-3BDE-4591-981A-973985C28251}" srcOrd="1" destOrd="0" presId="urn:microsoft.com/office/officeart/2008/layout/NameandTitleOrganizationalChart"/>
    <dgm:cxn modelId="{A0C292A1-8EBE-41A2-9D1B-D63568D3C997}" type="presOf" srcId="{5D03E8D7-8D87-47CE-ADA6-9A21AAD04D69}" destId="{B976D06B-3559-430F-B3CB-89A274043A21}" srcOrd="1" destOrd="0" presId="urn:microsoft.com/office/officeart/2008/layout/NameandTitleOrganizationalChart"/>
    <dgm:cxn modelId="{E30CFCA8-A32D-4E8D-A066-108522D37831}" type="presOf" srcId="{F18569B9-94E3-4527-822F-3D2042E0C72C}" destId="{151B18E3-4837-495B-B39F-CDA77EC511BC}" srcOrd="0" destOrd="0" presId="urn:microsoft.com/office/officeart/2008/layout/NameandTitleOrganizationalChart"/>
    <dgm:cxn modelId="{B9CAAAAB-3931-443E-80D4-C55FD605C3B3}" type="presOf" srcId="{0D93E4BE-ED46-47ED-986A-4971882B2789}" destId="{EA9EFAD7-F7BC-4F95-AEFB-6D136C09F17E}" srcOrd="0" destOrd="0" presId="urn:microsoft.com/office/officeart/2008/layout/NameandTitleOrganizationalChart"/>
    <dgm:cxn modelId="{46EA30B4-69B0-41CB-BAF0-22EEB98830BA}" srcId="{051662E6-3186-430B-A8F2-A4F54DBB6A51}" destId="{7E3FEBFF-BD31-475A-9400-0D2C8AD418BB}" srcOrd="3" destOrd="0" parTransId="{1F5D9A9C-B29E-4E90-BE1E-40532D626295}" sibTransId="{671C5D69-6AB9-4973-B99F-4461AB7BF831}"/>
    <dgm:cxn modelId="{BBEDF4B4-D533-45DF-98DA-AE4E34F77987}" type="presOf" srcId="{613E87F7-228D-452E-8828-90066BDC6F8A}" destId="{8D1F04C0-DBCC-4EF2-A281-167F3E44C089}" srcOrd="0" destOrd="0" presId="urn:microsoft.com/office/officeart/2008/layout/NameandTitleOrganizationalChart"/>
    <dgm:cxn modelId="{406501B6-99F3-457D-AB43-852D1D2E7D3E}" type="presOf" srcId="{9B0B3E77-5F2E-44B5-82C8-AF5BE4B42D9B}" destId="{2C930ACF-9ED0-48E1-BA74-75A10620BB7B}" srcOrd="1" destOrd="0" presId="urn:microsoft.com/office/officeart/2008/layout/NameandTitleOrganizationalChart"/>
    <dgm:cxn modelId="{F5F69FB6-265E-4A21-BBED-9B5A42CD47C4}" type="presOf" srcId="{F3C24ED4-6C62-472A-BA32-982C0D2598C6}" destId="{4D4AC3FB-47F6-41B6-99EE-8A5ADC44D99E}" srcOrd="0" destOrd="0" presId="urn:microsoft.com/office/officeart/2008/layout/NameandTitleOrganizationalChart"/>
    <dgm:cxn modelId="{83E5EFB6-3A1A-4B0F-98AD-DD60ADE86D65}" srcId="{C65E5803-8371-4B05-87DB-0F9E690BA004}" destId="{9B0B3E77-5F2E-44B5-82C8-AF5BE4B42D9B}" srcOrd="0" destOrd="0" parTransId="{06E15340-A012-4D60-8BC2-AA93087F7D68}" sibTransId="{E6B70E8F-D817-4EAE-BA88-85FF987F8B2F}"/>
    <dgm:cxn modelId="{A41573B9-A4B0-437F-AE26-71089EF67F15}" type="presOf" srcId="{79E5A0D1-1B8F-476D-80AB-A168737377FB}" destId="{9892B63B-D656-4EFB-9735-EE43AF6729FF}" srcOrd="0" destOrd="0" presId="urn:microsoft.com/office/officeart/2008/layout/NameandTitleOrganizationalChart"/>
    <dgm:cxn modelId="{4A8B4DBE-6149-4546-B6DF-3D011EC122BD}" type="presOf" srcId="{4BEA3E8E-413F-4E99-B320-32A4A46C5254}" destId="{6296CAA3-C941-4DC1-BC8C-A2E98D949147}" srcOrd="1" destOrd="0" presId="urn:microsoft.com/office/officeart/2008/layout/NameandTitleOrganizationalChart"/>
    <dgm:cxn modelId="{BAFD73BE-89CC-4797-A9E5-F9D099D1B16B}" type="presOf" srcId="{62288BA0-867C-474B-832E-4D5B6CAEA91A}" destId="{578732ED-EF3E-4FB7-B4DB-3AABFEC09ECB}" srcOrd="1" destOrd="0" presId="urn:microsoft.com/office/officeart/2008/layout/NameandTitleOrganizationalChart"/>
    <dgm:cxn modelId="{EAF9E6BE-2E54-4DEA-9A2D-BEDF418167E1}" srcId="{9B0B3E77-5F2E-44B5-82C8-AF5BE4B42D9B}" destId="{3E0569BA-D278-4471-A51F-156E77E5B6AB}" srcOrd="1" destOrd="0" parTransId="{AFD8D6FF-D013-4AA7-880A-FE3E2CB81587}" sibTransId="{5DC75577-9E42-486C-AB8A-CA4FFC76571A}"/>
    <dgm:cxn modelId="{12EA25C2-13C6-4FC7-A6F7-0C4AF78165FD}" srcId="{7E3FEBFF-BD31-475A-9400-0D2C8AD418BB}" destId="{ACDB745E-66D7-4A4D-A130-D07519FD0EB4}" srcOrd="0" destOrd="0" parTransId="{B79425AD-1C07-4775-8F5A-48B295389F7E}" sibTransId="{249621AE-4EA9-4EDF-8C8D-4B23E95CFC94}"/>
    <dgm:cxn modelId="{5DBB22C4-0FB5-4D88-A0F1-66AA33F52C91}" type="presOf" srcId="{1C86CB95-0B46-4BAC-B68B-9493E3148051}" destId="{3F3E1996-F3C8-4FC2-8AC6-DCBEE0113EAF}" srcOrd="0" destOrd="0" presId="urn:microsoft.com/office/officeart/2008/layout/NameandTitleOrganizationalChart"/>
    <dgm:cxn modelId="{F10939C5-84A3-479A-B891-48EBE09155B3}" srcId="{9B0B3E77-5F2E-44B5-82C8-AF5BE4B42D9B}" destId="{FFD15FBA-15B7-41CD-8D37-627B2229914C}" srcOrd="2" destOrd="0" parTransId="{E6D97C3B-1123-42B7-AD29-506CE2F74FCE}" sibTransId="{94BEB4B3-B491-41CC-8C88-532C18C971F6}"/>
    <dgm:cxn modelId="{0CA58AC6-7198-4B87-AFB8-F43CFA5ADC00}" type="presOf" srcId="{B5C731C5-38FF-46A6-88C2-682028DDB377}" destId="{EB478765-C9F3-4001-9567-3BB2E3A5E299}" srcOrd="0" destOrd="0" presId="urn:microsoft.com/office/officeart/2008/layout/NameandTitleOrganizationalChart"/>
    <dgm:cxn modelId="{29CAA4C6-BA07-44D0-9E17-395ABEAFFE95}" type="presOf" srcId="{3B3C8C77-F562-4B46-9C58-81866EDA93FB}" destId="{6BAB98F2-AEC6-4F9F-BCCD-C9C33C547C09}" srcOrd="0" destOrd="0" presId="urn:microsoft.com/office/officeart/2008/layout/NameandTitleOrganizationalChart"/>
    <dgm:cxn modelId="{9A4937CB-1056-4B28-B9F7-3063DFA8D9AC}" type="presOf" srcId="{7E3FEBFF-BD31-475A-9400-0D2C8AD418BB}" destId="{E9C240B8-EF64-4304-AA06-936A08518448}" srcOrd="0" destOrd="0" presId="urn:microsoft.com/office/officeart/2008/layout/NameandTitleOrganizationalChart"/>
    <dgm:cxn modelId="{D45407CD-F483-4232-82BE-D67880F7AFD5}" srcId="{9B0B3E77-5F2E-44B5-82C8-AF5BE4B42D9B}" destId="{62288BA0-867C-474B-832E-4D5B6CAEA91A}" srcOrd="0" destOrd="0" parTransId="{9D5F3BBA-3E7E-4E4A-81BD-10B5BE60E286}" sibTransId="{F15ACB5B-A455-404A-9243-4D57404D1992}"/>
    <dgm:cxn modelId="{CF7B2FCD-9225-4681-A06B-DA1C204E225C}" type="presOf" srcId="{02345946-CB43-48BC-96BD-E4EC2BF7096F}" destId="{A67B3C28-CCF4-4587-9C2C-613B89655285}" srcOrd="0" destOrd="0" presId="urn:microsoft.com/office/officeart/2008/layout/NameandTitleOrganizationalChart"/>
    <dgm:cxn modelId="{4BC9C3D0-5080-4951-9685-9E218EE693FE}" type="presOf" srcId="{F0CE38FA-3964-43BA-BB06-686A282ADBF1}" destId="{0BBCC32C-7BAC-4599-9706-1E333BE2BBCB}" srcOrd="1" destOrd="0" presId="urn:microsoft.com/office/officeart/2008/layout/NameandTitleOrganizationalChart"/>
    <dgm:cxn modelId="{A60CB1D1-618F-427E-A876-0018F771AE0A}" type="presOf" srcId="{6E701B07-BA48-438D-A934-F21AA9F21624}" destId="{C9D88E24-4756-42A7-983E-8CC4BDFB85B6}" srcOrd="1" destOrd="0" presId="urn:microsoft.com/office/officeart/2008/layout/NameandTitleOrganizationalChart"/>
    <dgm:cxn modelId="{0F918FD2-4905-4DF1-A800-DA0345F7ADC8}" type="presOf" srcId="{62288BA0-867C-474B-832E-4D5B6CAEA91A}" destId="{25B4EAB5-A5C6-4ADE-A9EA-7CE210EAC4D0}" srcOrd="0" destOrd="0" presId="urn:microsoft.com/office/officeart/2008/layout/NameandTitleOrganizationalChart"/>
    <dgm:cxn modelId="{4CC44BD3-0620-4ED1-B2D8-A9BA98F13CC4}" srcId="{F18569B9-94E3-4527-822F-3D2042E0C72C}" destId="{CB19CE76-AFFF-4DF4-8521-DB406EE82053}" srcOrd="0" destOrd="0" parTransId="{566A995E-D693-4588-BB20-D3E32E4E0258}" sibTransId="{9BEEE291-B0E5-467F-8B75-0E3D7FE2AFE2}"/>
    <dgm:cxn modelId="{C08C87D3-2749-4D10-8E34-1E215DC81223}" type="presOf" srcId="{F18569B9-94E3-4527-822F-3D2042E0C72C}" destId="{A80BC04A-EBAD-45F9-A8E5-539DF25FE29D}" srcOrd="1" destOrd="0" presId="urn:microsoft.com/office/officeart/2008/layout/NameandTitleOrganizationalChart"/>
    <dgm:cxn modelId="{A5084CD8-01A5-4A1A-A611-E1F11C30F083}" srcId="{3F3AA84A-0242-4DA3-940C-6314937A6A16}" destId="{B2FB8FFE-9C13-4EC2-8A84-221219584259}" srcOrd="0" destOrd="0" parTransId="{A4FF5E55-14D7-4613-B432-9035CD46F9EF}" sibTransId="{E5D0A279-E0F5-4FE1-A998-D3DDFA24DE88}"/>
    <dgm:cxn modelId="{D64583DB-A6E8-474D-B08E-7C557C5837CC}" type="presOf" srcId="{9BEEE291-B0E5-467F-8B75-0E3D7FE2AFE2}" destId="{1F0E8291-D919-4641-83CB-BEB1077D2983}" srcOrd="0" destOrd="0" presId="urn:microsoft.com/office/officeart/2008/layout/NameandTitleOrganizationalChart"/>
    <dgm:cxn modelId="{5ABEE5DB-A283-46DF-87B6-2F38EB8A5494}" type="presOf" srcId="{5D03E8D7-8D87-47CE-ADA6-9A21AAD04D69}" destId="{00AB8C2E-5C9A-4F03-BD72-C977E3257DFC}" srcOrd="0" destOrd="0" presId="urn:microsoft.com/office/officeart/2008/layout/NameandTitleOrganizationalChart"/>
    <dgm:cxn modelId="{659D05DF-762B-4455-A5FE-76E313C12545}" type="presOf" srcId="{B9F80853-67A5-4543-B437-C81BBAB2299B}" destId="{D841FAF7-97C0-48D2-AE9F-02CDDE51181B}" srcOrd="1" destOrd="0" presId="urn:microsoft.com/office/officeart/2008/layout/NameandTitleOrganizationalChart"/>
    <dgm:cxn modelId="{1507C4E0-4988-483B-91D6-2C5EE2C4EFE8}" type="presOf" srcId="{06DC9539-C723-4D76-9654-83193E8AFF0E}" destId="{58A927AB-C379-449B-81DF-6E6C5D6153D0}" srcOrd="0" destOrd="0" presId="urn:microsoft.com/office/officeart/2008/layout/NameandTitleOrganizationalChart"/>
    <dgm:cxn modelId="{A58049E5-D38D-4991-A3BB-ADC691823F00}" type="presOf" srcId="{5DC75577-9E42-486C-AB8A-CA4FFC76571A}" destId="{C830005E-8C0D-44DE-8646-2F4139C559B0}" srcOrd="0" destOrd="0" presId="urn:microsoft.com/office/officeart/2008/layout/NameandTitleOrganizationalChart"/>
    <dgm:cxn modelId="{18BC9EE7-2B78-4D3D-838A-E521BBB9CE76}" type="presOf" srcId="{671C5D69-6AB9-4973-B99F-4461AB7BF831}" destId="{28ACC244-9154-4C15-A7EA-19628AC6653E}" srcOrd="0" destOrd="0" presId="urn:microsoft.com/office/officeart/2008/layout/NameandTitleOrganizationalChart"/>
    <dgm:cxn modelId="{A11D04E8-21B6-4627-A6C2-DC5057BF57A8}" srcId="{79E5A0D1-1B8F-476D-80AB-A168737377FB}" destId="{4BEA3E8E-413F-4E99-B320-32A4A46C5254}" srcOrd="0" destOrd="0" parTransId="{027AD78F-1AB2-43D2-A41F-EEF3698572EF}" sibTransId="{3B3C8C77-F562-4B46-9C58-81866EDA93FB}"/>
    <dgm:cxn modelId="{CB72C8EA-2EA3-4D1C-9AB9-3B187B6B7480}" type="presOf" srcId="{FFD15FBA-15B7-41CD-8D37-627B2229914C}" destId="{CEBD4B7F-B966-47CB-993C-A529D6F52BA8}" srcOrd="1" destOrd="0" presId="urn:microsoft.com/office/officeart/2008/layout/NameandTitleOrganizationalChart"/>
    <dgm:cxn modelId="{9FC2CAEC-C3AC-464C-BFD8-9B8FA7B86521}" type="presOf" srcId="{A908171F-4727-499C-B98E-DC11AA3D4F17}" destId="{E926B9BE-23E5-4A58-A00B-5D545F73339F}" srcOrd="0" destOrd="0" presId="urn:microsoft.com/office/officeart/2008/layout/NameandTitleOrganizationalChart"/>
    <dgm:cxn modelId="{586AB7ED-4DA4-43B3-A57C-8EC49BC24500}" type="presOf" srcId="{54605A9F-B120-4ABE-A8C8-33A3223A94D7}" destId="{31052A26-7221-4DDB-827F-7F7EC8A3BA91}" srcOrd="0" destOrd="0" presId="urn:microsoft.com/office/officeart/2008/layout/NameandTitleOrganizationalChart"/>
    <dgm:cxn modelId="{EF19B9EF-C8DD-4870-A873-C3A851DA7FF1}" type="presOf" srcId="{B2FB8FFE-9C13-4EC2-8A84-221219584259}" destId="{F7117429-0521-4054-A42B-000E569E639C}" srcOrd="0" destOrd="0" presId="urn:microsoft.com/office/officeart/2008/layout/NameandTitleOrganizationalChart"/>
    <dgm:cxn modelId="{B11F1BF3-E081-4FE4-A3BE-5330C5CBAF39}" type="presOf" srcId="{CB19CE76-AFFF-4DF4-8521-DB406EE82053}" destId="{9D003990-F7B3-4FA6-A481-3A013687111B}" srcOrd="0" destOrd="0" presId="urn:microsoft.com/office/officeart/2008/layout/NameandTitleOrganizationalChart"/>
    <dgm:cxn modelId="{AAC9FCF3-47E7-42FE-A62F-A50FABE4BC30}" type="presOf" srcId="{A4FF5E55-14D7-4613-B432-9035CD46F9EF}" destId="{AF2A8F94-4A43-4AB7-8DD9-69ED896B9A4C}" srcOrd="0" destOrd="0" presId="urn:microsoft.com/office/officeart/2008/layout/NameandTitleOrganizationalChart"/>
    <dgm:cxn modelId="{EBDF91F5-0299-4563-BBAD-FF9612D7F9D7}" type="presOf" srcId="{ACDB745E-66D7-4A4D-A130-D07519FD0EB4}" destId="{89EB8EB6-FD04-49FB-A0B7-54E842718234}" srcOrd="0" destOrd="0" presId="urn:microsoft.com/office/officeart/2008/layout/NameandTitleOrganizationalChart"/>
    <dgm:cxn modelId="{9A71E7F7-E43B-45D2-BD37-2F7DF0C08189}" srcId="{ACDB745E-66D7-4A4D-A130-D07519FD0EB4}" destId="{3F3AA84A-0242-4DA3-940C-6314937A6A16}" srcOrd="0" destOrd="0" parTransId="{1C86CB95-0B46-4BAC-B68B-9493E3148051}" sibTransId="{D13A61E5-EF9A-4C71-BF53-BDC72097DF4E}"/>
    <dgm:cxn modelId="{8431EBF9-5943-49EC-9EB8-BD9266F8D3AD}" srcId="{FFD15FBA-15B7-41CD-8D37-627B2229914C}" destId="{490593EA-03D6-4969-8D26-4402DBF34F7F}" srcOrd="0" destOrd="0" parTransId="{7B24F115-23FD-42A4-BE34-90B6C7AB9DD8}" sibTransId="{1CB1BD76-CCE9-41C8-AE61-ED12B2F4C0B0}"/>
    <dgm:cxn modelId="{E4E029FA-CFBD-41E1-9CE1-0BF20402451B}" type="presOf" srcId="{490593EA-03D6-4969-8D26-4402DBF34F7F}" destId="{B9408763-1454-4184-9D4B-938273554309}" srcOrd="0" destOrd="0" presId="urn:microsoft.com/office/officeart/2008/layout/NameandTitleOrganizationalChart"/>
    <dgm:cxn modelId="{1100F7FB-02CE-4DE0-B923-3A355E5B78D7}" type="presOf" srcId="{1999EAD9-A74C-445F-96A6-A48AC452ECB0}" destId="{2BBC5CFD-8EAC-4444-9FEE-7D9D8466AF21}" srcOrd="0" destOrd="0" presId="urn:microsoft.com/office/officeart/2008/layout/NameandTitleOrganizationalChart"/>
    <dgm:cxn modelId="{F21D30FC-13C2-4AB6-BF6D-3A4F55DA5BDB}" type="presOf" srcId="{49CB6C13-A718-46B3-9895-086345A0AFD6}" destId="{FF4D546E-B8EF-4939-9552-FB161C57A6BB}" srcOrd="0" destOrd="0" presId="urn:microsoft.com/office/officeart/2008/layout/NameandTitleOrganizationalChart"/>
    <dgm:cxn modelId="{F41933FC-FAD8-4D34-AE36-D03758896357}" type="presOf" srcId="{3E0569BA-D278-4471-A51F-156E77E5B6AB}" destId="{F8F97514-BA41-45BA-B051-99411583FAB1}" srcOrd="1" destOrd="0" presId="urn:microsoft.com/office/officeart/2008/layout/NameandTitleOrganizationalChart"/>
    <dgm:cxn modelId="{8A992FFF-EA9A-4F74-A349-9846A2D1D44E}" type="presOf" srcId="{46219F5E-DE29-4B61-A06E-ADC1FD2ED5C9}" destId="{9DEB2A50-A6CC-4F68-AA05-18442FAC7CC3}" srcOrd="0" destOrd="0" presId="urn:microsoft.com/office/officeart/2008/layout/NameandTitleOrganizationalChart"/>
    <dgm:cxn modelId="{97A4C892-30B7-4E6D-9E71-6A94E23F9F9E}" type="presParOf" srcId="{EB478765-C9F3-4001-9567-3BB2E3A5E299}" destId="{2726F109-44C7-4252-9469-5D5A0DB5AC48}" srcOrd="0" destOrd="0" presId="urn:microsoft.com/office/officeart/2008/layout/NameandTitleOrganizationalChart"/>
    <dgm:cxn modelId="{FB2407FC-317C-45FC-9A89-A3D124C0076E}" type="presParOf" srcId="{2726F109-44C7-4252-9469-5D5A0DB5AC48}" destId="{4149C588-A96C-4473-A8C7-72002A8EFF01}" srcOrd="0" destOrd="0" presId="urn:microsoft.com/office/officeart/2008/layout/NameandTitleOrganizationalChart"/>
    <dgm:cxn modelId="{0B21C243-40F4-475F-8594-E1EB44AAD865}" type="presParOf" srcId="{4149C588-A96C-4473-A8C7-72002A8EFF01}" destId="{BE5D15DF-0119-4AA3-BD7B-305DA9A8F0C0}" srcOrd="0" destOrd="0" presId="urn:microsoft.com/office/officeart/2008/layout/NameandTitleOrganizationalChart"/>
    <dgm:cxn modelId="{9E872AB8-1BEC-4A69-902A-E09FA561C14B}" type="presParOf" srcId="{4149C588-A96C-4473-A8C7-72002A8EFF01}" destId="{4A68A092-1850-49A3-9B4A-30B181FD1F8E}" srcOrd="1" destOrd="0" presId="urn:microsoft.com/office/officeart/2008/layout/NameandTitleOrganizationalChart"/>
    <dgm:cxn modelId="{D5409222-AC73-41A6-94D5-379408DC360A}" type="presParOf" srcId="{4149C588-A96C-4473-A8C7-72002A8EFF01}" destId="{B8C1BF7A-4500-46DC-A8DC-1B704DAE5FFC}" srcOrd="2" destOrd="0" presId="urn:microsoft.com/office/officeart/2008/layout/NameandTitleOrganizationalChart"/>
    <dgm:cxn modelId="{E3504728-FBCF-4C3C-B797-C0CEDC0AC732}" type="presParOf" srcId="{2726F109-44C7-4252-9469-5D5A0DB5AC48}" destId="{95645939-67D8-4C76-9CF1-999BB09298A6}" srcOrd="1" destOrd="0" presId="urn:microsoft.com/office/officeart/2008/layout/NameandTitleOrganizationalChart"/>
    <dgm:cxn modelId="{8F00CCC3-C9F9-4BCD-ADB2-FF65C743D55F}" type="presParOf" srcId="{95645939-67D8-4C76-9CF1-999BB09298A6}" destId="{675BB1ED-A7D3-4FD2-8F13-72AF604FAEEB}" srcOrd="0" destOrd="0" presId="urn:microsoft.com/office/officeart/2008/layout/NameandTitleOrganizationalChart"/>
    <dgm:cxn modelId="{A6DD7C94-A9C0-408A-B3D2-ECA11514FD51}" type="presParOf" srcId="{95645939-67D8-4C76-9CF1-999BB09298A6}" destId="{87CDEA90-B884-43A9-9A33-6504E6DA2D61}" srcOrd="1" destOrd="0" presId="urn:microsoft.com/office/officeart/2008/layout/NameandTitleOrganizationalChart"/>
    <dgm:cxn modelId="{10B6345C-E044-422E-86CE-9437FEB6C664}" type="presParOf" srcId="{87CDEA90-B884-43A9-9A33-6504E6DA2D61}" destId="{A0B7A8EB-9799-4A0F-9F07-F826051F6687}" srcOrd="0" destOrd="0" presId="urn:microsoft.com/office/officeart/2008/layout/NameandTitleOrganizationalChart"/>
    <dgm:cxn modelId="{AA09B577-907C-4A71-BC38-73FCF0AC3A3B}" type="presParOf" srcId="{A0B7A8EB-9799-4A0F-9F07-F826051F6687}" destId="{4E156DAF-4F2B-4CC2-B922-A5060A9D027E}" srcOrd="0" destOrd="0" presId="urn:microsoft.com/office/officeart/2008/layout/NameandTitleOrganizationalChart"/>
    <dgm:cxn modelId="{307B3E2D-4E48-45BC-A6FD-1F784E04BBE4}" type="presParOf" srcId="{A0B7A8EB-9799-4A0F-9F07-F826051F6687}" destId="{2DF8DF4C-38E6-41E7-9C90-55668D2F037A}" srcOrd="1" destOrd="0" presId="urn:microsoft.com/office/officeart/2008/layout/NameandTitleOrganizationalChart"/>
    <dgm:cxn modelId="{7C431578-AED8-440F-89F3-978077652879}" type="presParOf" srcId="{A0B7A8EB-9799-4A0F-9F07-F826051F6687}" destId="{2C930ACF-9ED0-48E1-BA74-75A10620BB7B}" srcOrd="2" destOrd="0" presId="urn:microsoft.com/office/officeart/2008/layout/NameandTitleOrganizationalChart"/>
    <dgm:cxn modelId="{8906D4C0-9DDC-410A-885F-D2AE1A9F1D83}" type="presParOf" srcId="{87CDEA90-B884-43A9-9A33-6504E6DA2D61}" destId="{605E711F-CEEC-420D-87EF-120A8495E233}" srcOrd="1" destOrd="0" presId="urn:microsoft.com/office/officeart/2008/layout/NameandTitleOrganizationalChart"/>
    <dgm:cxn modelId="{FC1374FE-079C-4F04-9FF6-F0F81CDF7DED}" type="presParOf" srcId="{605E711F-CEEC-420D-87EF-120A8495E233}" destId="{B3F33405-560D-436F-A334-DFCA7CF897B8}" srcOrd="0" destOrd="0" presId="urn:microsoft.com/office/officeart/2008/layout/NameandTitleOrganizationalChart"/>
    <dgm:cxn modelId="{53AD2CD7-CF56-408A-A244-06751666F419}" type="presParOf" srcId="{605E711F-CEEC-420D-87EF-120A8495E233}" destId="{10E415A9-95CA-492A-919E-42B5F87A5F75}" srcOrd="1" destOrd="0" presId="urn:microsoft.com/office/officeart/2008/layout/NameandTitleOrganizationalChart"/>
    <dgm:cxn modelId="{499106A1-0BF4-4A94-9D65-56EDADC90E4E}" type="presParOf" srcId="{10E415A9-95CA-492A-919E-42B5F87A5F75}" destId="{A413537A-B8F7-439E-B2B5-ACCEB0EE9007}" srcOrd="0" destOrd="0" presId="urn:microsoft.com/office/officeart/2008/layout/NameandTitleOrganizationalChart"/>
    <dgm:cxn modelId="{F0A5D84C-9430-4733-913C-F08B748B6D67}" type="presParOf" srcId="{A413537A-B8F7-439E-B2B5-ACCEB0EE9007}" destId="{25B4EAB5-A5C6-4ADE-A9EA-7CE210EAC4D0}" srcOrd="0" destOrd="0" presId="urn:microsoft.com/office/officeart/2008/layout/NameandTitleOrganizationalChart"/>
    <dgm:cxn modelId="{4A96E46A-56F0-46E4-BBD8-F5A4B2DC6BA7}" type="presParOf" srcId="{A413537A-B8F7-439E-B2B5-ACCEB0EE9007}" destId="{EBCC3784-923D-40C1-8532-4CE5D2222FF7}" srcOrd="1" destOrd="0" presId="urn:microsoft.com/office/officeart/2008/layout/NameandTitleOrganizationalChart"/>
    <dgm:cxn modelId="{EECFE28F-F7D2-4814-B492-510225D756B0}" type="presParOf" srcId="{A413537A-B8F7-439E-B2B5-ACCEB0EE9007}" destId="{578732ED-EF3E-4FB7-B4DB-3AABFEC09ECB}" srcOrd="2" destOrd="0" presId="urn:microsoft.com/office/officeart/2008/layout/NameandTitleOrganizationalChart"/>
    <dgm:cxn modelId="{EEEBC2D0-966E-41E2-A032-500C77C4488D}" type="presParOf" srcId="{10E415A9-95CA-492A-919E-42B5F87A5F75}" destId="{3DE8178D-8FBB-49CF-B6C4-AFFDE6DE0DCC}" srcOrd="1" destOrd="0" presId="urn:microsoft.com/office/officeart/2008/layout/NameandTitleOrganizationalChart"/>
    <dgm:cxn modelId="{37780500-6E12-4FF6-A3FF-8AD0F9C76D2D}" type="presParOf" srcId="{10E415A9-95CA-492A-919E-42B5F87A5F75}" destId="{8145D9DB-DADB-4FE3-8D59-57ABFE6ED267}" srcOrd="2" destOrd="0" presId="urn:microsoft.com/office/officeart/2008/layout/NameandTitleOrganizationalChart"/>
    <dgm:cxn modelId="{A375DDD1-848C-4714-8E13-68A89CCBB1D2}" type="presParOf" srcId="{605E711F-CEEC-420D-87EF-120A8495E233}" destId="{69EB4F6A-4FD0-4D8C-9157-5E59386298A9}" srcOrd="2" destOrd="0" presId="urn:microsoft.com/office/officeart/2008/layout/NameandTitleOrganizationalChart"/>
    <dgm:cxn modelId="{90D66441-E971-4414-8640-B65D8CDF38D6}" type="presParOf" srcId="{605E711F-CEEC-420D-87EF-120A8495E233}" destId="{35581055-4929-4038-AE88-C91EBA3047AE}" srcOrd="3" destOrd="0" presId="urn:microsoft.com/office/officeart/2008/layout/NameandTitleOrganizationalChart"/>
    <dgm:cxn modelId="{DBA8383E-341A-4E5D-BA54-1DD0B357C75E}" type="presParOf" srcId="{35581055-4929-4038-AE88-C91EBA3047AE}" destId="{B6CC4CCD-AA47-4ED4-87CD-C58FBA5D7572}" srcOrd="0" destOrd="0" presId="urn:microsoft.com/office/officeart/2008/layout/NameandTitleOrganizationalChart"/>
    <dgm:cxn modelId="{3C7196E1-0B15-4326-B809-1A132D766B69}" type="presParOf" srcId="{B6CC4CCD-AA47-4ED4-87CD-C58FBA5D7572}" destId="{79C694CA-351D-43A1-87A8-A3CAC6A0484B}" srcOrd="0" destOrd="0" presId="urn:microsoft.com/office/officeart/2008/layout/NameandTitleOrganizationalChart"/>
    <dgm:cxn modelId="{ABC9340B-BB15-4301-A881-901A79971D83}" type="presParOf" srcId="{B6CC4CCD-AA47-4ED4-87CD-C58FBA5D7572}" destId="{C830005E-8C0D-44DE-8646-2F4139C559B0}" srcOrd="1" destOrd="0" presId="urn:microsoft.com/office/officeart/2008/layout/NameandTitleOrganizationalChart"/>
    <dgm:cxn modelId="{145CFD9E-27C5-4092-876F-9E54A86DE4D5}" type="presParOf" srcId="{B6CC4CCD-AA47-4ED4-87CD-C58FBA5D7572}" destId="{F8F97514-BA41-45BA-B051-99411583FAB1}" srcOrd="2" destOrd="0" presId="urn:microsoft.com/office/officeart/2008/layout/NameandTitleOrganizationalChart"/>
    <dgm:cxn modelId="{8EEF1F61-9F14-4757-A54B-CE87BDD1665A}" type="presParOf" srcId="{35581055-4929-4038-AE88-C91EBA3047AE}" destId="{4822C4D1-A2A1-4167-95DC-116604CCE1F2}" srcOrd="1" destOrd="0" presId="urn:microsoft.com/office/officeart/2008/layout/NameandTitleOrganizationalChart"/>
    <dgm:cxn modelId="{C8524681-6B17-478F-92DD-ED29A2D798E6}" type="presParOf" srcId="{35581055-4929-4038-AE88-C91EBA3047AE}" destId="{FD2DCB9A-9A2A-4874-B665-BD5805511DB1}" srcOrd="2" destOrd="0" presId="urn:microsoft.com/office/officeart/2008/layout/NameandTitleOrganizationalChart"/>
    <dgm:cxn modelId="{C6155D79-5AEF-48E8-B3AC-9B930C4265CC}" type="presParOf" srcId="{605E711F-CEEC-420D-87EF-120A8495E233}" destId="{944315A4-E475-44CE-8524-72D139C46B72}" srcOrd="4" destOrd="0" presId="urn:microsoft.com/office/officeart/2008/layout/NameandTitleOrganizationalChart"/>
    <dgm:cxn modelId="{3918C59D-C534-4E5A-9469-61A9F9E3F340}" type="presParOf" srcId="{605E711F-CEEC-420D-87EF-120A8495E233}" destId="{CC69DEFB-935B-42D7-BF8F-37DB3AD1962E}" srcOrd="5" destOrd="0" presId="urn:microsoft.com/office/officeart/2008/layout/NameandTitleOrganizationalChart"/>
    <dgm:cxn modelId="{7F702FC9-4A2E-4F91-B3BA-5D7AE1CE2E22}" type="presParOf" srcId="{CC69DEFB-935B-42D7-BF8F-37DB3AD1962E}" destId="{9A9F7953-5C5E-4C82-AD5C-04015D5E2DF5}" srcOrd="0" destOrd="0" presId="urn:microsoft.com/office/officeart/2008/layout/NameandTitleOrganizationalChart"/>
    <dgm:cxn modelId="{617F445D-8BE3-41B4-9083-2906AC22E5B1}" type="presParOf" srcId="{9A9F7953-5C5E-4C82-AD5C-04015D5E2DF5}" destId="{D2939390-4DAE-43BB-BBE7-23B05D1E3850}" srcOrd="0" destOrd="0" presId="urn:microsoft.com/office/officeart/2008/layout/NameandTitleOrganizationalChart"/>
    <dgm:cxn modelId="{7334B9C9-2BBE-46EC-A8BE-3BAE24916466}" type="presParOf" srcId="{9A9F7953-5C5E-4C82-AD5C-04015D5E2DF5}" destId="{8EE0119A-5869-4465-AED1-A58FB86E2C95}" srcOrd="1" destOrd="0" presId="urn:microsoft.com/office/officeart/2008/layout/NameandTitleOrganizationalChart"/>
    <dgm:cxn modelId="{22293C51-71CF-4842-9807-D4852954F5D8}" type="presParOf" srcId="{9A9F7953-5C5E-4C82-AD5C-04015D5E2DF5}" destId="{CEBD4B7F-B966-47CB-993C-A529D6F52BA8}" srcOrd="2" destOrd="0" presId="urn:microsoft.com/office/officeart/2008/layout/NameandTitleOrganizationalChart"/>
    <dgm:cxn modelId="{D857E130-1FBF-4EA8-B6B7-1FA863B4C41A}" type="presParOf" srcId="{CC69DEFB-935B-42D7-BF8F-37DB3AD1962E}" destId="{2C563D22-7E8A-4102-A6E9-7F92929D8D96}" srcOrd="1" destOrd="0" presId="urn:microsoft.com/office/officeart/2008/layout/NameandTitleOrganizationalChart"/>
    <dgm:cxn modelId="{D7872C86-C614-4E23-B319-FC3484B91473}" type="presParOf" srcId="{2C563D22-7E8A-4102-A6E9-7F92929D8D96}" destId="{25815E8D-C93F-4968-A421-59380EB64DA0}" srcOrd="0" destOrd="0" presId="urn:microsoft.com/office/officeart/2008/layout/NameandTitleOrganizationalChart"/>
    <dgm:cxn modelId="{8C4A4C55-3138-4FDD-AD0E-EA2C902D4142}" type="presParOf" srcId="{2C563D22-7E8A-4102-A6E9-7F92929D8D96}" destId="{5D33278E-131B-451C-A77D-FA38F9BB5836}" srcOrd="1" destOrd="0" presId="urn:microsoft.com/office/officeart/2008/layout/NameandTitleOrganizationalChart"/>
    <dgm:cxn modelId="{F14789F3-B6DC-4E58-99F0-8453D473636C}" type="presParOf" srcId="{5D33278E-131B-451C-A77D-FA38F9BB5836}" destId="{F1EE88CA-9634-4C64-A4D6-DE0F34800619}" srcOrd="0" destOrd="0" presId="urn:microsoft.com/office/officeart/2008/layout/NameandTitleOrganizationalChart"/>
    <dgm:cxn modelId="{FC046C67-1E24-45EC-B809-A74B406F8B22}" type="presParOf" srcId="{F1EE88CA-9634-4C64-A4D6-DE0F34800619}" destId="{B9408763-1454-4184-9D4B-938273554309}" srcOrd="0" destOrd="0" presId="urn:microsoft.com/office/officeart/2008/layout/NameandTitleOrganizationalChart"/>
    <dgm:cxn modelId="{6A00FB45-B25A-408C-8701-C97EFDAE6282}" type="presParOf" srcId="{F1EE88CA-9634-4C64-A4D6-DE0F34800619}" destId="{5200A334-AF21-487F-9AEE-5D083E931A59}" srcOrd="1" destOrd="0" presId="urn:microsoft.com/office/officeart/2008/layout/NameandTitleOrganizationalChart"/>
    <dgm:cxn modelId="{8B1E033D-3616-43C8-8E59-AB95FEF406E5}" type="presParOf" srcId="{F1EE88CA-9634-4C64-A4D6-DE0F34800619}" destId="{BCF2C03D-07D2-47E4-B85F-A7F99F6F6CF4}" srcOrd="2" destOrd="0" presId="urn:microsoft.com/office/officeart/2008/layout/NameandTitleOrganizationalChart"/>
    <dgm:cxn modelId="{32765D3E-A8D3-4A60-801A-9A9F63BA2E9D}" type="presParOf" srcId="{5D33278E-131B-451C-A77D-FA38F9BB5836}" destId="{AC2559F6-9BF9-4051-92D1-34DBD993C975}" srcOrd="1" destOrd="0" presId="urn:microsoft.com/office/officeart/2008/layout/NameandTitleOrganizationalChart"/>
    <dgm:cxn modelId="{0F38650F-26A0-4065-86DE-0D9625772B57}" type="presParOf" srcId="{AC2559F6-9BF9-4051-92D1-34DBD993C975}" destId="{169B5FC4-28CC-4066-AD23-EFB6B06D0BC7}" srcOrd="0" destOrd="0" presId="urn:microsoft.com/office/officeart/2008/layout/NameandTitleOrganizationalChart"/>
    <dgm:cxn modelId="{1D1EDAA7-EACF-47D0-9B26-EADEE877D9BA}" type="presParOf" srcId="{AC2559F6-9BF9-4051-92D1-34DBD993C975}" destId="{80993787-C5F2-47C0-95D7-979547A70076}" srcOrd="1" destOrd="0" presId="urn:microsoft.com/office/officeart/2008/layout/NameandTitleOrganizationalChart"/>
    <dgm:cxn modelId="{0B3A7CA1-A03E-4C09-AC7B-989A8BF125AB}" type="presParOf" srcId="{80993787-C5F2-47C0-95D7-979547A70076}" destId="{DE5A53B1-78B8-4A55-AC25-58CDD9AFE49C}" srcOrd="0" destOrd="0" presId="urn:microsoft.com/office/officeart/2008/layout/NameandTitleOrganizationalChart"/>
    <dgm:cxn modelId="{808C94B2-244F-4B15-AC62-AFE4C97EA623}" type="presParOf" srcId="{DE5A53B1-78B8-4A55-AC25-58CDD9AFE49C}" destId="{C167DEA6-C40F-467B-B798-C87914927D1E}" srcOrd="0" destOrd="0" presId="urn:microsoft.com/office/officeart/2008/layout/NameandTitleOrganizationalChart"/>
    <dgm:cxn modelId="{13167FE6-C6FC-4333-9A9F-782C8B825EB3}" type="presParOf" srcId="{DE5A53B1-78B8-4A55-AC25-58CDD9AFE49C}" destId="{99C1B2E3-34D7-4B3F-88C5-9464EC75B3AE}" srcOrd="1" destOrd="0" presId="urn:microsoft.com/office/officeart/2008/layout/NameandTitleOrganizationalChart"/>
    <dgm:cxn modelId="{1C184981-4763-48DF-87F4-EDA6CEF5BC96}" type="presParOf" srcId="{DE5A53B1-78B8-4A55-AC25-58CDD9AFE49C}" destId="{D25AC4F0-86A4-47B8-9AA4-04DE30BF3394}" srcOrd="2" destOrd="0" presId="urn:microsoft.com/office/officeart/2008/layout/NameandTitleOrganizationalChart"/>
    <dgm:cxn modelId="{D1006748-FA73-44CF-95FF-A8B359D6E66B}" type="presParOf" srcId="{80993787-C5F2-47C0-95D7-979547A70076}" destId="{6C46920F-7F39-463D-83CC-73B122198E77}" srcOrd="1" destOrd="0" presId="urn:microsoft.com/office/officeart/2008/layout/NameandTitleOrganizationalChart"/>
    <dgm:cxn modelId="{0F186A48-6155-4AEB-8FBE-21CB2D3E47AD}" type="presParOf" srcId="{6C46920F-7F39-463D-83CC-73B122198E77}" destId="{28BC4FB0-AFF7-4676-9BCA-0848117CB55C}" srcOrd="0" destOrd="0" presId="urn:microsoft.com/office/officeart/2008/layout/NameandTitleOrganizationalChart"/>
    <dgm:cxn modelId="{0D6B46B5-BA35-4F3A-9223-EF73E045AB1E}" type="presParOf" srcId="{6C46920F-7F39-463D-83CC-73B122198E77}" destId="{9E972514-1450-4C35-B65C-F2B4BA576569}" srcOrd="1" destOrd="0" presId="urn:microsoft.com/office/officeart/2008/layout/NameandTitleOrganizationalChart"/>
    <dgm:cxn modelId="{A9B134FB-BEC1-41E0-AFD5-956D17D8E3FC}" type="presParOf" srcId="{9E972514-1450-4C35-B65C-F2B4BA576569}" destId="{22C04EC9-EB4C-4760-8D9E-69E55F7CA772}" srcOrd="0" destOrd="0" presId="urn:microsoft.com/office/officeart/2008/layout/NameandTitleOrganizationalChart"/>
    <dgm:cxn modelId="{2A186B90-3E5C-4B0D-A663-216022327354}" type="presParOf" srcId="{22C04EC9-EB4C-4760-8D9E-69E55F7CA772}" destId="{151B18E3-4837-495B-B39F-CDA77EC511BC}" srcOrd="0" destOrd="0" presId="urn:microsoft.com/office/officeart/2008/layout/NameandTitleOrganizationalChart"/>
    <dgm:cxn modelId="{42BB302E-E51D-4946-8A96-4CEB8C4B6D3D}" type="presParOf" srcId="{22C04EC9-EB4C-4760-8D9E-69E55F7CA772}" destId="{44A01AC5-3541-441F-B335-506B0EAFED87}" srcOrd="1" destOrd="0" presId="urn:microsoft.com/office/officeart/2008/layout/NameandTitleOrganizationalChart"/>
    <dgm:cxn modelId="{041B082D-DB7C-48A1-8EED-E35CF64BB99E}" type="presParOf" srcId="{22C04EC9-EB4C-4760-8D9E-69E55F7CA772}" destId="{A80BC04A-EBAD-45F9-A8E5-539DF25FE29D}" srcOrd="2" destOrd="0" presId="urn:microsoft.com/office/officeart/2008/layout/NameandTitleOrganizationalChart"/>
    <dgm:cxn modelId="{345C18E9-7124-4EBE-B057-CBE03757DC47}" type="presParOf" srcId="{9E972514-1450-4C35-B65C-F2B4BA576569}" destId="{ECFB6999-290D-4761-94AA-9E95375FCB0C}" srcOrd="1" destOrd="0" presId="urn:microsoft.com/office/officeart/2008/layout/NameandTitleOrganizationalChart"/>
    <dgm:cxn modelId="{C469B0DE-851D-4339-B0F7-8AFCF030F2C2}" type="presParOf" srcId="{ECFB6999-290D-4761-94AA-9E95375FCB0C}" destId="{07796D03-1938-445C-95AD-27860E54C606}" srcOrd="0" destOrd="0" presId="urn:microsoft.com/office/officeart/2008/layout/NameandTitleOrganizationalChart"/>
    <dgm:cxn modelId="{7E4EA916-D019-4EF0-AA18-D9AF4426C487}" type="presParOf" srcId="{ECFB6999-290D-4761-94AA-9E95375FCB0C}" destId="{D4836611-47BC-41A1-AA0E-3BB333389220}" srcOrd="1" destOrd="0" presId="urn:microsoft.com/office/officeart/2008/layout/NameandTitleOrganizationalChart"/>
    <dgm:cxn modelId="{F16ED0B9-83AD-42E7-8BCC-8421CF07EBC8}" type="presParOf" srcId="{D4836611-47BC-41A1-AA0E-3BB333389220}" destId="{82D65A05-8836-4F5D-B8BF-1CA161719B1F}" srcOrd="0" destOrd="0" presId="urn:microsoft.com/office/officeart/2008/layout/NameandTitleOrganizationalChart"/>
    <dgm:cxn modelId="{B721FE03-8B45-4388-8D9B-0210F59C384B}" type="presParOf" srcId="{82D65A05-8836-4F5D-B8BF-1CA161719B1F}" destId="{9D003990-F7B3-4FA6-A481-3A013687111B}" srcOrd="0" destOrd="0" presId="urn:microsoft.com/office/officeart/2008/layout/NameandTitleOrganizationalChart"/>
    <dgm:cxn modelId="{AF5BE06A-55A3-450C-9EB5-8D21CBA61449}" type="presParOf" srcId="{82D65A05-8836-4F5D-B8BF-1CA161719B1F}" destId="{1F0E8291-D919-4641-83CB-BEB1077D2983}" srcOrd="1" destOrd="0" presId="urn:microsoft.com/office/officeart/2008/layout/NameandTitleOrganizationalChart"/>
    <dgm:cxn modelId="{CBD6EAA0-F1CA-42E5-972D-CF604A6C0EC5}" type="presParOf" srcId="{82D65A05-8836-4F5D-B8BF-1CA161719B1F}" destId="{545D0AF8-9575-4990-97A2-037BF34DB3BC}" srcOrd="2" destOrd="0" presId="urn:microsoft.com/office/officeart/2008/layout/NameandTitleOrganizationalChart"/>
    <dgm:cxn modelId="{E5A8991E-C7E8-4AE5-A0B2-170FCC4CF76E}" type="presParOf" srcId="{D4836611-47BC-41A1-AA0E-3BB333389220}" destId="{782631C3-10A1-4260-85AA-BB1BD1804C83}" srcOrd="1" destOrd="0" presId="urn:microsoft.com/office/officeart/2008/layout/NameandTitleOrganizationalChart"/>
    <dgm:cxn modelId="{FBCF152C-7F94-496D-9087-FBF4191AC183}" type="presParOf" srcId="{D4836611-47BC-41A1-AA0E-3BB333389220}" destId="{BC285A7D-6AF2-4151-A019-A34CF84FEB44}" srcOrd="2" destOrd="0" presId="urn:microsoft.com/office/officeart/2008/layout/NameandTitleOrganizationalChart"/>
    <dgm:cxn modelId="{A6A3F72F-E59F-4C64-B5E2-8461FC4DF054}" type="presParOf" srcId="{ECFB6999-290D-4761-94AA-9E95375FCB0C}" destId="{4D4AC3FB-47F6-41B6-99EE-8A5ADC44D99E}" srcOrd="2" destOrd="0" presId="urn:microsoft.com/office/officeart/2008/layout/NameandTitleOrganizationalChart"/>
    <dgm:cxn modelId="{5F7403A1-28A8-4D64-9CCF-667D5E388C51}" type="presParOf" srcId="{ECFB6999-290D-4761-94AA-9E95375FCB0C}" destId="{EB478B18-964D-4EA9-857A-9656F01F2781}" srcOrd="3" destOrd="0" presId="urn:microsoft.com/office/officeart/2008/layout/NameandTitleOrganizationalChart"/>
    <dgm:cxn modelId="{0C0772FD-BD52-4F34-B6F0-CB29D6BB0300}" type="presParOf" srcId="{EB478B18-964D-4EA9-857A-9656F01F2781}" destId="{9E46E7A7-D0E5-4475-924B-F0A1774BBC74}" srcOrd="0" destOrd="0" presId="urn:microsoft.com/office/officeart/2008/layout/NameandTitleOrganizationalChart"/>
    <dgm:cxn modelId="{14CCBDFA-8465-4070-9A8B-84F67C8717DA}" type="presParOf" srcId="{9E46E7A7-D0E5-4475-924B-F0A1774BBC74}" destId="{00AB8C2E-5C9A-4F03-BD72-C977E3257DFC}" srcOrd="0" destOrd="0" presId="urn:microsoft.com/office/officeart/2008/layout/NameandTitleOrganizationalChart"/>
    <dgm:cxn modelId="{85AC694C-0079-477D-952A-13CF57D95358}" type="presParOf" srcId="{9E46E7A7-D0E5-4475-924B-F0A1774BBC74}" destId="{EA9EFAD7-F7BC-4F95-AEFB-6D136C09F17E}" srcOrd="1" destOrd="0" presId="urn:microsoft.com/office/officeart/2008/layout/NameandTitleOrganizationalChart"/>
    <dgm:cxn modelId="{1739046A-0C98-4FAD-98C5-A89AAF49E563}" type="presParOf" srcId="{9E46E7A7-D0E5-4475-924B-F0A1774BBC74}" destId="{B976D06B-3559-430F-B3CB-89A274043A21}" srcOrd="2" destOrd="0" presId="urn:microsoft.com/office/officeart/2008/layout/NameandTitleOrganizationalChart"/>
    <dgm:cxn modelId="{E23B48C5-82D0-47CF-8877-146DDD31DAC7}" type="presParOf" srcId="{EB478B18-964D-4EA9-857A-9656F01F2781}" destId="{92CB80DA-2F3F-4040-9C06-7242DA9BB8A5}" srcOrd="1" destOrd="0" presId="urn:microsoft.com/office/officeart/2008/layout/NameandTitleOrganizationalChart"/>
    <dgm:cxn modelId="{ACBB460F-5654-40D2-8D71-879559B489CA}" type="presParOf" srcId="{92CB80DA-2F3F-4040-9C06-7242DA9BB8A5}" destId="{9DEB2A50-A6CC-4F68-AA05-18442FAC7CC3}" srcOrd="0" destOrd="0" presId="urn:microsoft.com/office/officeart/2008/layout/NameandTitleOrganizationalChart"/>
    <dgm:cxn modelId="{6542F904-31BF-44C1-A793-F1FE7BBFFB77}" type="presParOf" srcId="{92CB80DA-2F3F-4040-9C06-7242DA9BB8A5}" destId="{85AF9DC9-0925-4389-9273-8933F2479399}" srcOrd="1" destOrd="0" presId="urn:microsoft.com/office/officeart/2008/layout/NameandTitleOrganizationalChart"/>
    <dgm:cxn modelId="{23E48EAE-DB25-4C21-92BB-D908389FE1BF}" type="presParOf" srcId="{85AF9DC9-0925-4389-9273-8933F2479399}" destId="{5D2FB303-EE31-496C-93D2-99DF3B35BED6}" srcOrd="0" destOrd="0" presId="urn:microsoft.com/office/officeart/2008/layout/NameandTitleOrganizationalChart"/>
    <dgm:cxn modelId="{F51CA84A-EAD6-49E8-9F71-A14814F69738}" type="presParOf" srcId="{5D2FB303-EE31-496C-93D2-99DF3B35BED6}" destId="{B62216A4-AC50-4D9E-AB91-447489F1DB92}" srcOrd="0" destOrd="0" presId="urn:microsoft.com/office/officeart/2008/layout/NameandTitleOrganizationalChart"/>
    <dgm:cxn modelId="{D4912C26-3E75-4EC9-B4E8-6310D700C31B}" type="presParOf" srcId="{5D2FB303-EE31-496C-93D2-99DF3B35BED6}" destId="{8D1F04C0-DBCC-4EF2-A281-167F3E44C089}" srcOrd="1" destOrd="0" presId="urn:microsoft.com/office/officeart/2008/layout/NameandTitleOrganizationalChart"/>
    <dgm:cxn modelId="{0D7D9BD9-D9D0-4D28-80D7-BE1B9021AD45}" type="presParOf" srcId="{5D2FB303-EE31-496C-93D2-99DF3B35BED6}" destId="{848071A9-FD5D-4E38-B018-24D893EE1350}" srcOrd="2" destOrd="0" presId="urn:microsoft.com/office/officeart/2008/layout/NameandTitleOrganizationalChart"/>
    <dgm:cxn modelId="{DD80728A-5324-421F-A5A6-8870FD4B2475}" type="presParOf" srcId="{85AF9DC9-0925-4389-9273-8933F2479399}" destId="{96D3B825-720A-49F6-8B8D-64D6C9121483}" srcOrd="1" destOrd="0" presId="urn:microsoft.com/office/officeart/2008/layout/NameandTitleOrganizationalChart"/>
    <dgm:cxn modelId="{ABC3CF33-FBD7-473C-9A77-76A8E82B3F02}" type="presParOf" srcId="{96D3B825-720A-49F6-8B8D-64D6C9121483}" destId="{A67B3C28-CCF4-4587-9C2C-613B89655285}" srcOrd="0" destOrd="0" presId="urn:microsoft.com/office/officeart/2008/layout/NameandTitleOrganizationalChart"/>
    <dgm:cxn modelId="{A6DB5DD2-41A7-4661-A33E-80180F250AD8}" type="presParOf" srcId="{96D3B825-720A-49F6-8B8D-64D6C9121483}" destId="{BBB6CF04-FBC3-4E89-9E42-3A86757BFF2A}" srcOrd="1" destOrd="0" presId="urn:microsoft.com/office/officeart/2008/layout/NameandTitleOrganizationalChart"/>
    <dgm:cxn modelId="{E0A8DC3B-B385-4917-9DB4-1EF9C5A6672F}" type="presParOf" srcId="{BBB6CF04-FBC3-4E89-9E42-3A86757BFF2A}" destId="{FB884D80-FD99-4F6C-BC0B-128F8BDE5497}" srcOrd="0" destOrd="0" presId="urn:microsoft.com/office/officeart/2008/layout/NameandTitleOrganizationalChart"/>
    <dgm:cxn modelId="{89D50D7C-8179-4FC8-B45A-0855AC4D52F8}" type="presParOf" srcId="{FB884D80-FD99-4F6C-BC0B-128F8BDE5497}" destId="{1430DD60-B30A-4A0E-A1D4-567E1EBDAE25}" srcOrd="0" destOrd="0" presId="urn:microsoft.com/office/officeart/2008/layout/NameandTitleOrganizationalChart"/>
    <dgm:cxn modelId="{85B1B72D-44EA-408C-BBBC-EA9EAE101E31}" type="presParOf" srcId="{FB884D80-FD99-4F6C-BC0B-128F8BDE5497}" destId="{AD564CC7-0A6F-47E1-902E-B3C4C25056AD}" srcOrd="1" destOrd="0" presId="urn:microsoft.com/office/officeart/2008/layout/NameandTitleOrganizationalChart"/>
    <dgm:cxn modelId="{5D39542F-03AD-4B16-83AE-31E6A0F54415}" type="presParOf" srcId="{FB884D80-FD99-4F6C-BC0B-128F8BDE5497}" destId="{C9D88E24-4756-42A7-983E-8CC4BDFB85B6}" srcOrd="2" destOrd="0" presId="urn:microsoft.com/office/officeart/2008/layout/NameandTitleOrganizationalChart"/>
    <dgm:cxn modelId="{11F537A7-5542-4465-AB4E-A73864622D00}" type="presParOf" srcId="{BBB6CF04-FBC3-4E89-9E42-3A86757BFF2A}" destId="{07DEC2BA-0BA1-4508-B6D8-0931A848D698}" srcOrd="1" destOrd="0" presId="urn:microsoft.com/office/officeart/2008/layout/NameandTitleOrganizationalChart"/>
    <dgm:cxn modelId="{E1545C5D-015C-415A-974E-BFAEA454B171}" type="presParOf" srcId="{BBB6CF04-FBC3-4E89-9E42-3A86757BFF2A}" destId="{06A45578-5849-4EA9-A1C1-2BB5DE8B0220}" srcOrd="2" destOrd="0" presId="urn:microsoft.com/office/officeart/2008/layout/NameandTitleOrganizationalChart"/>
    <dgm:cxn modelId="{E86408E2-6011-4604-A586-7DA099EDBFEC}" type="presParOf" srcId="{96D3B825-720A-49F6-8B8D-64D6C9121483}" destId="{1C0D26C3-1C1D-40C7-A796-1B7B94101594}" srcOrd="2" destOrd="0" presId="urn:microsoft.com/office/officeart/2008/layout/NameandTitleOrganizationalChart"/>
    <dgm:cxn modelId="{0C352C72-80FF-4187-ACF0-14631C5FCAA2}" type="presParOf" srcId="{96D3B825-720A-49F6-8B8D-64D6C9121483}" destId="{20E96D2B-6487-4AF7-BD13-699D684792DF}" srcOrd="3" destOrd="0" presId="urn:microsoft.com/office/officeart/2008/layout/NameandTitleOrganizationalChart"/>
    <dgm:cxn modelId="{3CBADE6E-1716-4D82-BC74-24C3ABAA316A}" type="presParOf" srcId="{20E96D2B-6487-4AF7-BD13-699D684792DF}" destId="{DBD1A777-A2C6-422F-99B3-C11DCE19D839}" srcOrd="0" destOrd="0" presId="urn:microsoft.com/office/officeart/2008/layout/NameandTitleOrganizationalChart"/>
    <dgm:cxn modelId="{26B96B53-1052-4D7F-A91B-8BE5F5C4C437}" type="presParOf" srcId="{DBD1A777-A2C6-422F-99B3-C11DCE19D839}" destId="{EDAD738F-77F1-4AFF-AC10-0A0A31E1C491}" srcOrd="0" destOrd="0" presId="urn:microsoft.com/office/officeart/2008/layout/NameandTitleOrganizationalChart"/>
    <dgm:cxn modelId="{5291659F-A4EF-450E-B56D-557569804A6F}" type="presParOf" srcId="{DBD1A777-A2C6-422F-99B3-C11DCE19D839}" destId="{2BBC5CFD-8EAC-4444-9FEE-7D9D8466AF21}" srcOrd="1" destOrd="0" presId="urn:microsoft.com/office/officeart/2008/layout/NameandTitleOrganizationalChart"/>
    <dgm:cxn modelId="{7C73A93D-0D83-4151-8CED-265CA365EC1A}" type="presParOf" srcId="{DBD1A777-A2C6-422F-99B3-C11DCE19D839}" destId="{C10445A9-6D65-49A1-9CBD-46A636EE07F4}" srcOrd="2" destOrd="0" presId="urn:microsoft.com/office/officeart/2008/layout/NameandTitleOrganizationalChart"/>
    <dgm:cxn modelId="{387E925E-18E8-48D9-ADA9-CEBD6216E047}" type="presParOf" srcId="{20E96D2B-6487-4AF7-BD13-699D684792DF}" destId="{EF47601B-CDFB-4D68-8B6C-4352D8B758A7}" srcOrd="1" destOrd="0" presId="urn:microsoft.com/office/officeart/2008/layout/NameandTitleOrganizationalChart"/>
    <dgm:cxn modelId="{BB800F2B-3731-4D83-B19D-3CCFC3A244FD}" type="presParOf" srcId="{20E96D2B-6487-4AF7-BD13-699D684792DF}" destId="{DD93A487-01FA-45D3-AC03-945263604474}" srcOrd="2" destOrd="0" presId="urn:microsoft.com/office/officeart/2008/layout/NameandTitleOrganizationalChart"/>
    <dgm:cxn modelId="{A96E1B50-7DB0-44B2-B69C-CAD2441171F0}" type="presParOf" srcId="{96D3B825-720A-49F6-8B8D-64D6C9121483}" destId="{22CC5F41-503F-4D97-A695-2E6F1E8DF486}" srcOrd="4" destOrd="0" presId="urn:microsoft.com/office/officeart/2008/layout/NameandTitleOrganizationalChart"/>
    <dgm:cxn modelId="{122AE7A4-3EFA-4EDA-8640-EC7603876A45}" type="presParOf" srcId="{96D3B825-720A-49F6-8B8D-64D6C9121483}" destId="{EA20C8AC-401F-4B6B-936B-80B8A5277B59}" srcOrd="5" destOrd="0" presId="urn:microsoft.com/office/officeart/2008/layout/NameandTitleOrganizationalChart"/>
    <dgm:cxn modelId="{78745951-7060-4AE3-85B2-6CF601F464BD}" type="presParOf" srcId="{EA20C8AC-401F-4B6B-936B-80B8A5277B59}" destId="{D4F0382F-02E4-493A-91A8-16B6B5D53480}" srcOrd="0" destOrd="0" presId="urn:microsoft.com/office/officeart/2008/layout/NameandTitleOrganizationalChart"/>
    <dgm:cxn modelId="{12E1620B-A46F-433D-8634-E90B8FD9F25B}" type="presParOf" srcId="{D4F0382F-02E4-493A-91A8-16B6B5D53480}" destId="{140D2CE5-20AC-44A9-9754-0F470C479FD9}" srcOrd="0" destOrd="0" presId="urn:microsoft.com/office/officeart/2008/layout/NameandTitleOrganizationalChart"/>
    <dgm:cxn modelId="{4337E194-15C3-4595-A67E-170F5C3D5A9D}" type="presParOf" srcId="{D4F0382F-02E4-493A-91A8-16B6B5D53480}" destId="{DEA9E15B-6D20-4E7E-9EFF-B1E351C6100E}" srcOrd="1" destOrd="0" presId="urn:microsoft.com/office/officeart/2008/layout/NameandTitleOrganizationalChart"/>
    <dgm:cxn modelId="{0C080A5E-75E1-4338-8D05-B8F5CC53C819}" type="presParOf" srcId="{D4F0382F-02E4-493A-91A8-16B6B5D53480}" destId="{0BBCC32C-7BAC-4599-9706-1E333BE2BBCB}" srcOrd="2" destOrd="0" presId="urn:microsoft.com/office/officeart/2008/layout/NameandTitleOrganizationalChart"/>
    <dgm:cxn modelId="{5D26E3E8-1DF8-4B07-9788-0CE29C316EB8}" type="presParOf" srcId="{EA20C8AC-401F-4B6B-936B-80B8A5277B59}" destId="{876A3F61-1691-436F-9BA5-74442E28BFE0}" srcOrd="1" destOrd="0" presId="urn:microsoft.com/office/officeart/2008/layout/NameandTitleOrganizationalChart"/>
    <dgm:cxn modelId="{D5C0808E-A5EB-4AA1-AADD-2300316A0476}" type="presParOf" srcId="{EA20C8AC-401F-4B6B-936B-80B8A5277B59}" destId="{07B312AE-2556-49F1-BA51-68E2528A4D18}" srcOrd="2" destOrd="0" presId="urn:microsoft.com/office/officeart/2008/layout/NameandTitleOrganizationalChart"/>
    <dgm:cxn modelId="{97CC1E81-29F6-4028-BF00-B589E61B7060}" type="presParOf" srcId="{96D3B825-720A-49F6-8B8D-64D6C9121483}" destId="{F724C53A-4BC8-4133-9CE0-F9477EF30CB7}" srcOrd="6" destOrd="0" presId="urn:microsoft.com/office/officeart/2008/layout/NameandTitleOrganizationalChart"/>
    <dgm:cxn modelId="{C9BE4FBC-ACF4-4A6E-8290-8FC21B2747B7}" type="presParOf" srcId="{96D3B825-720A-49F6-8B8D-64D6C9121483}" destId="{68A75DC2-DB04-42D9-B8EF-CAA5ED2436DE}" srcOrd="7" destOrd="0" presId="urn:microsoft.com/office/officeart/2008/layout/NameandTitleOrganizationalChart"/>
    <dgm:cxn modelId="{8935576B-9B78-4734-A6D5-D4A48DD3667D}" type="presParOf" srcId="{68A75DC2-DB04-42D9-B8EF-CAA5ED2436DE}" destId="{1FDAB85A-5418-483E-B05A-46AD867B3CD2}" srcOrd="0" destOrd="0" presId="urn:microsoft.com/office/officeart/2008/layout/NameandTitleOrganizationalChart"/>
    <dgm:cxn modelId="{8AF1CFC2-65DD-4E10-B002-9BDD8ECEA5CD}" type="presParOf" srcId="{1FDAB85A-5418-483E-B05A-46AD867B3CD2}" destId="{E9C240B8-EF64-4304-AA06-936A08518448}" srcOrd="0" destOrd="0" presId="urn:microsoft.com/office/officeart/2008/layout/NameandTitleOrganizationalChart"/>
    <dgm:cxn modelId="{C0279477-CF0A-41C6-97CF-51E26B9B0F6D}" type="presParOf" srcId="{1FDAB85A-5418-483E-B05A-46AD867B3CD2}" destId="{28ACC244-9154-4C15-A7EA-19628AC6653E}" srcOrd="1" destOrd="0" presId="urn:microsoft.com/office/officeart/2008/layout/NameandTitleOrganizationalChart"/>
    <dgm:cxn modelId="{8B4E56ED-5D39-4899-A550-F29C48C038A0}" type="presParOf" srcId="{1FDAB85A-5418-483E-B05A-46AD867B3CD2}" destId="{EAF7847E-C973-4E2E-A82E-43BFFE8C66B2}" srcOrd="2" destOrd="0" presId="urn:microsoft.com/office/officeart/2008/layout/NameandTitleOrganizationalChart"/>
    <dgm:cxn modelId="{3F343374-9C2B-479D-94AA-A14B8EA9A2BE}" type="presParOf" srcId="{68A75DC2-DB04-42D9-B8EF-CAA5ED2436DE}" destId="{E1BBC700-A569-4EF1-B61D-DC8E86F16A37}" srcOrd="1" destOrd="0" presId="urn:microsoft.com/office/officeart/2008/layout/NameandTitleOrganizationalChart"/>
    <dgm:cxn modelId="{DF7FCCCB-C7A5-47D2-89E0-956A27666C12}" type="presParOf" srcId="{E1BBC700-A569-4EF1-B61D-DC8E86F16A37}" destId="{47E57B80-7074-4BAC-A7EB-A370EE1BDFC3}" srcOrd="0" destOrd="0" presId="urn:microsoft.com/office/officeart/2008/layout/NameandTitleOrganizationalChart"/>
    <dgm:cxn modelId="{8EB3BD7E-CC5D-47ED-B3C4-350A41CB9581}" type="presParOf" srcId="{E1BBC700-A569-4EF1-B61D-DC8E86F16A37}" destId="{23E47788-F04C-4A69-B668-EF1B7F30214D}" srcOrd="1" destOrd="0" presId="urn:microsoft.com/office/officeart/2008/layout/NameandTitleOrganizationalChart"/>
    <dgm:cxn modelId="{E13D8CBB-F16F-4CFE-8347-DBE9243E359A}" type="presParOf" srcId="{23E47788-F04C-4A69-B668-EF1B7F30214D}" destId="{CEACA071-CEEF-4883-BC1B-596C4461DD21}" srcOrd="0" destOrd="0" presId="urn:microsoft.com/office/officeart/2008/layout/NameandTitleOrganizationalChart"/>
    <dgm:cxn modelId="{273B8F3A-9625-4B8C-AEC0-6A43B9F3B6A5}" type="presParOf" srcId="{CEACA071-CEEF-4883-BC1B-596C4461DD21}" destId="{89EB8EB6-FD04-49FB-A0B7-54E842718234}" srcOrd="0" destOrd="0" presId="urn:microsoft.com/office/officeart/2008/layout/NameandTitleOrganizationalChart"/>
    <dgm:cxn modelId="{9CEB4633-8D0A-4630-BC79-2B5F8F803AE9}" type="presParOf" srcId="{CEACA071-CEEF-4883-BC1B-596C4461DD21}" destId="{2AD74853-3A2D-41D7-BC5D-D84C3A024F18}" srcOrd="1" destOrd="0" presId="urn:microsoft.com/office/officeart/2008/layout/NameandTitleOrganizationalChart"/>
    <dgm:cxn modelId="{7098A79D-3051-4975-AEDE-44014E351C5C}" type="presParOf" srcId="{CEACA071-CEEF-4883-BC1B-596C4461DD21}" destId="{88199626-F5B5-4C46-9AF5-A2BD222828AA}" srcOrd="2" destOrd="0" presId="urn:microsoft.com/office/officeart/2008/layout/NameandTitleOrganizationalChart"/>
    <dgm:cxn modelId="{0C664483-C004-4DF5-AAF1-2C242BAD6BE2}" type="presParOf" srcId="{23E47788-F04C-4A69-B668-EF1B7F30214D}" destId="{A51A60CE-AD8F-4A5C-9D5C-F3A2C4ACCE62}" srcOrd="1" destOrd="0" presId="urn:microsoft.com/office/officeart/2008/layout/NameandTitleOrganizationalChart"/>
    <dgm:cxn modelId="{7AAF7F24-6326-4002-8661-1F75EA1EFF25}" type="presParOf" srcId="{A51A60CE-AD8F-4A5C-9D5C-F3A2C4ACCE62}" destId="{3F3E1996-F3C8-4FC2-8AC6-DCBEE0113EAF}" srcOrd="0" destOrd="0" presId="urn:microsoft.com/office/officeart/2008/layout/NameandTitleOrganizationalChart"/>
    <dgm:cxn modelId="{D44AE827-F357-4619-A9C4-881AA9A863A1}" type="presParOf" srcId="{A51A60CE-AD8F-4A5C-9D5C-F3A2C4ACCE62}" destId="{C2BB9AE2-51CB-4499-BBD8-87D8F832C558}" srcOrd="1" destOrd="0" presId="urn:microsoft.com/office/officeart/2008/layout/NameandTitleOrganizationalChart"/>
    <dgm:cxn modelId="{7A71DE66-3B32-45EB-90F1-647638D2D863}" type="presParOf" srcId="{C2BB9AE2-51CB-4499-BBD8-87D8F832C558}" destId="{EBF0F92E-D801-4205-8108-8199FEDDBB60}" srcOrd="0" destOrd="0" presId="urn:microsoft.com/office/officeart/2008/layout/NameandTitleOrganizationalChart"/>
    <dgm:cxn modelId="{D1BA17A9-8A37-425F-BF13-A7704225DBC5}" type="presParOf" srcId="{EBF0F92E-D801-4205-8108-8199FEDDBB60}" destId="{5EE7CE5E-6D47-43F9-8AA0-24670F06EC77}" srcOrd="0" destOrd="0" presId="urn:microsoft.com/office/officeart/2008/layout/NameandTitleOrganizationalChart"/>
    <dgm:cxn modelId="{715112A3-AA74-46A1-B25F-572BDBDA14D1}" type="presParOf" srcId="{EBF0F92E-D801-4205-8108-8199FEDDBB60}" destId="{6791BE1B-6FCE-4043-8F42-045AB0768467}" srcOrd="1" destOrd="0" presId="urn:microsoft.com/office/officeart/2008/layout/NameandTitleOrganizationalChart"/>
    <dgm:cxn modelId="{FC164A1C-C120-4723-93D9-2B9F57A008AC}" type="presParOf" srcId="{EBF0F92E-D801-4205-8108-8199FEDDBB60}" destId="{7F300711-3BDE-4591-981A-973985C28251}" srcOrd="2" destOrd="0" presId="urn:microsoft.com/office/officeart/2008/layout/NameandTitleOrganizationalChart"/>
    <dgm:cxn modelId="{99E2CE25-4298-45A1-8291-9BCB95E102D2}" type="presParOf" srcId="{C2BB9AE2-51CB-4499-BBD8-87D8F832C558}" destId="{58A01CA7-DD29-4107-9A40-C4B6700E69FB}" srcOrd="1" destOrd="0" presId="urn:microsoft.com/office/officeart/2008/layout/NameandTitleOrganizationalChart"/>
    <dgm:cxn modelId="{C07FA85B-2930-4253-848E-DFAEB4071DDD}" type="presParOf" srcId="{58A01CA7-DD29-4107-9A40-C4B6700E69FB}" destId="{AF2A8F94-4A43-4AB7-8DD9-69ED896B9A4C}" srcOrd="0" destOrd="0" presId="urn:microsoft.com/office/officeart/2008/layout/NameandTitleOrganizationalChart"/>
    <dgm:cxn modelId="{60542C23-B46B-42DC-9B1A-B1457F26FA58}" type="presParOf" srcId="{58A01CA7-DD29-4107-9A40-C4B6700E69FB}" destId="{CDF8A99C-A134-4784-A896-CDEDDFAB9841}" srcOrd="1" destOrd="0" presId="urn:microsoft.com/office/officeart/2008/layout/NameandTitleOrganizationalChart"/>
    <dgm:cxn modelId="{56CD0F38-0E43-4EBF-9307-A257A3A01A18}" type="presParOf" srcId="{CDF8A99C-A134-4784-A896-CDEDDFAB9841}" destId="{B09BFE63-572B-4873-9237-C546BCC521FF}" srcOrd="0" destOrd="0" presId="urn:microsoft.com/office/officeart/2008/layout/NameandTitleOrganizationalChart"/>
    <dgm:cxn modelId="{CE66DF19-74F7-48B4-B345-91E3D3EF4DC8}" type="presParOf" srcId="{B09BFE63-572B-4873-9237-C546BCC521FF}" destId="{F7117429-0521-4054-A42B-000E569E639C}" srcOrd="0" destOrd="0" presId="urn:microsoft.com/office/officeart/2008/layout/NameandTitleOrganizationalChart"/>
    <dgm:cxn modelId="{C58CAB38-1B19-4C2B-9854-8D952AA8CFA7}" type="presParOf" srcId="{B09BFE63-572B-4873-9237-C546BCC521FF}" destId="{8521B150-BDC8-4D19-A929-092F7E474DCE}" srcOrd="1" destOrd="0" presId="urn:microsoft.com/office/officeart/2008/layout/NameandTitleOrganizationalChart"/>
    <dgm:cxn modelId="{9A2C4959-E576-47C8-8AEA-4C5E5448D2A5}" type="presParOf" srcId="{B09BFE63-572B-4873-9237-C546BCC521FF}" destId="{7D38D32B-2F72-4685-9DD3-2DF0AE41F411}" srcOrd="2" destOrd="0" presId="urn:microsoft.com/office/officeart/2008/layout/NameandTitleOrganizationalChart"/>
    <dgm:cxn modelId="{207B2E2D-F21B-4DA8-8BB7-E3FFEC5BFB16}" type="presParOf" srcId="{CDF8A99C-A134-4784-A896-CDEDDFAB9841}" destId="{2ADECA18-28BF-4720-89B9-57901C88F676}" srcOrd="1" destOrd="0" presId="urn:microsoft.com/office/officeart/2008/layout/NameandTitleOrganizationalChart"/>
    <dgm:cxn modelId="{76A898A9-276A-4297-9274-ECEDF72F0C76}" type="presParOf" srcId="{2ADECA18-28BF-4720-89B9-57901C88F676}" destId="{31052A26-7221-4DDB-827F-7F7EC8A3BA91}" srcOrd="0" destOrd="0" presId="urn:microsoft.com/office/officeart/2008/layout/NameandTitleOrganizationalChart"/>
    <dgm:cxn modelId="{03888BB5-6F4F-4D74-A781-2FD1197E67BD}" type="presParOf" srcId="{2ADECA18-28BF-4720-89B9-57901C88F676}" destId="{38A4C488-30C1-43E1-A804-8F99A26A855C}" srcOrd="1" destOrd="0" presId="urn:microsoft.com/office/officeart/2008/layout/NameandTitleOrganizationalChart"/>
    <dgm:cxn modelId="{68111575-4A75-4AD5-9797-46F429DCA52C}" type="presParOf" srcId="{38A4C488-30C1-43E1-A804-8F99A26A855C}" destId="{CE082F8F-E89F-47C4-BF52-E9FB20189103}" srcOrd="0" destOrd="0" presId="urn:microsoft.com/office/officeart/2008/layout/NameandTitleOrganizationalChart"/>
    <dgm:cxn modelId="{B9EB4ACF-1754-445C-9D40-4FFB974646C6}" type="presParOf" srcId="{CE082F8F-E89F-47C4-BF52-E9FB20189103}" destId="{9892B63B-D656-4EFB-9735-EE43AF6729FF}" srcOrd="0" destOrd="0" presId="urn:microsoft.com/office/officeart/2008/layout/NameandTitleOrganizationalChart"/>
    <dgm:cxn modelId="{E6EC9E82-D78F-4391-89FF-650A89A40E15}" type="presParOf" srcId="{CE082F8F-E89F-47C4-BF52-E9FB20189103}" destId="{39315771-FC00-407B-A17F-FD2A3EC70F13}" srcOrd="1" destOrd="0" presId="urn:microsoft.com/office/officeart/2008/layout/NameandTitleOrganizationalChart"/>
    <dgm:cxn modelId="{778C8BE1-0DAF-446F-96C3-DD5ABFCCE61D}" type="presParOf" srcId="{CE082F8F-E89F-47C4-BF52-E9FB20189103}" destId="{2389DA9F-EAFE-469B-82CF-FA72FF578A79}" srcOrd="2" destOrd="0" presId="urn:microsoft.com/office/officeart/2008/layout/NameandTitleOrganizationalChart"/>
    <dgm:cxn modelId="{0BF23477-CC4F-4A68-A16F-82F5E661E151}" type="presParOf" srcId="{38A4C488-30C1-43E1-A804-8F99A26A855C}" destId="{A303BEF4-3F27-4E4D-A835-B0FB360FDCB5}" srcOrd="1" destOrd="0" presId="urn:microsoft.com/office/officeart/2008/layout/NameandTitleOrganizationalChart"/>
    <dgm:cxn modelId="{9A937D2E-FE57-4108-B7CA-082B5731957B}" type="presParOf" srcId="{A303BEF4-3F27-4E4D-A835-B0FB360FDCB5}" destId="{0C74BBE1-D29C-4BA2-AC17-F3BAC61DD8C4}" srcOrd="0" destOrd="0" presId="urn:microsoft.com/office/officeart/2008/layout/NameandTitleOrganizationalChart"/>
    <dgm:cxn modelId="{1F6B5030-0938-4E49-8617-4CD4B55F99D0}" type="presParOf" srcId="{A303BEF4-3F27-4E4D-A835-B0FB360FDCB5}" destId="{025AD975-4A9B-46F8-AF85-FD79E4344FCD}" srcOrd="1" destOrd="0" presId="urn:microsoft.com/office/officeart/2008/layout/NameandTitleOrganizationalChart"/>
    <dgm:cxn modelId="{F8DCA0DD-684A-41AC-AD31-9EF04F482C5C}" type="presParOf" srcId="{025AD975-4A9B-46F8-AF85-FD79E4344FCD}" destId="{94BC2AC4-5FD6-432F-BD0D-7290E20E605C}" srcOrd="0" destOrd="0" presId="urn:microsoft.com/office/officeart/2008/layout/NameandTitleOrganizationalChart"/>
    <dgm:cxn modelId="{CE4A90EE-AA28-4100-8267-00ECE5C01A97}" type="presParOf" srcId="{94BC2AC4-5FD6-432F-BD0D-7290E20E605C}" destId="{58E0A7AF-65FA-4B28-B3B9-B9C06753B0AF}" srcOrd="0" destOrd="0" presId="urn:microsoft.com/office/officeart/2008/layout/NameandTitleOrganizationalChart"/>
    <dgm:cxn modelId="{03A275FC-12AB-493D-A911-2B275FD408A1}" type="presParOf" srcId="{94BC2AC4-5FD6-432F-BD0D-7290E20E605C}" destId="{6BAB98F2-AEC6-4F9F-BCCD-C9C33C547C09}" srcOrd="1" destOrd="0" presId="urn:microsoft.com/office/officeart/2008/layout/NameandTitleOrganizationalChart"/>
    <dgm:cxn modelId="{258C8420-5909-4FCC-924E-1AC3DF12DF90}" type="presParOf" srcId="{94BC2AC4-5FD6-432F-BD0D-7290E20E605C}" destId="{6296CAA3-C941-4DC1-BC8C-A2E98D949147}" srcOrd="2" destOrd="0" presId="urn:microsoft.com/office/officeart/2008/layout/NameandTitleOrganizationalChart"/>
    <dgm:cxn modelId="{5A70B13F-B013-4986-A8CC-D618E13A552A}" type="presParOf" srcId="{025AD975-4A9B-46F8-AF85-FD79E4344FCD}" destId="{6DDCF64F-E472-4EA1-B528-35E5EC409F79}" srcOrd="1" destOrd="0" presId="urn:microsoft.com/office/officeart/2008/layout/NameandTitleOrganizationalChart"/>
    <dgm:cxn modelId="{B6F0448D-1447-4E0C-B838-C403CB7E900A}" type="presParOf" srcId="{025AD975-4A9B-46F8-AF85-FD79E4344FCD}" destId="{C9296C52-C168-4AD5-9A57-2FC32BEF6736}" srcOrd="2" destOrd="0" presId="urn:microsoft.com/office/officeart/2008/layout/NameandTitleOrganizationalChart"/>
    <dgm:cxn modelId="{AAB04F79-3C45-4440-A4F5-A02A689B2C9F}" type="presParOf" srcId="{A303BEF4-3F27-4E4D-A835-B0FB360FDCB5}" destId="{58A927AB-C379-449B-81DF-6E6C5D6153D0}" srcOrd="2" destOrd="0" presId="urn:microsoft.com/office/officeart/2008/layout/NameandTitleOrganizationalChart"/>
    <dgm:cxn modelId="{3BA984B8-6C11-40F2-972A-01CA403F8124}" type="presParOf" srcId="{A303BEF4-3F27-4E4D-A835-B0FB360FDCB5}" destId="{4845A7D9-82D4-4FA7-9998-8B5BC02C3167}" srcOrd="3" destOrd="0" presId="urn:microsoft.com/office/officeart/2008/layout/NameandTitleOrganizationalChart"/>
    <dgm:cxn modelId="{1883E515-F746-4F6A-9F9B-64F10F3872D5}" type="presParOf" srcId="{4845A7D9-82D4-4FA7-9998-8B5BC02C3167}" destId="{0733232E-59A8-4C71-BE82-FEBA25C03FAF}" srcOrd="0" destOrd="0" presId="urn:microsoft.com/office/officeart/2008/layout/NameandTitleOrganizationalChart"/>
    <dgm:cxn modelId="{DC4AE6A5-306E-4BC6-8F6D-3404BA365210}" type="presParOf" srcId="{0733232E-59A8-4C71-BE82-FEBA25C03FAF}" destId="{1606C636-FC68-4748-82AE-64394949D973}" srcOrd="0" destOrd="0" presId="urn:microsoft.com/office/officeart/2008/layout/NameandTitleOrganizationalChart"/>
    <dgm:cxn modelId="{82487E2A-B948-426F-822A-E4C3198A2B7E}" type="presParOf" srcId="{0733232E-59A8-4C71-BE82-FEBA25C03FAF}" destId="{5E19217B-D0ED-4323-BF99-F4B5E43E573C}" srcOrd="1" destOrd="0" presId="urn:microsoft.com/office/officeart/2008/layout/NameandTitleOrganizationalChart"/>
    <dgm:cxn modelId="{FD4F32C8-A07F-47B5-BB63-D1BE65A78EC6}" type="presParOf" srcId="{0733232E-59A8-4C71-BE82-FEBA25C03FAF}" destId="{EE09B29B-BF28-40EE-9C9A-C7D2CF464C8D}" srcOrd="2" destOrd="0" presId="urn:microsoft.com/office/officeart/2008/layout/NameandTitleOrganizationalChart"/>
    <dgm:cxn modelId="{46248505-EE05-4B6E-8F88-DBE143FCAC14}" type="presParOf" srcId="{4845A7D9-82D4-4FA7-9998-8B5BC02C3167}" destId="{597DF274-AF4C-4BAE-8EE4-617B7BEF8AB9}" srcOrd="1" destOrd="0" presId="urn:microsoft.com/office/officeart/2008/layout/NameandTitleOrganizationalChart"/>
    <dgm:cxn modelId="{082F959C-DCDC-4B0A-8914-B1CE636EA4FB}" type="presParOf" srcId="{4845A7D9-82D4-4FA7-9998-8B5BC02C3167}" destId="{1EFADF86-718D-4E8F-B47F-B9DF3A531C97}" srcOrd="2" destOrd="0" presId="urn:microsoft.com/office/officeart/2008/layout/NameandTitleOrganizationalChart"/>
    <dgm:cxn modelId="{5672033D-AD89-4099-A9DB-E54E5A2AF73D}" type="presParOf" srcId="{38A4C488-30C1-43E1-A804-8F99A26A855C}" destId="{2D12C9D7-D58F-46BD-B375-D441D7D2973A}" srcOrd="2" destOrd="0" presId="urn:microsoft.com/office/officeart/2008/layout/NameandTitleOrganizationalChart"/>
    <dgm:cxn modelId="{6EECFC51-F0FC-4D83-AC17-747C32565CBF}" type="presParOf" srcId="{CDF8A99C-A134-4784-A896-CDEDDFAB9841}" destId="{FBF951BA-5731-48DF-97EB-7E5C04FC4BB8}" srcOrd="2" destOrd="0" presId="urn:microsoft.com/office/officeart/2008/layout/NameandTitleOrganizationalChart"/>
    <dgm:cxn modelId="{DA89C227-BA57-48A4-B23A-480D0637612A}" type="presParOf" srcId="{C2BB9AE2-51CB-4499-BBD8-87D8F832C558}" destId="{503BD8DA-9914-43F6-A44C-EA1EA4D2565B}" srcOrd="2" destOrd="0" presId="urn:microsoft.com/office/officeart/2008/layout/NameandTitleOrganizationalChart"/>
    <dgm:cxn modelId="{ACF84577-2D96-408B-9D17-85DABA99EFFE}" type="presParOf" srcId="{23E47788-F04C-4A69-B668-EF1B7F30214D}" destId="{6D2FD686-ED37-4A53-91AD-51FC6BAB329D}" srcOrd="2" destOrd="0" presId="urn:microsoft.com/office/officeart/2008/layout/NameandTitleOrganizationalChart"/>
    <dgm:cxn modelId="{1888E949-B84D-4CE9-9D01-87BB3F314CA9}" type="presParOf" srcId="{68A75DC2-DB04-42D9-B8EF-CAA5ED2436DE}" destId="{95AD9A3D-994B-4024-A16A-8331B3B46F15}" srcOrd="2" destOrd="0" presId="urn:microsoft.com/office/officeart/2008/layout/NameandTitleOrganizationalChart"/>
    <dgm:cxn modelId="{AEF54FEB-D619-437F-99F3-DD5716EA3072}" type="presParOf" srcId="{85AF9DC9-0925-4389-9273-8933F2479399}" destId="{941A1F57-127B-480F-8787-43D0E45E1D75}" srcOrd="2" destOrd="0" presId="urn:microsoft.com/office/officeart/2008/layout/NameandTitleOrganizationalChart"/>
    <dgm:cxn modelId="{068536B5-B4C5-4D2C-A01A-0515AC8FEFA2}" type="presParOf" srcId="{EB478B18-964D-4EA9-857A-9656F01F2781}" destId="{2FD93B51-B27C-46C5-915D-FF84C35F2087}" srcOrd="2" destOrd="0" presId="urn:microsoft.com/office/officeart/2008/layout/NameandTitleOrganizationalChart"/>
    <dgm:cxn modelId="{F0A3FB83-30C9-4BEE-A491-694A16488CD7}" type="presParOf" srcId="{9E972514-1450-4C35-B65C-F2B4BA576569}" destId="{B607A036-7E20-40ED-BC65-6AEDCCA4D0DE}" srcOrd="2" destOrd="0" presId="urn:microsoft.com/office/officeart/2008/layout/NameandTitleOrganizationalChart"/>
    <dgm:cxn modelId="{01EFF7E1-B45D-494C-B29B-C6C9A8F45882}" type="presParOf" srcId="{80993787-C5F2-47C0-95D7-979547A70076}" destId="{E66F7BA6-E72A-4010-BC64-435D46A9063A}" srcOrd="2" destOrd="0" presId="urn:microsoft.com/office/officeart/2008/layout/NameandTitleOrganizationalChart"/>
    <dgm:cxn modelId="{AE35D20A-8D12-4D2E-953A-B40B29547705}" type="presParOf" srcId="{5D33278E-131B-451C-A77D-FA38F9BB5836}" destId="{5C9495E4-0F02-4522-A78D-A314DA90C3DC}" srcOrd="2" destOrd="0" presId="urn:microsoft.com/office/officeart/2008/layout/NameandTitleOrganizationalChart"/>
    <dgm:cxn modelId="{AB1A2907-86CE-4750-BEEF-786EC8493748}" type="presParOf" srcId="{CC69DEFB-935B-42D7-BF8F-37DB3AD1962E}" destId="{265F73BF-1294-47B9-A6C0-216C8D0BC2FB}" srcOrd="2" destOrd="0" presId="urn:microsoft.com/office/officeart/2008/layout/NameandTitleOrganizationalChart"/>
    <dgm:cxn modelId="{3A482B31-23D3-42DD-A60F-1DFC79C74F9E}" type="presParOf" srcId="{605E711F-CEEC-420D-87EF-120A8495E233}" destId="{FF4D546E-B8EF-4939-9552-FB161C57A6BB}" srcOrd="6" destOrd="0" presId="urn:microsoft.com/office/officeart/2008/layout/NameandTitleOrganizationalChart"/>
    <dgm:cxn modelId="{93047D12-B444-4606-951C-82404ED5CD76}" type="presParOf" srcId="{605E711F-CEEC-420D-87EF-120A8495E233}" destId="{EAA6F05B-C35F-412B-8F56-0B41B3892A29}" srcOrd="7" destOrd="0" presId="urn:microsoft.com/office/officeart/2008/layout/NameandTitleOrganizationalChart"/>
    <dgm:cxn modelId="{5A8BE14F-40B0-411E-93DF-7E1224B17DBC}" type="presParOf" srcId="{EAA6F05B-C35F-412B-8F56-0B41B3892A29}" destId="{B44C3DBE-EA88-4627-99F5-87FEF078323B}" srcOrd="0" destOrd="0" presId="urn:microsoft.com/office/officeart/2008/layout/NameandTitleOrganizationalChart"/>
    <dgm:cxn modelId="{CE0C90B6-80B6-4AEA-86B6-ED0DDF4509B0}" type="presParOf" srcId="{B44C3DBE-EA88-4627-99F5-87FEF078323B}" destId="{CF83A1DE-A4C4-46DC-8AB2-5B2BACDCCAF6}" srcOrd="0" destOrd="0" presId="urn:microsoft.com/office/officeart/2008/layout/NameandTitleOrganizationalChart"/>
    <dgm:cxn modelId="{75656344-CD16-43B6-8264-798F2ED53E21}" type="presParOf" srcId="{B44C3DBE-EA88-4627-99F5-87FEF078323B}" destId="{E926B9BE-23E5-4A58-A00B-5D545F73339F}" srcOrd="1" destOrd="0" presId="urn:microsoft.com/office/officeart/2008/layout/NameandTitleOrganizationalChart"/>
    <dgm:cxn modelId="{36B9C1A7-FEAA-425B-8274-0AAC8C66B764}" type="presParOf" srcId="{B44C3DBE-EA88-4627-99F5-87FEF078323B}" destId="{ACD74959-D85D-434C-829C-ACD1925EC7B1}" srcOrd="2" destOrd="0" presId="urn:microsoft.com/office/officeart/2008/layout/NameandTitleOrganizationalChart"/>
    <dgm:cxn modelId="{AA860D41-1774-4EA7-A900-258B9A09F204}" type="presParOf" srcId="{EAA6F05B-C35F-412B-8F56-0B41B3892A29}" destId="{F28AED23-EF4A-4D21-9643-3273F68F5B09}" srcOrd="1" destOrd="0" presId="urn:microsoft.com/office/officeart/2008/layout/NameandTitleOrganizationalChart"/>
    <dgm:cxn modelId="{B66475EE-37BF-466F-9B15-FFBCA1BA2DBF}" type="presParOf" srcId="{F28AED23-EF4A-4D21-9643-3273F68F5B09}" destId="{D578BCE3-B523-4775-86C3-960DE997AA2F}" srcOrd="0" destOrd="0" presId="urn:microsoft.com/office/officeart/2008/layout/NameandTitleOrganizationalChart"/>
    <dgm:cxn modelId="{9243E250-B181-4B80-AC4D-B8A7326D978B}" type="presParOf" srcId="{F28AED23-EF4A-4D21-9643-3273F68F5B09}" destId="{E70319FC-20FB-4716-815F-179A2A9FF377}" srcOrd="1" destOrd="0" presId="urn:microsoft.com/office/officeart/2008/layout/NameandTitleOrganizationalChart"/>
    <dgm:cxn modelId="{5DCDE07E-5FCD-4187-BF0E-762CAFAE5EDA}" type="presParOf" srcId="{E70319FC-20FB-4716-815F-179A2A9FF377}" destId="{14856420-3506-49C6-87BA-48E8D413B333}" srcOrd="0" destOrd="0" presId="urn:microsoft.com/office/officeart/2008/layout/NameandTitleOrganizationalChart"/>
    <dgm:cxn modelId="{86D17B20-7A6A-4B34-B7AB-59935FDE3084}" type="presParOf" srcId="{14856420-3506-49C6-87BA-48E8D413B333}" destId="{1531C93F-A37B-466B-9D81-6563B810AD6D}" srcOrd="0" destOrd="0" presId="urn:microsoft.com/office/officeart/2008/layout/NameandTitleOrganizationalChart"/>
    <dgm:cxn modelId="{42AC5A87-6604-495B-9181-99372E85B9C4}" type="presParOf" srcId="{14856420-3506-49C6-87BA-48E8D413B333}" destId="{D5848CB9-B807-47ED-80AF-ADA86806757B}" srcOrd="1" destOrd="0" presId="urn:microsoft.com/office/officeart/2008/layout/NameandTitleOrganizationalChart"/>
    <dgm:cxn modelId="{D09AFE13-FF29-4C01-B2A2-BD17261BFB45}" type="presParOf" srcId="{14856420-3506-49C6-87BA-48E8D413B333}" destId="{D841FAF7-97C0-48D2-AE9F-02CDDE51181B}" srcOrd="2" destOrd="0" presId="urn:microsoft.com/office/officeart/2008/layout/NameandTitleOrganizationalChart"/>
    <dgm:cxn modelId="{D3BBFDE2-3789-41F6-B7FF-59A3D99D6763}" type="presParOf" srcId="{E70319FC-20FB-4716-815F-179A2A9FF377}" destId="{1FFB0293-D049-41AC-9A84-5313B707B1DF}" srcOrd="1" destOrd="0" presId="urn:microsoft.com/office/officeart/2008/layout/NameandTitleOrganizationalChart"/>
    <dgm:cxn modelId="{8E6EA077-5647-4724-AEE0-550317A9DCF6}" type="presParOf" srcId="{E70319FC-20FB-4716-815F-179A2A9FF377}" destId="{B0E9B47C-62B9-4E5E-8457-9B8AF8A07C2E}" srcOrd="2" destOrd="0" presId="urn:microsoft.com/office/officeart/2008/layout/NameandTitleOrganizationalChart"/>
    <dgm:cxn modelId="{E067F0B7-E662-4307-9D25-6D34425DC286}" type="presParOf" srcId="{EAA6F05B-C35F-412B-8F56-0B41B3892A29}" destId="{3351EE95-9192-4B78-BD59-725B4F547C29}" srcOrd="2" destOrd="0" presId="urn:microsoft.com/office/officeart/2008/layout/NameandTitleOrganizationalChart"/>
    <dgm:cxn modelId="{78D40CBF-C26C-49B4-B054-A0ACA62492D9}" type="presParOf" srcId="{87CDEA90-B884-43A9-9A33-6504E6DA2D61}" destId="{ADB2F4AA-8F10-4CEA-8046-DD79911BE919}" srcOrd="2" destOrd="0" presId="urn:microsoft.com/office/officeart/2008/layout/NameandTitleOrganizationalChart"/>
    <dgm:cxn modelId="{4C38E134-0CF2-4650-8FB1-449010815EFE}" type="presParOf" srcId="{2726F109-44C7-4252-9469-5D5A0DB5AC48}" destId="{F2222F5E-A79B-4D79-A906-796EAC77B908}" srcOrd="2" destOrd="0" presId="urn:microsoft.com/office/officeart/2008/layout/NameandTitleOrganizationalChart"/>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6975B37-8959-4917-8E2F-6BBCC72FD387}">
      <dsp:nvSpPr>
        <dsp:cNvPr id="0" name=""/>
        <dsp:cNvSpPr/>
      </dsp:nvSpPr>
      <dsp:spPr>
        <a:xfrm>
          <a:off x="5877891" y="1079159"/>
          <a:ext cx="91440" cy="135104"/>
        </a:xfrm>
        <a:custGeom>
          <a:avLst/>
          <a:gdLst/>
          <a:ahLst/>
          <a:cxnLst/>
          <a:rect l="0" t="0" r="0" b="0"/>
          <a:pathLst>
            <a:path>
              <a:moveTo>
                <a:pt x="69201" y="0"/>
              </a:moveTo>
              <a:lnTo>
                <a:pt x="69201" y="49864"/>
              </a:lnTo>
              <a:lnTo>
                <a:pt x="45720" y="49864"/>
              </a:lnTo>
              <a:lnTo>
                <a:pt x="45720" y="13510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F4D546E-B8EF-4939-9552-FB161C57A6BB}">
      <dsp:nvSpPr>
        <dsp:cNvPr id="0" name=""/>
        <dsp:cNvSpPr/>
      </dsp:nvSpPr>
      <dsp:spPr>
        <a:xfrm>
          <a:off x="3305097" y="563719"/>
          <a:ext cx="2641995" cy="122681"/>
        </a:xfrm>
        <a:custGeom>
          <a:avLst/>
          <a:gdLst/>
          <a:ahLst/>
          <a:cxnLst/>
          <a:rect l="0" t="0" r="0" b="0"/>
          <a:pathLst>
            <a:path>
              <a:moveTo>
                <a:pt x="0" y="0"/>
              </a:moveTo>
              <a:lnTo>
                <a:pt x="0" y="37442"/>
              </a:lnTo>
              <a:lnTo>
                <a:pt x="2641995" y="37442"/>
              </a:lnTo>
              <a:lnTo>
                <a:pt x="2641995" y="12268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C74BBE1-D29C-4BA2-AC17-F3BAC61DD8C4}">
      <dsp:nvSpPr>
        <dsp:cNvPr id="0" name=""/>
        <dsp:cNvSpPr/>
      </dsp:nvSpPr>
      <dsp:spPr>
        <a:xfrm>
          <a:off x="2741444" y="7101950"/>
          <a:ext cx="91440" cy="256385"/>
        </a:xfrm>
        <a:custGeom>
          <a:avLst/>
          <a:gdLst/>
          <a:ahLst/>
          <a:cxnLst/>
          <a:rect l="0" t="0" r="0" b="0"/>
          <a:pathLst>
            <a:path>
              <a:moveTo>
                <a:pt x="45720" y="0"/>
              </a:moveTo>
              <a:lnTo>
                <a:pt x="45720" y="171145"/>
              </a:lnTo>
              <a:lnTo>
                <a:pt x="61722" y="171145"/>
              </a:lnTo>
              <a:lnTo>
                <a:pt x="61722" y="25638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052A26-7221-4DDB-827F-7F7EC8A3BA91}">
      <dsp:nvSpPr>
        <dsp:cNvPr id="0" name=""/>
        <dsp:cNvSpPr/>
      </dsp:nvSpPr>
      <dsp:spPr>
        <a:xfrm>
          <a:off x="2741444" y="6502079"/>
          <a:ext cx="91440" cy="234558"/>
        </a:xfrm>
        <a:custGeom>
          <a:avLst/>
          <a:gdLst/>
          <a:ahLst/>
          <a:cxnLst/>
          <a:rect l="0" t="0" r="0" b="0"/>
          <a:pathLst>
            <a:path>
              <a:moveTo>
                <a:pt x="77809" y="0"/>
              </a:moveTo>
              <a:lnTo>
                <a:pt x="77809" y="149319"/>
              </a:lnTo>
              <a:lnTo>
                <a:pt x="45720" y="149319"/>
              </a:lnTo>
              <a:lnTo>
                <a:pt x="45720" y="234558"/>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76235199-D351-481D-8073-F71E09174B0E}">
      <dsp:nvSpPr>
        <dsp:cNvPr id="0" name=""/>
        <dsp:cNvSpPr/>
      </dsp:nvSpPr>
      <dsp:spPr>
        <a:xfrm>
          <a:off x="2745812" y="5981397"/>
          <a:ext cx="91440" cy="155370"/>
        </a:xfrm>
        <a:custGeom>
          <a:avLst/>
          <a:gdLst/>
          <a:ahLst/>
          <a:cxnLst/>
          <a:rect l="0" t="0" r="0" b="0"/>
          <a:pathLst>
            <a:path>
              <a:moveTo>
                <a:pt x="45720" y="0"/>
              </a:moveTo>
              <a:lnTo>
                <a:pt x="45720" y="70130"/>
              </a:lnTo>
              <a:lnTo>
                <a:pt x="73441" y="70130"/>
              </a:lnTo>
              <a:lnTo>
                <a:pt x="73441" y="15537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F2A8F94-4A43-4AB7-8DD9-69ED896B9A4C}">
      <dsp:nvSpPr>
        <dsp:cNvPr id="0" name=""/>
        <dsp:cNvSpPr/>
      </dsp:nvSpPr>
      <dsp:spPr>
        <a:xfrm>
          <a:off x="2716418" y="5296774"/>
          <a:ext cx="91440" cy="319310"/>
        </a:xfrm>
        <a:custGeom>
          <a:avLst/>
          <a:gdLst/>
          <a:ahLst/>
          <a:cxnLst/>
          <a:rect l="0" t="0" r="0" b="0"/>
          <a:pathLst>
            <a:path>
              <a:moveTo>
                <a:pt x="45720" y="0"/>
              </a:moveTo>
              <a:lnTo>
                <a:pt x="45720" y="234071"/>
              </a:lnTo>
              <a:lnTo>
                <a:pt x="75113" y="234071"/>
              </a:lnTo>
              <a:lnTo>
                <a:pt x="75113" y="31931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F3E1996-F3C8-4FC2-8AC6-DCBEE0113EAF}">
      <dsp:nvSpPr>
        <dsp:cNvPr id="0" name=""/>
        <dsp:cNvSpPr/>
      </dsp:nvSpPr>
      <dsp:spPr>
        <a:xfrm>
          <a:off x="2762138" y="4824437"/>
          <a:ext cx="188132" cy="98633"/>
        </a:xfrm>
        <a:custGeom>
          <a:avLst/>
          <a:gdLst/>
          <a:ahLst/>
          <a:cxnLst/>
          <a:rect l="0" t="0" r="0" b="0"/>
          <a:pathLst>
            <a:path>
              <a:moveTo>
                <a:pt x="188132" y="0"/>
              </a:moveTo>
              <a:lnTo>
                <a:pt x="188132" y="13393"/>
              </a:lnTo>
              <a:lnTo>
                <a:pt x="0" y="13393"/>
              </a:lnTo>
              <a:lnTo>
                <a:pt x="0" y="98633"/>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7E57B80-7074-4BAC-A7EB-A370EE1BDFC3}">
      <dsp:nvSpPr>
        <dsp:cNvPr id="0" name=""/>
        <dsp:cNvSpPr/>
      </dsp:nvSpPr>
      <dsp:spPr>
        <a:xfrm>
          <a:off x="2904551" y="4339357"/>
          <a:ext cx="91440" cy="91440"/>
        </a:xfrm>
        <a:custGeom>
          <a:avLst/>
          <a:gdLst/>
          <a:ahLst/>
          <a:cxnLst/>
          <a:rect l="0" t="0" r="0" b="0"/>
          <a:pathLst>
            <a:path>
              <a:moveTo>
                <a:pt x="63606" y="45720"/>
              </a:moveTo>
              <a:lnTo>
                <a:pt x="45720" y="45720"/>
              </a:lnTo>
              <a:lnTo>
                <a:pt x="45720" y="11976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724C53A-4BC8-4133-9CE0-F9477EF30CB7}">
      <dsp:nvSpPr>
        <dsp:cNvPr id="0" name=""/>
        <dsp:cNvSpPr/>
      </dsp:nvSpPr>
      <dsp:spPr>
        <a:xfrm>
          <a:off x="2922437" y="3454182"/>
          <a:ext cx="91440" cy="565582"/>
        </a:xfrm>
        <a:custGeom>
          <a:avLst/>
          <a:gdLst/>
          <a:ahLst/>
          <a:cxnLst/>
          <a:rect l="0" t="0" r="0" b="0"/>
          <a:pathLst>
            <a:path>
              <a:moveTo>
                <a:pt x="77690" y="0"/>
              </a:moveTo>
              <a:lnTo>
                <a:pt x="77690" y="480343"/>
              </a:lnTo>
              <a:lnTo>
                <a:pt x="45720" y="480343"/>
              </a:lnTo>
              <a:lnTo>
                <a:pt x="45720" y="565582"/>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2CC5F41-503F-4D97-A695-2E6F1E8DF486}">
      <dsp:nvSpPr>
        <dsp:cNvPr id="0" name=""/>
        <dsp:cNvSpPr/>
      </dsp:nvSpPr>
      <dsp:spPr>
        <a:xfrm>
          <a:off x="2917604" y="3454182"/>
          <a:ext cx="91440" cy="131749"/>
        </a:xfrm>
        <a:custGeom>
          <a:avLst/>
          <a:gdLst/>
          <a:ahLst/>
          <a:cxnLst/>
          <a:rect l="0" t="0" r="0" b="0"/>
          <a:pathLst>
            <a:path>
              <a:moveTo>
                <a:pt x="82522" y="0"/>
              </a:moveTo>
              <a:lnTo>
                <a:pt x="82522" y="46509"/>
              </a:lnTo>
              <a:lnTo>
                <a:pt x="45720" y="46509"/>
              </a:lnTo>
              <a:lnTo>
                <a:pt x="45720" y="13174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C0D26C3-1C1D-40C7-A796-1B7B94101594}">
      <dsp:nvSpPr>
        <dsp:cNvPr id="0" name=""/>
        <dsp:cNvSpPr/>
      </dsp:nvSpPr>
      <dsp:spPr>
        <a:xfrm>
          <a:off x="3000127" y="3454182"/>
          <a:ext cx="1526131" cy="131339"/>
        </a:xfrm>
        <a:custGeom>
          <a:avLst/>
          <a:gdLst/>
          <a:ahLst/>
          <a:cxnLst/>
          <a:rect l="0" t="0" r="0" b="0"/>
          <a:pathLst>
            <a:path>
              <a:moveTo>
                <a:pt x="0" y="0"/>
              </a:moveTo>
              <a:lnTo>
                <a:pt x="0" y="46100"/>
              </a:lnTo>
              <a:lnTo>
                <a:pt x="1526131" y="46100"/>
              </a:lnTo>
              <a:lnTo>
                <a:pt x="1526131" y="13133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67B3C28-CCF4-4587-9C2C-613B89655285}">
      <dsp:nvSpPr>
        <dsp:cNvPr id="0" name=""/>
        <dsp:cNvSpPr/>
      </dsp:nvSpPr>
      <dsp:spPr>
        <a:xfrm>
          <a:off x="709168" y="3454182"/>
          <a:ext cx="2290959" cy="112774"/>
        </a:xfrm>
        <a:custGeom>
          <a:avLst/>
          <a:gdLst/>
          <a:ahLst/>
          <a:cxnLst/>
          <a:rect l="0" t="0" r="0" b="0"/>
          <a:pathLst>
            <a:path>
              <a:moveTo>
                <a:pt x="2290959" y="0"/>
              </a:moveTo>
              <a:lnTo>
                <a:pt x="2290959" y="27535"/>
              </a:lnTo>
              <a:lnTo>
                <a:pt x="0" y="27535"/>
              </a:lnTo>
              <a:lnTo>
                <a:pt x="0" y="1127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DEB2A50-A6CC-4F68-AA05-18442FAC7CC3}">
      <dsp:nvSpPr>
        <dsp:cNvPr id="0" name=""/>
        <dsp:cNvSpPr/>
      </dsp:nvSpPr>
      <dsp:spPr>
        <a:xfrm>
          <a:off x="2954407" y="2982119"/>
          <a:ext cx="91440" cy="106750"/>
        </a:xfrm>
        <a:custGeom>
          <a:avLst/>
          <a:gdLst/>
          <a:ahLst/>
          <a:cxnLst/>
          <a:rect l="0" t="0" r="0" b="0"/>
          <a:pathLst>
            <a:path>
              <a:moveTo>
                <a:pt x="79382" y="0"/>
              </a:moveTo>
              <a:lnTo>
                <a:pt x="79382" y="21511"/>
              </a:lnTo>
              <a:lnTo>
                <a:pt x="45720" y="21511"/>
              </a:lnTo>
              <a:lnTo>
                <a:pt x="45720" y="106750"/>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D4AC3FB-47F6-41B6-99EE-8A5ADC44D99E}">
      <dsp:nvSpPr>
        <dsp:cNvPr id="0" name=""/>
        <dsp:cNvSpPr/>
      </dsp:nvSpPr>
      <dsp:spPr>
        <a:xfrm>
          <a:off x="2967174" y="2481436"/>
          <a:ext cx="91440" cy="91440"/>
        </a:xfrm>
        <a:custGeom>
          <a:avLst/>
          <a:gdLst/>
          <a:ahLst/>
          <a:cxnLst/>
          <a:rect l="0" t="0" r="0" b="0"/>
          <a:pathLst>
            <a:path>
              <a:moveTo>
                <a:pt x="45720" y="45720"/>
              </a:moveTo>
              <a:lnTo>
                <a:pt x="45720" y="50131"/>
              </a:lnTo>
              <a:lnTo>
                <a:pt x="66615" y="50131"/>
              </a:lnTo>
              <a:lnTo>
                <a:pt x="66615" y="135371"/>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8BC4FB0-AFF7-4676-9BCA-0848117CB55C}">
      <dsp:nvSpPr>
        <dsp:cNvPr id="0" name=""/>
        <dsp:cNvSpPr/>
      </dsp:nvSpPr>
      <dsp:spPr>
        <a:xfrm>
          <a:off x="3012894" y="2025516"/>
          <a:ext cx="94585" cy="91440"/>
        </a:xfrm>
        <a:custGeom>
          <a:avLst/>
          <a:gdLst/>
          <a:ahLst/>
          <a:cxnLst/>
          <a:rect l="0" t="0" r="0" b="0"/>
          <a:pathLst>
            <a:path>
              <a:moveTo>
                <a:pt x="94585" y="45720"/>
              </a:moveTo>
              <a:lnTo>
                <a:pt x="94585" y="51088"/>
              </a:lnTo>
              <a:lnTo>
                <a:pt x="0" y="51088"/>
              </a:lnTo>
              <a:lnTo>
                <a:pt x="0" y="13632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69B5FC4-28CC-4066-AD23-EFB6B06D0BC7}">
      <dsp:nvSpPr>
        <dsp:cNvPr id="0" name=""/>
        <dsp:cNvSpPr/>
      </dsp:nvSpPr>
      <dsp:spPr>
        <a:xfrm>
          <a:off x="3061759" y="1584707"/>
          <a:ext cx="91440" cy="121217"/>
        </a:xfrm>
        <a:custGeom>
          <a:avLst/>
          <a:gdLst/>
          <a:ahLst/>
          <a:cxnLst/>
          <a:rect l="0" t="0" r="0" b="0"/>
          <a:pathLst>
            <a:path>
              <a:moveTo>
                <a:pt x="71071" y="0"/>
              </a:moveTo>
              <a:lnTo>
                <a:pt x="71071" y="35977"/>
              </a:lnTo>
              <a:lnTo>
                <a:pt x="45720" y="35977"/>
              </a:lnTo>
              <a:lnTo>
                <a:pt x="45720" y="12121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815E8D-C93F-4968-A421-59380EB64DA0}">
      <dsp:nvSpPr>
        <dsp:cNvPr id="0" name=""/>
        <dsp:cNvSpPr/>
      </dsp:nvSpPr>
      <dsp:spPr>
        <a:xfrm>
          <a:off x="3087110" y="1106849"/>
          <a:ext cx="91440" cy="91440"/>
        </a:xfrm>
        <a:custGeom>
          <a:avLst/>
          <a:gdLst/>
          <a:ahLst/>
          <a:cxnLst/>
          <a:rect l="0" t="0" r="0" b="0"/>
          <a:pathLst>
            <a:path>
              <a:moveTo>
                <a:pt x="71275" y="45720"/>
              </a:moveTo>
              <a:lnTo>
                <a:pt x="45720" y="45720"/>
              </a:lnTo>
              <a:lnTo>
                <a:pt x="45720" y="11254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44315A4-E475-44CE-8524-72D139C46B72}">
      <dsp:nvSpPr>
        <dsp:cNvPr id="0" name=""/>
        <dsp:cNvSpPr/>
      </dsp:nvSpPr>
      <dsp:spPr>
        <a:xfrm>
          <a:off x="3158386" y="563719"/>
          <a:ext cx="146710" cy="223537"/>
        </a:xfrm>
        <a:custGeom>
          <a:avLst/>
          <a:gdLst/>
          <a:ahLst/>
          <a:cxnLst/>
          <a:rect l="0" t="0" r="0" b="0"/>
          <a:pathLst>
            <a:path>
              <a:moveTo>
                <a:pt x="146710" y="0"/>
              </a:moveTo>
              <a:lnTo>
                <a:pt x="146710" y="138297"/>
              </a:lnTo>
              <a:lnTo>
                <a:pt x="0" y="138297"/>
              </a:lnTo>
              <a:lnTo>
                <a:pt x="0" y="22353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9EB4F6A-4FD0-4D8C-9157-5E59386298A9}">
      <dsp:nvSpPr>
        <dsp:cNvPr id="0" name=""/>
        <dsp:cNvSpPr/>
      </dsp:nvSpPr>
      <dsp:spPr>
        <a:xfrm>
          <a:off x="1659138" y="563719"/>
          <a:ext cx="1645959" cy="154069"/>
        </a:xfrm>
        <a:custGeom>
          <a:avLst/>
          <a:gdLst/>
          <a:ahLst/>
          <a:cxnLst/>
          <a:rect l="0" t="0" r="0" b="0"/>
          <a:pathLst>
            <a:path>
              <a:moveTo>
                <a:pt x="1645959" y="0"/>
              </a:moveTo>
              <a:lnTo>
                <a:pt x="1645959" y="68830"/>
              </a:lnTo>
              <a:lnTo>
                <a:pt x="0" y="68830"/>
              </a:lnTo>
              <a:lnTo>
                <a:pt x="0" y="154069"/>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3F33405-560D-436F-A334-DFCA7CF897B8}">
      <dsp:nvSpPr>
        <dsp:cNvPr id="0" name=""/>
        <dsp:cNvSpPr/>
      </dsp:nvSpPr>
      <dsp:spPr>
        <a:xfrm>
          <a:off x="803615" y="563719"/>
          <a:ext cx="2501481" cy="165865"/>
        </a:xfrm>
        <a:custGeom>
          <a:avLst/>
          <a:gdLst/>
          <a:ahLst/>
          <a:cxnLst/>
          <a:rect l="0" t="0" r="0" b="0"/>
          <a:pathLst>
            <a:path>
              <a:moveTo>
                <a:pt x="2501481" y="0"/>
              </a:moveTo>
              <a:lnTo>
                <a:pt x="2501481" y="80626"/>
              </a:lnTo>
              <a:lnTo>
                <a:pt x="0" y="80626"/>
              </a:lnTo>
              <a:lnTo>
                <a:pt x="0" y="165865"/>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75BB1ED-A7D3-4FD2-8F13-72AF604FAEEB}">
      <dsp:nvSpPr>
        <dsp:cNvPr id="0" name=""/>
        <dsp:cNvSpPr/>
      </dsp:nvSpPr>
      <dsp:spPr>
        <a:xfrm>
          <a:off x="3259377" y="164590"/>
          <a:ext cx="91440" cy="91440"/>
        </a:xfrm>
        <a:custGeom>
          <a:avLst/>
          <a:gdLst/>
          <a:ahLst/>
          <a:cxnLst/>
          <a:rect l="0" t="0" r="0" b="0"/>
          <a:pathLst>
            <a:path>
              <a:moveTo>
                <a:pt x="58194" y="45720"/>
              </a:moveTo>
              <a:lnTo>
                <a:pt x="45720" y="45720"/>
              </a:lnTo>
              <a:lnTo>
                <a:pt x="45720" y="125028"/>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5D15DF-0119-4AA3-BD7B-305DA9A8F0C0}">
      <dsp:nvSpPr>
        <dsp:cNvPr id="0" name=""/>
        <dsp:cNvSpPr/>
      </dsp:nvSpPr>
      <dsp:spPr>
        <a:xfrm>
          <a:off x="2388475" y="0"/>
          <a:ext cx="1858192" cy="210310"/>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Headteacher receives investigation report</a:t>
          </a:r>
        </a:p>
      </dsp:txBody>
      <dsp:txXfrm>
        <a:off x="2388475" y="0"/>
        <a:ext cx="1858192" cy="210310"/>
      </dsp:txXfrm>
    </dsp:sp>
    <dsp:sp modelId="{4A68A092-1850-49A3-9B4A-30B181FD1F8E}">
      <dsp:nvSpPr>
        <dsp:cNvPr id="0" name=""/>
        <dsp:cNvSpPr/>
      </dsp:nvSpPr>
      <dsp:spPr>
        <a:xfrm flipH="1" flipV="1">
          <a:off x="4175463" y="283533"/>
          <a:ext cx="45777" cy="45774"/>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ctr" defTabSz="222250">
            <a:lnSpc>
              <a:spcPct val="90000"/>
            </a:lnSpc>
            <a:spcBef>
              <a:spcPct val="0"/>
            </a:spcBef>
            <a:spcAft>
              <a:spcPct val="35000"/>
            </a:spcAft>
            <a:buNone/>
          </a:pPr>
          <a:endParaRPr lang="en-GB" sz="500" kern="1200">
            <a:noFill/>
          </a:endParaRPr>
        </a:p>
      </dsp:txBody>
      <dsp:txXfrm rot="10800000">
        <a:off x="4175463" y="283533"/>
        <a:ext cx="45777" cy="45774"/>
      </dsp:txXfrm>
    </dsp:sp>
    <dsp:sp modelId="{4E156DAF-4F2B-4CC2-B922-A5060A9D027E}">
      <dsp:nvSpPr>
        <dsp:cNvPr id="0" name=""/>
        <dsp:cNvSpPr/>
      </dsp:nvSpPr>
      <dsp:spPr>
        <a:xfrm flipH="1">
          <a:off x="2924259" y="289618"/>
          <a:ext cx="761675" cy="27410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Decision</a:t>
          </a:r>
          <a:endParaRPr lang="en-GB" sz="600" kern="1200"/>
        </a:p>
      </dsp:txBody>
      <dsp:txXfrm>
        <a:off x="2924259" y="289618"/>
        <a:ext cx="761675" cy="274101"/>
      </dsp:txXfrm>
    </dsp:sp>
    <dsp:sp modelId="{2DF8DF4C-38E6-41E7-9C90-55668D2F037A}">
      <dsp:nvSpPr>
        <dsp:cNvPr id="0" name=""/>
        <dsp:cNvSpPr/>
      </dsp:nvSpPr>
      <dsp:spPr>
        <a:xfrm>
          <a:off x="3444811" y="742527"/>
          <a:ext cx="635011" cy="121770"/>
        </a:xfrm>
        <a:prstGeom prst="rect">
          <a:avLst/>
        </a:prstGeom>
        <a:solidFill>
          <a:schemeClr val="lt1">
            <a:alpha val="90000"/>
            <a:hueOff val="0"/>
            <a:satOff val="0"/>
            <a:lumOff val="0"/>
            <a:alphaOff val="0"/>
          </a:schemeClr>
        </a:solid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GB" sz="700" kern="1200"/>
        </a:p>
      </dsp:txBody>
      <dsp:txXfrm>
        <a:off x="3444811" y="742527"/>
        <a:ext cx="635011" cy="121770"/>
      </dsp:txXfrm>
    </dsp:sp>
    <dsp:sp modelId="{25B4EAB5-A5C6-4ADE-A9EA-7CE210EAC4D0}">
      <dsp:nvSpPr>
        <dsp:cNvPr id="0" name=""/>
        <dsp:cNvSpPr/>
      </dsp:nvSpPr>
      <dsp:spPr>
        <a:xfrm>
          <a:off x="450831" y="729585"/>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Informal</a:t>
          </a:r>
        </a:p>
        <a:p>
          <a:pPr marL="0" lvl="0" indent="0" algn="ctr" defTabSz="355600">
            <a:lnSpc>
              <a:spcPct val="90000"/>
            </a:lnSpc>
            <a:spcBef>
              <a:spcPct val="0"/>
            </a:spcBef>
            <a:spcAft>
              <a:spcPct val="35000"/>
            </a:spcAft>
            <a:buNone/>
          </a:pPr>
          <a:r>
            <a:rPr lang="en-GB" sz="800" kern="1200"/>
            <a:t>discussion</a:t>
          </a:r>
        </a:p>
      </dsp:txBody>
      <dsp:txXfrm>
        <a:off x="450831" y="729585"/>
        <a:ext cx="705568" cy="365312"/>
      </dsp:txXfrm>
    </dsp:sp>
    <dsp:sp modelId="{EBCC3784-923D-40C1-8532-4CE5D2222FF7}">
      <dsp:nvSpPr>
        <dsp:cNvPr id="0" name=""/>
        <dsp:cNvSpPr/>
      </dsp:nvSpPr>
      <dsp:spPr>
        <a:xfrm>
          <a:off x="1607177" y="559578"/>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5 days</a:t>
          </a:r>
        </a:p>
      </dsp:txBody>
      <dsp:txXfrm>
        <a:off x="1607177" y="559578"/>
        <a:ext cx="635011" cy="121770"/>
      </dsp:txXfrm>
    </dsp:sp>
    <dsp:sp modelId="{79C694CA-351D-43A1-87A8-A3CAC6A0484B}">
      <dsp:nvSpPr>
        <dsp:cNvPr id="0" name=""/>
        <dsp:cNvSpPr/>
      </dsp:nvSpPr>
      <dsp:spPr>
        <a:xfrm>
          <a:off x="1306354" y="717789"/>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No further action</a:t>
          </a:r>
        </a:p>
      </dsp:txBody>
      <dsp:txXfrm>
        <a:off x="1306354" y="717789"/>
        <a:ext cx="705568" cy="365312"/>
      </dsp:txXfrm>
    </dsp:sp>
    <dsp:sp modelId="{C830005E-8C0D-44DE-8646-2F4139C559B0}">
      <dsp:nvSpPr>
        <dsp:cNvPr id="0" name=""/>
        <dsp:cNvSpPr/>
      </dsp:nvSpPr>
      <dsp:spPr>
        <a:xfrm>
          <a:off x="655071" y="571790"/>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5 days</a:t>
          </a:r>
        </a:p>
      </dsp:txBody>
      <dsp:txXfrm>
        <a:off x="655071" y="571790"/>
        <a:ext cx="635011" cy="121770"/>
      </dsp:txXfrm>
    </dsp:sp>
    <dsp:sp modelId="{D2939390-4DAE-43BB-BBE7-23B05D1E3850}">
      <dsp:nvSpPr>
        <dsp:cNvPr id="0" name=""/>
        <dsp:cNvSpPr/>
      </dsp:nvSpPr>
      <dsp:spPr>
        <a:xfrm>
          <a:off x="2805602" y="787257"/>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Headteacher hearing</a:t>
          </a:r>
        </a:p>
      </dsp:txBody>
      <dsp:txXfrm>
        <a:off x="2805602" y="787257"/>
        <a:ext cx="705568" cy="365312"/>
      </dsp:txXfrm>
    </dsp:sp>
    <dsp:sp modelId="{8EE0119A-5869-4465-AED1-A58FB86E2C95}">
      <dsp:nvSpPr>
        <dsp:cNvPr id="0" name=""/>
        <dsp:cNvSpPr/>
      </dsp:nvSpPr>
      <dsp:spPr>
        <a:xfrm>
          <a:off x="2905240" y="603016"/>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r>
            <a:rPr lang="en-GB" sz="600" kern="1200"/>
            <a:t>Lesser misconduct</a:t>
          </a:r>
        </a:p>
      </dsp:txBody>
      <dsp:txXfrm>
        <a:off x="2905240" y="603016"/>
        <a:ext cx="635011" cy="121770"/>
      </dsp:txXfrm>
    </dsp:sp>
    <dsp:sp modelId="{B9408763-1454-4184-9D4B-938273554309}">
      <dsp:nvSpPr>
        <dsp:cNvPr id="0" name=""/>
        <dsp:cNvSpPr/>
      </dsp:nvSpPr>
      <dsp:spPr>
        <a:xfrm>
          <a:off x="2231992" y="1219395"/>
          <a:ext cx="1801676"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endParaRPr lang="en-GB" sz="700" kern="1200"/>
        </a:p>
        <a:p>
          <a:pPr marL="0" lvl="0" indent="0" algn="ctr" defTabSz="311150">
            <a:lnSpc>
              <a:spcPct val="90000"/>
            </a:lnSpc>
            <a:spcBef>
              <a:spcPct val="0"/>
            </a:spcBef>
            <a:spcAft>
              <a:spcPct val="35000"/>
            </a:spcAft>
            <a:buNone/>
          </a:pPr>
          <a:r>
            <a:rPr lang="en-GB" sz="700" kern="1200"/>
            <a:t>Agree  mutual date </a:t>
          </a:r>
        </a:p>
        <a:p>
          <a:pPr marL="0" lvl="0" indent="0" algn="ctr" defTabSz="311150">
            <a:lnSpc>
              <a:spcPct val="90000"/>
            </a:lnSpc>
            <a:spcBef>
              <a:spcPct val="0"/>
            </a:spcBef>
            <a:spcAft>
              <a:spcPct val="35000"/>
            </a:spcAft>
            <a:buNone/>
          </a:pPr>
          <a:r>
            <a:rPr lang="en-GB" sz="700" kern="1200"/>
            <a:t>Send letter and documentation giving 10 days notice.</a:t>
          </a:r>
        </a:p>
        <a:p>
          <a:pPr marL="0" lvl="0" indent="0" algn="ctr" defTabSz="311150">
            <a:lnSpc>
              <a:spcPct val="90000"/>
            </a:lnSpc>
            <a:spcBef>
              <a:spcPct val="0"/>
            </a:spcBef>
            <a:spcAft>
              <a:spcPct val="35000"/>
            </a:spcAft>
            <a:buNone/>
          </a:pPr>
          <a:endParaRPr lang="en-GB" sz="600" kern="1200"/>
        </a:p>
      </dsp:txBody>
      <dsp:txXfrm>
        <a:off x="2231992" y="1219395"/>
        <a:ext cx="1801676" cy="365312"/>
      </dsp:txXfrm>
    </dsp:sp>
    <dsp:sp modelId="{5200A334-AF21-487F-9AEE-5D083E931A59}">
      <dsp:nvSpPr>
        <dsp:cNvPr id="0" name=""/>
        <dsp:cNvSpPr/>
      </dsp:nvSpPr>
      <dsp:spPr>
        <a:xfrm>
          <a:off x="3603255" y="1068225"/>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Within 5 days</a:t>
          </a:r>
        </a:p>
      </dsp:txBody>
      <dsp:txXfrm>
        <a:off x="3603255" y="1068225"/>
        <a:ext cx="635011" cy="121770"/>
      </dsp:txXfrm>
    </dsp:sp>
    <dsp:sp modelId="{C167DEA6-C40F-467B-B798-C87914927D1E}">
      <dsp:nvSpPr>
        <dsp:cNvPr id="0" name=""/>
        <dsp:cNvSpPr/>
      </dsp:nvSpPr>
      <dsp:spPr>
        <a:xfrm>
          <a:off x="1493639" y="1705924"/>
          <a:ext cx="3227680"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r>
            <a:rPr lang="en-GB" sz="700" kern="1200"/>
            <a:t>Employee provides documentation to  Determing Officer within 5 days of receipt of letter</a:t>
          </a:r>
        </a:p>
      </dsp:txBody>
      <dsp:txXfrm>
        <a:off x="1493639" y="1705924"/>
        <a:ext cx="3227680" cy="365312"/>
      </dsp:txXfrm>
    </dsp:sp>
    <dsp:sp modelId="{99C1B2E3-34D7-4B3F-88C5-9464EC75B3AE}">
      <dsp:nvSpPr>
        <dsp:cNvPr id="0" name=""/>
        <dsp:cNvSpPr/>
      </dsp:nvSpPr>
      <dsp:spPr>
        <a:xfrm>
          <a:off x="3890413" y="1538653"/>
          <a:ext cx="635011" cy="121770"/>
        </a:xfrm>
        <a:prstGeom prst="rect">
          <a:avLst/>
        </a:prstGeom>
        <a:solidFill>
          <a:schemeClr val="lt1">
            <a:alpha val="90000"/>
            <a:hueOff val="0"/>
            <a:satOff val="0"/>
            <a:lumOff val="0"/>
            <a:alphaOff val="0"/>
          </a:schemeClr>
        </a:solidFill>
        <a:ln w="9525" cap="flat" cmpd="sng" algn="ctr">
          <a:no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3890413" y="1538653"/>
        <a:ext cx="635011" cy="121770"/>
      </dsp:txXfrm>
    </dsp:sp>
    <dsp:sp modelId="{151B18E3-4837-495B-B39F-CDA77EC511BC}">
      <dsp:nvSpPr>
        <dsp:cNvPr id="0" name=""/>
        <dsp:cNvSpPr/>
      </dsp:nvSpPr>
      <dsp:spPr>
        <a:xfrm>
          <a:off x="2660110" y="2161844"/>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Parties prepare</a:t>
          </a:r>
        </a:p>
      </dsp:txBody>
      <dsp:txXfrm>
        <a:off x="2660110" y="2161844"/>
        <a:ext cx="705568" cy="365312"/>
      </dsp:txXfrm>
    </dsp:sp>
    <dsp:sp modelId="{44A01AC5-3541-441F-B335-506B0EAFED87}">
      <dsp:nvSpPr>
        <dsp:cNvPr id="0" name=""/>
        <dsp:cNvSpPr/>
      </dsp:nvSpPr>
      <dsp:spPr>
        <a:xfrm>
          <a:off x="3233481" y="2068414"/>
          <a:ext cx="718312" cy="164367"/>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2860" tIns="5715" rIns="22860" bIns="5715" numCol="1" spcCol="1270" anchor="ctr" anchorCtr="0">
          <a:noAutofit/>
        </a:bodyPr>
        <a:lstStyle/>
        <a:p>
          <a:pPr marL="0" lvl="0" indent="0" algn="ctr" defTabSz="400050">
            <a:lnSpc>
              <a:spcPct val="90000"/>
            </a:lnSpc>
            <a:spcBef>
              <a:spcPct val="0"/>
            </a:spcBef>
            <a:spcAft>
              <a:spcPct val="35000"/>
            </a:spcAft>
            <a:buNone/>
          </a:pPr>
          <a:r>
            <a:rPr lang="en-GB" sz="900" kern="1200"/>
            <a:t> 5 - 10 days</a:t>
          </a:r>
        </a:p>
      </dsp:txBody>
      <dsp:txXfrm>
        <a:off x="3233481" y="2068414"/>
        <a:ext cx="718312" cy="164367"/>
      </dsp:txXfrm>
    </dsp:sp>
    <dsp:sp modelId="{00AB8C2E-5C9A-4F03-BD72-C977E3257DFC}">
      <dsp:nvSpPr>
        <dsp:cNvPr id="0" name=""/>
        <dsp:cNvSpPr/>
      </dsp:nvSpPr>
      <dsp:spPr>
        <a:xfrm>
          <a:off x="2681005" y="2616807"/>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Hearing</a:t>
          </a:r>
          <a:endParaRPr lang="en-GB" sz="600" kern="1200"/>
        </a:p>
      </dsp:txBody>
      <dsp:txXfrm>
        <a:off x="2681005" y="2616807"/>
        <a:ext cx="705568" cy="365312"/>
      </dsp:txXfrm>
    </dsp:sp>
    <dsp:sp modelId="{EA9EFAD7-F7BC-4F95-AEFB-6D136C09F17E}">
      <dsp:nvSpPr>
        <dsp:cNvPr id="0" name=""/>
        <dsp:cNvSpPr/>
      </dsp:nvSpPr>
      <dsp:spPr>
        <a:xfrm>
          <a:off x="2827826" y="2567848"/>
          <a:ext cx="635011" cy="121770"/>
        </a:xfrm>
        <a:prstGeom prst="rect">
          <a:avLst/>
        </a:prstGeom>
        <a:noFill/>
        <a:ln w="9525" cap="flat" cmpd="sng" algn="ctr">
          <a:no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endParaRPr lang="en-GB" sz="700" kern="1200"/>
        </a:p>
      </dsp:txBody>
      <dsp:txXfrm>
        <a:off x="2827826" y="2567848"/>
        <a:ext cx="635011" cy="121770"/>
      </dsp:txXfrm>
    </dsp:sp>
    <dsp:sp modelId="{B62216A4-AC50-4D9E-AB91-447489F1DB92}">
      <dsp:nvSpPr>
        <dsp:cNvPr id="0" name=""/>
        <dsp:cNvSpPr/>
      </dsp:nvSpPr>
      <dsp:spPr>
        <a:xfrm>
          <a:off x="2647343" y="3088870"/>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Written notification of outcome</a:t>
          </a:r>
        </a:p>
      </dsp:txBody>
      <dsp:txXfrm>
        <a:off x="2647343" y="3088870"/>
        <a:ext cx="705568" cy="365312"/>
      </dsp:txXfrm>
    </dsp:sp>
    <dsp:sp modelId="{8D1F04C0-DBCC-4EF2-A281-167F3E44C089}">
      <dsp:nvSpPr>
        <dsp:cNvPr id="0" name=""/>
        <dsp:cNvSpPr/>
      </dsp:nvSpPr>
      <dsp:spPr>
        <a:xfrm>
          <a:off x="3244158" y="2979888"/>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  Within 3 days</a:t>
          </a:r>
        </a:p>
      </dsp:txBody>
      <dsp:txXfrm>
        <a:off x="3244158" y="2979888"/>
        <a:ext cx="635011" cy="121770"/>
      </dsp:txXfrm>
    </dsp:sp>
    <dsp:sp modelId="{1430DD60-B30A-4A0E-A1D4-567E1EBDAE25}">
      <dsp:nvSpPr>
        <dsp:cNvPr id="0" name=""/>
        <dsp:cNvSpPr/>
      </dsp:nvSpPr>
      <dsp:spPr>
        <a:xfrm>
          <a:off x="356383" y="3566957"/>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Informal discussion</a:t>
          </a:r>
        </a:p>
      </dsp:txBody>
      <dsp:txXfrm>
        <a:off x="356383" y="3566957"/>
        <a:ext cx="705568" cy="365312"/>
      </dsp:txXfrm>
    </dsp:sp>
    <dsp:sp modelId="{AD564CC7-0A6F-47E1-902E-B3C4C25056AD}">
      <dsp:nvSpPr>
        <dsp:cNvPr id="0" name=""/>
        <dsp:cNvSpPr/>
      </dsp:nvSpPr>
      <dsp:spPr>
        <a:xfrm>
          <a:off x="2084638" y="4523504"/>
          <a:ext cx="635011" cy="121770"/>
        </a:xfrm>
        <a:prstGeom prst="rect">
          <a:avLst/>
        </a:prstGeom>
        <a:solidFill>
          <a:schemeClr val="bg1">
            <a:alpha val="0"/>
          </a:schemeClr>
        </a:solid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GB" sz="700" kern="1200"/>
        </a:p>
      </dsp:txBody>
      <dsp:txXfrm>
        <a:off x="2084638" y="4523504"/>
        <a:ext cx="635011" cy="121770"/>
      </dsp:txXfrm>
    </dsp:sp>
    <dsp:sp modelId="{EDAD738F-77F1-4AFF-AC10-0A0A31E1C491}">
      <dsp:nvSpPr>
        <dsp:cNvPr id="0" name=""/>
        <dsp:cNvSpPr/>
      </dsp:nvSpPr>
      <dsp:spPr>
        <a:xfrm>
          <a:off x="4173474" y="3585522"/>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No further action</a:t>
          </a:r>
        </a:p>
      </dsp:txBody>
      <dsp:txXfrm>
        <a:off x="4173474" y="3585522"/>
        <a:ext cx="705568" cy="365312"/>
      </dsp:txXfrm>
    </dsp:sp>
    <dsp:sp modelId="{2BBC5CFD-8EAC-4444-9FEE-7D9D8466AF21}">
      <dsp:nvSpPr>
        <dsp:cNvPr id="0" name=""/>
        <dsp:cNvSpPr/>
      </dsp:nvSpPr>
      <dsp:spPr>
        <a:xfrm flipV="1">
          <a:off x="2268232" y="4446954"/>
          <a:ext cx="635011" cy="93961"/>
        </a:xfrm>
        <a:prstGeom prst="rect">
          <a:avLst/>
        </a:prstGeom>
        <a:solidFill>
          <a:schemeClr val="bg1">
            <a:alpha val="90000"/>
          </a:schemeClr>
        </a:solid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endParaRPr lang="en-GB" sz="600" kern="1200">
            <a:ln>
              <a:solidFill>
                <a:schemeClr val="bg1"/>
              </a:solidFill>
            </a:ln>
            <a:noFill/>
          </a:endParaRPr>
        </a:p>
      </dsp:txBody>
      <dsp:txXfrm rot="10800000">
        <a:off x="2268232" y="4446954"/>
        <a:ext cx="635011" cy="93961"/>
      </dsp:txXfrm>
    </dsp:sp>
    <dsp:sp modelId="{140D2CE5-20AC-44A9-9754-0F470C479FD9}">
      <dsp:nvSpPr>
        <dsp:cNvPr id="0" name=""/>
        <dsp:cNvSpPr/>
      </dsp:nvSpPr>
      <dsp:spPr>
        <a:xfrm>
          <a:off x="2610540" y="3585931"/>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Warning;Right of Appeal</a:t>
          </a:r>
        </a:p>
      </dsp:txBody>
      <dsp:txXfrm>
        <a:off x="2610540" y="3585931"/>
        <a:ext cx="705568" cy="365312"/>
      </dsp:txXfrm>
    </dsp:sp>
    <dsp:sp modelId="{DEA9E15B-6D20-4E7E-9EFF-B1E351C6100E}">
      <dsp:nvSpPr>
        <dsp:cNvPr id="0" name=""/>
        <dsp:cNvSpPr/>
      </dsp:nvSpPr>
      <dsp:spPr>
        <a:xfrm>
          <a:off x="4131247" y="4612113"/>
          <a:ext cx="635011" cy="121770"/>
        </a:xfrm>
        <a:prstGeom prst="rect">
          <a:avLst/>
        </a:prstGeom>
        <a:solidFill>
          <a:schemeClr val="lt1">
            <a:alpha val="90000"/>
            <a:hueOff val="0"/>
            <a:satOff val="0"/>
            <a:lumOff val="0"/>
            <a:alphaOff val="0"/>
          </a:schemeClr>
        </a:solid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GB" sz="700" kern="1200"/>
        </a:p>
      </dsp:txBody>
      <dsp:txXfrm>
        <a:off x="4131247" y="4612113"/>
        <a:ext cx="635011" cy="121770"/>
      </dsp:txXfrm>
    </dsp:sp>
    <dsp:sp modelId="{E9C240B8-EF64-4304-AA06-936A08518448}">
      <dsp:nvSpPr>
        <dsp:cNvPr id="0" name=""/>
        <dsp:cNvSpPr/>
      </dsp:nvSpPr>
      <dsp:spPr>
        <a:xfrm>
          <a:off x="2615373" y="4019765"/>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Notification of appeal</a:t>
          </a:r>
        </a:p>
      </dsp:txBody>
      <dsp:txXfrm>
        <a:off x="2615373" y="4019765"/>
        <a:ext cx="705568" cy="365312"/>
      </dsp:txXfrm>
    </dsp:sp>
    <dsp:sp modelId="{28ACC244-9154-4C15-A7EA-19628AC6653E}">
      <dsp:nvSpPr>
        <dsp:cNvPr id="0" name=""/>
        <dsp:cNvSpPr/>
      </dsp:nvSpPr>
      <dsp:spPr>
        <a:xfrm>
          <a:off x="3257044" y="3919789"/>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Within 5 days</a:t>
          </a:r>
        </a:p>
      </dsp:txBody>
      <dsp:txXfrm>
        <a:off x="3257044" y="3919789"/>
        <a:ext cx="635011" cy="121770"/>
      </dsp:txXfrm>
    </dsp:sp>
    <dsp:sp modelId="{89EB8EB6-FD04-49FB-A0B7-54E842718234}">
      <dsp:nvSpPr>
        <dsp:cNvPr id="0" name=""/>
        <dsp:cNvSpPr/>
      </dsp:nvSpPr>
      <dsp:spPr>
        <a:xfrm>
          <a:off x="2597486" y="4459125"/>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r>
            <a:rPr lang="en-GB" sz="700" kern="1200"/>
            <a:t>Mutually agree appeal hearing date </a:t>
          </a:r>
        </a:p>
      </dsp:txBody>
      <dsp:txXfrm>
        <a:off x="2597486" y="4459125"/>
        <a:ext cx="705568" cy="365312"/>
      </dsp:txXfrm>
    </dsp:sp>
    <dsp:sp modelId="{2AD74853-3A2D-41D7-BC5D-D84C3A024F18}">
      <dsp:nvSpPr>
        <dsp:cNvPr id="0" name=""/>
        <dsp:cNvSpPr/>
      </dsp:nvSpPr>
      <dsp:spPr>
        <a:xfrm>
          <a:off x="3260276" y="4351340"/>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 Within 5 days</a:t>
          </a:r>
        </a:p>
      </dsp:txBody>
      <dsp:txXfrm>
        <a:off x="3260276" y="4351340"/>
        <a:ext cx="635011" cy="121770"/>
      </dsp:txXfrm>
    </dsp:sp>
    <dsp:sp modelId="{5EE7CE5E-6D47-43F9-8AA0-24670F06EC77}">
      <dsp:nvSpPr>
        <dsp:cNvPr id="0" name=""/>
        <dsp:cNvSpPr/>
      </dsp:nvSpPr>
      <dsp:spPr>
        <a:xfrm>
          <a:off x="1751862" y="4923070"/>
          <a:ext cx="2020550" cy="373703"/>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Notice of appeal hearing giving 15 days notice</a:t>
          </a:r>
        </a:p>
      </dsp:txBody>
      <dsp:txXfrm>
        <a:off x="1751862" y="4923070"/>
        <a:ext cx="2020550" cy="373703"/>
      </dsp:txXfrm>
    </dsp:sp>
    <dsp:sp modelId="{6791BE1B-6FCE-4043-8F42-045AB0768467}">
      <dsp:nvSpPr>
        <dsp:cNvPr id="0" name=""/>
        <dsp:cNvSpPr/>
      </dsp:nvSpPr>
      <dsp:spPr>
        <a:xfrm rot="10800000" flipV="1">
          <a:off x="2527362" y="7792491"/>
          <a:ext cx="584947" cy="410428"/>
        </a:xfrm>
        <a:prstGeom prst="rect">
          <a:avLst/>
        </a:prstGeom>
        <a:solidFill>
          <a:schemeClr val="accent1">
            <a:lumMod val="40000"/>
            <a:lumOff val="60000"/>
            <a:alpha val="9000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t>Written Outcome</a:t>
          </a:r>
        </a:p>
      </dsp:txBody>
      <dsp:txXfrm rot="-10800000">
        <a:off x="2527362" y="7792491"/>
        <a:ext cx="584947" cy="410428"/>
      </dsp:txXfrm>
    </dsp:sp>
    <dsp:sp modelId="{F7117429-0521-4054-A42B-000E569E639C}">
      <dsp:nvSpPr>
        <dsp:cNvPr id="0" name=""/>
        <dsp:cNvSpPr/>
      </dsp:nvSpPr>
      <dsp:spPr>
        <a:xfrm>
          <a:off x="1839508" y="5616084"/>
          <a:ext cx="1904047"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r>
            <a:rPr lang="en-GB" sz="700" kern="1200"/>
            <a:t>Employee/Head teacher provides any further  documentation to clerk</a:t>
          </a:r>
        </a:p>
      </dsp:txBody>
      <dsp:txXfrm>
        <a:off x="1839508" y="5616084"/>
        <a:ext cx="1904047" cy="365312"/>
      </dsp:txXfrm>
    </dsp:sp>
    <dsp:sp modelId="{8521B150-BDC8-4D19-A929-092F7E474DCE}">
      <dsp:nvSpPr>
        <dsp:cNvPr id="0" name=""/>
        <dsp:cNvSpPr/>
      </dsp:nvSpPr>
      <dsp:spPr>
        <a:xfrm>
          <a:off x="3540625" y="5364093"/>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Within 5 days</a:t>
          </a:r>
        </a:p>
      </dsp:txBody>
      <dsp:txXfrm>
        <a:off x="3540625" y="5364093"/>
        <a:ext cx="635011" cy="121770"/>
      </dsp:txXfrm>
    </dsp:sp>
    <dsp:sp modelId="{C7334C8D-1CF6-403A-9F83-E97A3EA85D74}">
      <dsp:nvSpPr>
        <dsp:cNvPr id="0" name=""/>
        <dsp:cNvSpPr/>
      </dsp:nvSpPr>
      <dsp:spPr>
        <a:xfrm>
          <a:off x="1990969" y="6136767"/>
          <a:ext cx="1656569"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r>
            <a:rPr lang="en-GB" sz="700" kern="1200"/>
            <a:t>Clerk to provide addtional info to employee/headteache to prepare</a:t>
          </a:r>
        </a:p>
      </dsp:txBody>
      <dsp:txXfrm>
        <a:off x="1990969" y="6136767"/>
        <a:ext cx="1656569" cy="365312"/>
      </dsp:txXfrm>
    </dsp:sp>
    <dsp:sp modelId="{05309555-F4A4-4FF2-81B1-D91FCFB58B70}">
      <dsp:nvSpPr>
        <dsp:cNvPr id="0" name=""/>
        <dsp:cNvSpPr/>
      </dsp:nvSpPr>
      <dsp:spPr>
        <a:xfrm>
          <a:off x="3617334" y="5962633"/>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Within 5 Days</a:t>
          </a:r>
        </a:p>
      </dsp:txBody>
      <dsp:txXfrm>
        <a:off x="3617334" y="5962633"/>
        <a:ext cx="635011" cy="121770"/>
      </dsp:txXfrm>
    </dsp:sp>
    <dsp:sp modelId="{9892B63B-D656-4EFB-9735-EE43AF6729FF}">
      <dsp:nvSpPr>
        <dsp:cNvPr id="0" name=""/>
        <dsp:cNvSpPr/>
      </dsp:nvSpPr>
      <dsp:spPr>
        <a:xfrm>
          <a:off x="2111339" y="6736638"/>
          <a:ext cx="1351650"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Clerk sends all documentation to Appeal Committee</a:t>
          </a:r>
        </a:p>
      </dsp:txBody>
      <dsp:txXfrm>
        <a:off x="2111339" y="6736638"/>
        <a:ext cx="1351650" cy="365312"/>
      </dsp:txXfrm>
    </dsp:sp>
    <dsp:sp modelId="{39315771-FC00-407B-A17F-FD2A3EC70F13}">
      <dsp:nvSpPr>
        <dsp:cNvPr id="0" name=""/>
        <dsp:cNvSpPr/>
      </dsp:nvSpPr>
      <dsp:spPr>
        <a:xfrm>
          <a:off x="3445360" y="6523906"/>
          <a:ext cx="635011" cy="22011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r>
            <a:rPr lang="en-GB" sz="600" kern="1200"/>
            <a:t>3 days before hearing</a:t>
          </a:r>
        </a:p>
      </dsp:txBody>
      <dsp:txXfrm>
        <a:off x="3445360" y="6523906"/>
        <a:ext cx="635011" cy="220110"/>
      </dsp:txXfrm>
    </dsp:sp>
    <dsp:sp modelId="{58E0A7AF-65FA-4B28-B3B9-B9C06753B0AF}">
      <dsp:nvSpPr>
        <dsp:cNvPr id="0" name=""/>
        <dsp:cNvSpPr/>
      </dsp:nvSpPr>
      <dsp:spPr>
        <a:xfrm>
          <a:off x="2450382" y="7358335"/>
          <a:ext cx="705568" cy="362261"/>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1550" numCol="1" spcCol="1270" anchor="ctr" anchorCtr="0">
          <a:noAutofit/>
        </a:bodyPr>
        <a:lstStyle/>
        <a:p>
          <a:pPr marL="0" lvl="0" indent="0" algn="ctr" defTabSz="311150">
            <a:lnSpc>
              <a:spcPct val="90000"/>
            </a:lnSpc>
            <a:spcBef>
              <a:spcPct val="0"/>
            </a:spcBef>
            <a:spcAft>
              <a:spcPct val="35000"/>
            </a:spcAft>
            <a:buNone/>
          </a:pPr>
          <a:r>
            <a:rPr lang="en-GB" sz="700" kern="1200"/>
            <a:t>Appeal Hearing </a:t>
          </a:r>
        </a:p>
      </dsp:txBody>
      <dsp:txXfrm>
        <a:off x="2450382" y="7358335"/>
        <a:ext cx="705568" cy="362261"/>
      </dsp:txXfrm>
    </dsp:sp>
    <dsp:sp modelId="{6BAB98F2-AEC6-4F9F-BCCD-C9C33C547C09}">
      <dsp:nvSpPr>
        <dsp:cNvPr id="0" name=""/>
        <dsp:cNvSpPr/>
      </dsp:nvSpPr>
      <dsp:spPr>
        <a:xfrm>
          <a:off x="3106921" y="7737361"/>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t>Within 3 days</a:t>
          </a:r>
        </a:p>
      </dsp:txBody>
      <dsp:txXfrm>
        <a:off x="3106921" y="7737361"/>
        <a:ext cx="635011" cy="121770"/>
      </dsp:txXfrm>
    </dsp:sp>
    <dsp:sp modelId="{CF83A1DE-A4C4-46DC-8AB2-5B2BACDCCAF6}">
      <dsp:nvSpPr>
        <dsp:cNvPr id="0" name=""/>
        <dsp:cNvSpPr/>
      </dsp:nvSpPr>
      <dsp:spPr>
        <a:xfrm>
          <a:off x="5624041" y="686401"/>
          <a:ext cx="646103" cy="392758"/>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1550" numCol="1" spcCol="1270" anchor="ctr" anchorCtr="0">
          <a:noAutofit/>
        </a:bodyPr>
        <a:lstStyle/>
        <a:p>
          <a:pPr marL="0" lvl="0" indent="0" algn="ctr" defTabSz="355600">
            <a:lnSpc>
              <a:spcPct val="90000"/>
            </a:lnSpc>
            <a:spcBef>
              <a:spcPct val="0"/>
            </a:spcBef>
            <a:spcAft>
              <a:spcPct val="35000"/>
            </a:spcAft>
            <a:buNone/>
          </a:pPr>
          <a:r>
            <a:rPr lang="en-GB" sz="800" kern="1200"/>
            <a:t>Governing body hearing</a:t>
          </a:r>
        </a:p>
      </dsp:txBody>
      <dsp:txXfrm>
        <a:off x="5624041" y="686401"/>
        <a:ext cx="646103" cy="392758"/>
      </dsp:txXfrm>
    </dsp:sp>
    <dsp:sp modelId="{E926B9BE-23E5-4A58-A00B-5D545F73339F}">
      <dsp:nvSpPr>
        <dsp:cNvPr id="0" name=""/>
        <dsp:cNvSpPr/>
      </dsp:nvSpPr>
      <dsp:spPr>
        <a:xfrm>
          <a:off x="5655871" y="499276"/>
          <a:ext cx="635011" cy="121770"/>
        </a:xfrm>
        <a:prstGeom prst="rect">
          <a:avLst/>
        </a:prstGeom>
        <a:solidFill>
          <a:schemeClr val="lt1">
            <a:alpha val="90000"/>
            <a:hueOff val="0"/>
            <a:satOff val="0"/>
            <a:lumOff val="0"/>
            <a:alphaOff val="0"/>
          </a:schemeClr>
        </a:solidFill>
        <a:ln w="9525" cap="flat" cmpd="sng" algn="ctr">
          <a:solidFill>
            <a:schemeClr val="accent1">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r" defTabSz="266700">
            <a:lnSpc>
              <a:spcPct val="90000"/>
            </a:lnSpc>
            <a:spcBef>
              <a:spcPct val="0"/>
            </a:spcBef>
            <a:spcAft>
              <a:spcPct val="35000"/>
            </a:spcAft>
            <a:buNone/>
          </a:pPr>
          <a:r>
            <a:rPr lang="en-GB" sz="600" kern="1200"/>
            <a:t>Gross misconduct</a:t>
          </a:r>
        </a:p>
      </dsp:txBody>
      <dsp:txXfrm>
        <a:off x="5655871" y="499276"/>
        <a:ext cx="635011" cy="121770"/>
      </dsp:txXfrm>
    </dsp:sp>
    <dsp:sp modelId="{3E80E498-6443-48DC-B4A9-B0C4765CB3B0}">
      <dsp:nvSpPr>
        <dsp:cNvPr id="0" name=""/>
        <dsp:cNvSpPr/>
      </dsp:nvSpPr>
      <dsp:spPr>
        <a:xfrm>
          <a:off x="5570827" y="1214264"/>
          <a:ext cx="705568" cy="365312"/>
        </a:xfrm>
        <a:prstGeom prst="rect">
          <a:avLst/>
        </a:prstGeom>
        <a:gradFill rotWithShape="0">
          <a:gsLst>
            <a:gs pos="0">
              <a:schemeClr val="accent1">
                <a:hueOff val="0"/>
                <a:satOff val="0"/>
                <a:lumOff val="0"/>
                <a:alphaOff val="0"/>
                <a:tint val="50000"/>
                <a:satMod val="300000"/>
              </a:schemeClr>
            </a:gs>
            <a:gs pos="35000">
              <a:schemeClr val="accent1">
                <a:hueOff val="0"/>
                <a:satOff val="0"/>
                <a:lumOff val="0"/>
                <a:alphaOff val="0"/>
                <a:tint val="37000"/>
                <a:satMod val="300000"/>
              </a:schemeClr>
            </a:gs>
            <a:gs pos="100000">
              <a:schemeClr val="accen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715" tIns="5715" rIns="5715" bIns="51550" numCol="1" spcCol="1270" anchor="ctr" anchorCtr="0">
          <a:noAutofit/>
        </a:bodyPr>
        <a:lstStyle/>
        <a:p>
          <a:pPr marL="0" lvl="0" indent="0" algn="ctr" defTabSz="400050">
            <a:lnSpc>
              <a:spcPct val="90000"/>
            </a:lnSpc>
            <a:spcBef>
              <a:spcPct val="0"/>
            </a:spcBef>
            <a:spcAft>
              <a:spcPct val="35000"/>
            </a:spcAft>
            <a:buNone/>
          </a:pPr>
          <a:r>
            <a:rPr lang="en-GB" sz="900" kern="1200"/>
            <a:t>See separate sheet</a:t>
          </a:r>
        </a:p>
      </dsp:txBody>
      <dsp:txXfrm>
        <a:off x="5570827" y="1214264"/>
        <a:ext cx="705568" cy="365312"/>
      </dsp:txXfrm>
    </dsp:sp>
    <dsp:sp modelId="{CB071E1C-304F-4FA6-A8B7-9895470FA211}">
      <dsp:nvSpPr>
        <dsp:cNvPr id="0" name=""/>
        <dsp:cNvSpPr/>
      </dsp:nvSpPr>
      <dsp:spPr>
        <a:xfrm>
          <a:off x="5202759" y="1089251"/>
          <a:ext cx="635011" cy="121770"/>
        </a:xfrm>
        <a:prstGeom prst="rect">
          <a:avLst/>
        </a:prstGeom>
        <a:solidFill>
          <a:schemeClr val="lt1">
            <a:alpha val="90000"/>
            <a:hueOff val="0"/>
            <a:satOff val="0"/>
            <a:lumOff val="0"/>
            <a:alphaOff val="0"/>
          </a:schemeClr>
        </a:solidFill>
        <a:ln w="9525" cap="flat" cmpd="sng" algn="ctr">
          <a:solidFill>
            <a:schemeClr val="bg1"/>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r" defTabSz="311150">
            <a:lnSpc>
              <a:spcPct val="90000"/>
            </a:lnSpc>
            <a:spcBef>
              <a:spcPct val="0"/>
            </a:spcBef>
            <a:spcAft>
              <a:spcPct val="35000"/>
            </a:spcAft>
            <a:buNone/>
          </a:pPr>
          <a:endParaRPr lang="en-GB" sz="700" kern="1200"/>
        </a:p>
      </dsp:txBody>
      <dsp:txXfrm>
        <a:off x="5202759" y="1089251"/>
        <a:ext cx="635011" cy="1217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578BCE3-B523-4775-86C3-960DE997AA2F}">
      <dsp:nvSpPr>
        <dsp:cNvPr id="0" name=""/>
        <dsp:cNvSpPr/>
      </dsp:nvSpPr>
      <dsp:spPr>
        <a:xfrm>
          <a:off x="4259278" y="1634287"/>
          <a:ext cx="91440" cy="110094"/>
        </a:xfrm>
        <a:custGeom>
          <a:avLst/>
          <a:gdLst/>
          <a:ahLst/>
          <a:cxnLst/>
          <a:rect l="0" t="0" r="0" b="0"/>
          <a:pathLst>
            <a:path>
              <a:moveTo>
                <a:pt x="57190" y="0"/>
              </a:moveTo>
              <a:lnTo>
                <a:pt x="57190" y="25145"/>
              </a:lnTo>
              <a:lnTo>
                <a:pt x="45720" y="25145"/>
              </a:lnTo>
              <a:lnTo>
                <a:pt x="45720" y="118339"/>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F4D546E-B8EF-4939-9552-FB161C57A6BB}">
      <dsp:nvSpPr>
        <dsp:cNvPr id="0" name=""/>
        <dsp:cNvSpPr/>
      </dsp:nvSpPr>
      <dsp:spPr>
        <a:xfrm>
          <a:off x="2467959" y="907284"/>
          <a:ext cx="1837039" cy="353596"/>
        </a:xfrm>
        <a:custGeom>
          <a:avLst/>
          <a:gdLst/>
          <a:ahLst/>
          <a:cxnLst/>
          <a:rect l="0" t="0" r="0" b="0"/>
          <a:pathLst>
            <a:path>
              <a:moveTo>
                <a:pt x="0" y="0"/>
              </a:moveTo>
              <a:lnTo>
                <a:pt x="0" y="2637"/>
              </a:lnTo>
              <a:lnTo>
                <a:pt x="1596319" y="2637"/>
              </a:lnTo>
              <a:lnTo>
                <a:pt x="1596319" y="9583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8A927AB-C379-449B-81DF-6E6C5D6153D0}">
      <dsp:nvSpPr>
        <dsp:cNvPr id="0" name=""/>
        <dsp:cNvSpPr/>
      </dsp:nvSpPr>
      <dsp:spPr>
        <a:xfrm>
          <a:off x="2479785" y="7292047"/>
          <a:ext cx="91440" cy="722749"/>
        </a:xfrm>
        <a:custGeom>
          <a:avLst/>
          <a:gdLst/>
          <a:ahLst/>
          <a:cxnLst/>
          <a:rect l="0" t="0" r="0" b="0"/>
          <a:pathLst>
            <a:path>
              <a:moveTo>
                <a:pt x="45720" y="0"/>
              </a:moveTo>
              <a:lnTo>
                <a:pt x="45720" y="627127"/>
              </a:lnTo>
              <a:lnTo>
                <a:pt x="121255" y="627127"/>
              </a:lnTo>
              <a:lnTo>
                <a:pt x="121255" y="72032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C74BBE1-D29C-4BA2-AC17-F3BAC61DD8C4}">
      <dsp:nvSpPr>
        <dsp:cNvPr id="0" name=""/>
        <dsp:cNvSpPr/>
      </dsp:nvSpPr>
      <dsp:spPr>
        <a:xfrm>
          <a:off x="2568230" y="7292047"/>
          <a:ext cx="91440" cy="122322"/>
        </a:xfrm>
        <a:custGeom>
          <a:avLst/>
          <a:gdLst/>
          <a:ahLst/>
          <a:cxnLst/>
          <a:rect l="0" t="0" r="0" b="0"/>
          <a:pathLst>
            <a:path>
              <a:moveTo>
                <a:pt x="0" y="0"/>
              </a:moveTo>
              <a:lnTo>
                <a:pt x="0" y="62423"/>
              </a:lnTo>
              <a:lnTo>
                <a:pt x="206995" y="62423"/>
              </a:lnTo>
              <a:lnTo>
                <a:pt x="206995" y="155617"/>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1052A26-7221-4DDB-827F-7F7EC8A3BA91}">
      <dsp:nvSpPr>
        <dsp:cNvPr id="0" name=""/>
        <dsp:cNvSpPr/>
      </dsp:nvSpPr>
      <dsp:spPr>
        <a:xfrm>
          <a:off x="2521295" y="6777291"/>
          <a:ext cx="91440" cy="143181"/>
        </a:xfrm>
        <a:custGeom>
          <a:avLst/>
          <a:gdLst/>
          <a:ahLst/>
          <a:cxnLst/>
          <a:rect l="0" t="0" r="0" b="0"/>
          <a:pathLst>
            <a:path>
              <a:moveTo>
                <a:pt x="77849" y="0"/>
              </a:moveTo>
              <a:lnTo>
                <a:pt x="77849" y="68043"/>
              </a:lnTo>
              <a:lnTo>
                <a:pt x="45720" y="68043"/>
              </a:lnTo>
              <a:lnTo>
                <a:pt x="45720" y="1612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F2A8F94-4A43-4AB7-8DD9-69ED896B9A4C}">
      <dsp:nvSpPr>
        <dsp:cNvPr id="0" name=""/>
        <dsp:cNvSpPr/>
      </dsp:nvSpPr>
      <dsp:spPr>
        <a:xfrm>
          <a:off x="2521295" y="6304063"/>
          <a:ext cx="91440" cy="101654"/>
        </a:xfrm>
        <a:custGeom>
          <a:avLst/>
          <a:gdLst/>
          <a:ahLst/>
          <a:cxnLst/>
          <a:rect l="0" t="0" r="0" b="0"/>
          <a:pathLst>
            <a:path>
              <a:moveTo>
                <a:pt x="45720" y="45720"/>
              </a:moveTo>
              <a:lnTo>
                <a:pt x="63624" y="45720"/>
              </a:lnTo>
              <a:lnTo>
                <a:pt x="63624" y="13298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F3E1996-F3C8-4FC2-8AC6-DCBEE0113EAF}">
      <dsp:nvSpPr>
        <dsp:cNvPr id="0" name=""/>
        <dsp:cNvSpPr/>
      </dsp:nvSpPr>
      <dsp:spPr>
        <a:xfrm>
          <a:off x="2465051" y="5824989"/>
          <a:ext cx="91440" cy="107499"/>
        </a:xfrm>
        <a:custGeom>
          <a:avLst/>
          <a:gdLst/>
          <a:ahLst/>
          <a:cxnLst/>
          <a:rect l="0" t="0" r="0" b="0"/>
          <a:pathLst>
            <a:path>
              <a:moveTo>
                <a:pt x="45720" y="0"/>
              </a:moveTo>
              <a:lnTo>
                <a:pt x="45720" y="353"/>
              </a:lnTo>
              <a:lnTo>
                <a:pt x="51590" y="353"/>
              </a:lnTo>
              <a:lnTo>
                <a:pt x="51590" y="9354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7E57B80-7074-4BAC-A7EB-A370EE1BDFC3}">
      <dsp:nvSpPr>
        <dsp:cNvPr id="0" name=""/>
        <dsp:cNvSpPr/>
      </dsp:nvSpPr>
      <dsp:spPr>
        <a:xfrm>
          <a:off x="2465051" y="5318522"/>
          <a:ext cx="91440" cy="91440"/>
        </a:xfrm>
        <a:custGeom>
          <a:avLst/>
          <a:gdLst/>
          <a:ahLst/>
          <a:cxnLst/>
          <a:rect l="0" t="0" r="0" b="0"/>
          <a:pathLst>
            <a:path>
              <a:moveTo>
                <a:pt x="45720" y="45720"/>
              </a:moveTo>
              <a:lnTo>
                <a:pt x="112963" y="45720"/>
              </a:lnTo>
              <a:lnTo>
                <a:pt x="112963" y="12690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724C53A-4BC8-4133-9CE0-F9477EF30CB7}">
      <dsp:nvSpPr>
        <dsp:cNvPr id="0" name=""/>
        <dsp:cNvSpPr/>
      </dsp:nvSpPr>
      <dsp:spPr>
        <a:xfrm>
          <a:off x="2497656" y="4425460"/>
          <a:ext cx="91440" cy="567207"/>
        </a:xfrm>
        <a:custGeom>
          <a:avLst/>
          <a:gdLst/>
          <a:ahLst/>
          <a:cxnLst/>
          <a:rect l="0" t="0" r="0" b="0"/>
          <a:pathLst>
            <a:path>
              <a:moveTo>
                <a:pt x="45720" y="0"/>
              </a:moveTo>
              <a:lnTo>
                <a:pt x="45720" y="516489"/>
              </a:lnTo>
              <a:lnTo>
                <a:pt x="82800" y="516489"/>
              </a:lnTo>
              <a:lnTo>
                <a:pt x="82800" y="609682"/>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2CC5F41-503F-4D97-A695-2E6F1E8DF486}">
      <dsp:nvSpPr>
        <dsp:cNvPr id="0" name=""/>
        <dsp:cNvSpPr/>
      </dsp:nvSpPr>
      <dsp:spPr>
        <a:xfrm>
          <a:off x="2497656" y="4425460"/>
          <a:ext cx="91440" cy="99725"/>
        </a:xfrm>
        <a:custGeom>
          <a:avLst/>
          <a:gdLst/>
          <a:ahLst/>
          <a:cxnLst/>
          <a:rect l="0" t="0" r="0" b="0"/>
          <a:pathLst>
            <a:path>
              <a:moveTo>
                <a:pt x="45720" y="0"/>
              </a:moveTo>
              <a:lnTo>
                <a:pt x="45720" y="21337"/>
              </a:lnTo>
              <a:lnTo>
                <a:pt x="64920" y="21337"/>
              </a:lnTo>
              <a:lnTo>
                <a:pt x="64920" y="11453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0D26C3-1C1D-40C7-A796-1B7B94101594}">
      <dsp:nvSpPr>
        <dsp:cNvPr id="0" name=""/>
        <dsp:cNvSpPr/>
      </dsp:nvSpPr>
      <dsp:spPr>
        <a:xfrm>
          <a:off x="2543376" y="4425460"/>
          <a:ext cx="1479814" cy="111300"/>
        </a:xfrm>
        <a:custGeom>
          <a:avLst/>
          <a:gdLst/>
          <a:ahLst/>
          <a:cxnLst/>
          <a:rect l="0" t="0" r="0" b="0"/>
          <a:pathLst>
            <a:path>
              <a:moveTo>
                <a:pt x="0" y="0"/>
              </a:moveTo>
              <a:lnTo>
                <a:pt x="0" y="19109"/>
              </a:lnTo>
              <a:lnTo>
                <a:pt x="1612639" y="19109"/>
              </a:lnTo>
              <a:lnTo>
                <a:pt x="1612639" y="112302"/>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A67B3C28-CCF4-4587-9C2C-613B89655285}">
      <dsp:nvSpPr>
        <dsp:cNvPr id="0" name=""/>
        <dsp:cNvSpPr/>
      </dsp:nvSpPr>
      <dsp:spPr>
        <a:xfrm>
          <a:off x="1206370" y="4425460"/>
          <a:ext cx="1337005" cy="149769"/>
        </a:xfrm>
        <a:custGeom>
          <a:avLst/>
          <a:gdLst/>
          <a:ahLst/>
          <a:cxnLst/>
          <a:rect l="0" t="0" r="0" b="0"/>
          <a:pathLst>
            <a:path>
              <a:moveTo>
                <a:pt x="1261085" y="0"/>
              </a:moveTo>
              <a:lnTo>
                <a:pt x="1261085" y="16449"/>
              </a:lnTo>
              <a:lnTo>
                <a:pt x="0" y="16449"/>
              </a:lnTo>
              <a:lnTo>
                <a:pt x="0" y="109642"/>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DEB2A50-A6CC-4F68-AA05-18442FAC7CC3}">
      <dsp:nvSpPr>
        <dsp:cNvPr id="0" name=""/>
        <dsp:cNvSpPr/>
      </dsp:nvSpPr>
      <dsp:spPr>
        <a:xfrm>
          <a:off x="2497656" y="3924012"/>
          <a:ext cx="91440" cy="91440"/>
        </a:xfrm>
        <a:custGeom>
          <a:avLst/>
          <a:gdLst/>
          <a:ahLst/>
          <a:cxnLst/>
          <a:rect l="0" t="0" r="0" b="0"/>
          <a:pathLst>
            <a:path>
              <a:moveTo>
                <a:pt x="45720" y="0"/>
              </a:moveTo>
              <a:lnTo>
                <a:pt x="45720" y="26598"/>
              </a:lnTo>
              <a:lnTo>
                <a:pt x="133274" y="26598"/>
              </a:lnTo>
              <a:lnTo>
                <a:pt x="133274" y="11979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D4AC3FB-47F6-41B6-99EE-8A5ADC44D99E}">
      <dsp:nvSpPr>
        <dsp:cNvPr id="0" name=""/>
        <dsp:cNvSpPr/>
      </dsp:nvSpPr>
      <dsp:spPr>
        <a:xfrm>
          <a:off x="2511729" y="3046675"/>
          <a:ext cx="91440" cy="551482"/>
        </a:xfrm>
        <a:custGeom>
          <a:avLst/>
          <a:gdLst/>
          <a:ahLst/>
          <a:cxnLst/>
          <a:rect l="0" t="0" r="0" b="0"/>
          <a:pathLst>
            <a:path>
              <a:moveTo>
                <a:pt x="98855" y="0"/>
              </a:moveTo>
              <a:lnTo>
                <a:pt x="98855" y="506924"/>
              </a:lnTo>
              <a:lnTo>
                <a:pt x="0" y="506924"/>
              </a:lnTo>
              <a:lnTo>
                <a:pt x="0" y="60011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7796D03-1938-445C-95AD-27860E54C606}">
      <dsp:nvSpPr>
        <dsp:cNvPr id="0" name=""/>
        <dsp:cNvSpPr/>
      </dsp:nvSpPr>
      <dsp:spPr>
        <a:xfrm>
          <a:off x="2449134" y="3046675"/>
          <a:ext cx="91440" cy="129589"/>
        </a:xfrm>
        <a:custGeom>
          <a:avLst/>
          <a:gdLst/>
          <a:ahLst/>
          <a:cxnLst/>
          <a:rect l="0" t="0" r="0" b="0"/>
          <a:pathLst>
            <a:path>
              <a:moveTo>
                <a:pt x="134405" y="45720"/>
              </a:moveTo>
              <a:lnTo>
                <a:pt x="0" y="45720"/>
              </a:lnTo>
              <a:lnTo>
                <a:pt x="0" y="13366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8BC4FB0-AFF7-4676-9BCA-0848117CB55C}">
      <dsp:nvSpPr>
        <dsp:cNvPr id="0" name=""/>
        <dsp:cNvSpPr/>
      </dsp:nvSpPr>
      <dsp:spPr>
        <a:xfrm>
          <a:off x="2451309" y="2562463"/>
          <a:ext cx="91440" cy="112638"/>
        </a:xfrm>
        <a:custGeom>
          <a:avLst/>
          <a:gdLst/>
          <a:ahLst/>
          <a:cxnLst/>
          <a:rect l="0" t="0" r="0" b="0"/>
          <a:pathLst>
            <a:path>
              <a:moveTo>
                <a:pt x="50618" y="0"/>
              </a:moveTo>
              <a:lnTo>
                <a:pt x="50618" y="42549"/>
              </a:lnTo>
              <a:lnTo>
                <a:pt x="45720" y="42549"/>
              </a:lnTo>
              <a:lnTo>
                <a:pt x="45720" y="13574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69B5FC4-28CC-4066-AD23-EFB6B06D0BC7}">
      <dsp:nvSpPr>
        <dsp:cNvPr id="0" name=""/>
        <dsp:cNvSpPr/>
      </dsp:nvSpPr>
      <dsp:spPr>
        <a:xfrm>
          <a:off x="2444714" y="2099326"/>
          <a:ext cx="91440" cy="91562"/>
        </a:xfrm>
        <a:custGeom>
          <a:avLst/>
          <a:gdLst/>
          <a:ahLst/>
          <a:cxnLst/>
          <a:rect l="0" t="0" r="0" b="0"/>
          <a:pathLst>
            <a:path>
              <a:moveTo>
                <a:pt x="60638" y="45720"/>
              </a:moveTo>
              <a:lnTo>
                <a:pt x="45720" y="45720"/>
              </a:lnTo>
              <a:lnTo>
                <a:pt x="45720" y="12213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5815E8D-C93F-4968-A421-59380EB64DA0}">
      <dsp:nvSpPr>
        <dsp:cNvPr id="0" name=""/>
        <dsp:cNvSpPr/>
      </dsp:nvSpPr>
      <dsp:spPr>
        <a:xfrm>
          <a:off x="2414744" y="1559173"/>
          <a:ext cx="91440" cy="137916"/>
        </a:xfrm>
        <a:custGeom>
          <a:avLst/>
          <a:gdLst/>
          <a:ahLst/>
          <a:cxnLst/>
          <a:rect l="0" t="0" r="0" b="0"/>
          <a:pathLst>
            <a:path>
              <a:moveTo>
                <a:pt x="45720" y="0"/>
              </a:moveTo>
              <a:lnTo>
                <a:pt x="45720" y="11041"/>
              </a:lnTo>
              <a:lnTo>
                <a:pt x="77933" y="11041"/>
              </a:lnTo>
              <a:lnTo>
                <a:pt x="77933" y="10423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44315A4-E475-44CE-8524-72D139C46B72}">
      <dsp:nvSpPr>
        <dsp:cNvPr id="0" name=""/>
        <dsp:cNvSpPr/>
      </dsp:nvSpPr>
      <dsp:spPr>
        <a:xfrm>
          <a:off x="2414744" y="907284"/>
          <a:ext cx="91440" cy="280314"/>
        </a:xfrm>
        <a:custGeom>
          <a:avLst/>
          <a:gdLst/>
          <a:ahLst/>
          <a:cxnLst/>
          <a:rect l="0" t="0" r="0" b="0"/>
          <a:pathLst>
            <a:path>
              <a:moveTo>
                <a:pt x="67786" y="45720"/>
              </a:moveTo>
              <a:lnTo>
                <a:pt x="45720" y="45720"/>
              </a:lnTo>
              <a:lnTo>
                <a:pt x="45720" y="128794"/>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9EB4F6A-4FD0-4D8C-9157-5E59386298A9}">
      <dsp:nvSpPr>
        <dsp:cNvPr id="0" name=""/>
        <dsp:cNvSpPr/>
      </dsp:nvSpPr>
      <dsp:spPr>
        <a:xfrm>
          <a:off x="1120028" y="907284"/>
          <a:ext cx="1347931" cy="341345"/>
        </a:xfrm>
        <a:custGeom>
          <a:avLst/>
          <a:gdLst/>
          <a:ahLst/>
          <a:cxnLst/>
          <a:rect l="0" t="0" r="0" b="0"/>
          <a:pathLst>
            <a:path>
              <a:moveTo>
                <a:pt x="810080" y="45720"/>
              </a:moveTo>
              <a:lnTo>
                <a:pt x="0" y="45720"/>
              </a:lnTo>
              <a:lnTo>
                <a:pt x="0" y="113712"/>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3F33405-560D-436F-A334-DFCA7CF897B8}">
      <dsp:nvSpPr>
        <dsp:cNvPr id="0" name=""/>
        <dsp:cNvSpPr/>
      </dsp:nvSpPr>
      <dsp:spPr>
        <a:xfrm>
          <a:off x="358831" y="907284"/>
          <a:ext cx="2109127" cy="332376"/>
        </a:xfrm>
        <a:custGeom>
          <a:avLst/>
          <a:gdLst/>
          <a:ahLst/>
          <a:cxnLst/>
          <a:rect l="0" t="0" r="0" b="0"/>
          <a:pathLst>
            <a:path>
              <a:moveTo>
                <a:pt x="1628279" y="45720"/>
              </a:moveTo>
              <a:lnTo>
                <a:pt x="0" y="45720"/>
              </a:lnTo>
              <a:lnTo>
                <a:pt x="0" y="104071"/>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75BB1ED-A7D3-4FD2-8F13-72AF604FAEEB}">
      <dsp:nvSpPr>
        <dsp:cNvPr id="0" name=""/>
        <dsp:cNvSpPr/>
      </dsp:nvSpPr>
      <dsp:spPr>
        <a:xfrm>
          <a:off x="2422239" y="524712"/>
          <a:ext cx="91440" cy="144095"/>
        </a:xfrm>
        <a:custGeom>
          <a:avLst/>
          <a:gdLst/>
          <a:ahLst/>
          <a:cxnLst/>
          <a:rect l="0" t="0" r="0" b="0"/>
          <a:pathLst>
            <a:path>
              <a:moveTo>
                <a:pt x="64071" y="45720"/>
              </a:moveTo>
              <a:lnTo>
                <a:pt x="45720" y="45720"/>
              </a:lnTo>
              <a:lnTo>
                <a:pt x="45720" y="118417"/>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E5D15DF-0119-4AA3-BD7B-305DA9A8F0C0}">
      <dsp:nvSpPr>
        <dsp:cNvPr id="0" name=""/>
        <dsp:cNvSpPr/>
      </dsp:nvSpPr>
      <dsp:spPr>
        <a:xfrm>
          <a:off x="1918017" y="278775"/>
          <a:ext cx="1174965" cy="245937"/>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Headteacher receives investigation report</a:t>
          </a:r>
        </a:p>
      </dsp:txBody>
      <dsp:txXfrm>
        <a:off x="1918017" y="278775"/>
        <a:ext cx="1174965" cy="245937"/>
      </dsp:txXfrm>
    </dsp:sp>
    <dsp:sp modelId="{4A68A092-1850-49A3-9B4A-30B181FD1F8E}">
      <dsp:nvSpPr>
        <dsp:cNvPr id="0" name=""/>
        <dsp:cNvSpPr/>
      </dsp:nvSpPr>
      <dsp:spPr>
        <a:xfrm>
          <a:off x="2899906" y="780825"/>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5 days</a:t>
          </a:r>
        </a:p>
      </dsp:txBody>
      <dsp:txXfrm>
        <a:off x="2899906" y="780825"/>
        <a:ext cx="645896" cy="123858"/>
      </dsp:txXfrm>
    </dsp:sp>
    <dsp:sp modelId="{4E156DAF-4F2B-4CC2-B922-A5060A9D027E}">
      <dsp:nvSpPr>
        <dsp:cNvPr id="0" name=""/>
        <dsp:cNvSpPr/>
      </dsp:nvSpPr>
      <dsp:spPr>
        <a:xfrm>
          <a:off x="1967044" y="668808"/>
          <a:ext cx="1001829" cy="23847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Decision</a:t>
          </a:r>
          <a:endParaRPr lang="en-GB" sz="600" kern="1200">
            <a:solidFill>
              <a:sysClr val="windowText" lastClr="000000"/>
            </a:solidFill>
            <a:latin typeface="Calibri"/>
            <a:ea typeface="+mn-ea"/>
            <a:cs typeface="+mn-cs"/>
          </a:endParaRPr>
        </a:p>
      </dsp:txBody>
      <dsp:txXfrm>
        <a:off x="1967044" y="668808"/>
        <a:ext cx="1001829" cy="238476"/>
      </dsp:txXfrm>
    </dsp:sp>
    <dsp:sp modelId="{2DF8DF4C-38E6-41E7-9C90-55668D2F037A}">
      <dsp:nvSpPr>
        <dsp:cNvPr id="0" name=""/>
        <dsp:cNvSpPr/>
      </dsp:nvSpPr>
      <dsp:spPr>
        <a:xfrm>
          <a:off x="2481591" y="1259115"/>
          <a:ext cx="645896" cy="123858"/>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Text" lastClr="000000">
                <a:hueOff val="0"/>
                <a:satOff val="0"/>
                <a:lumOff val="0"/>
                <a:alphaOff val="0"/>
              </a:sysClr>
            </a:solidFill>
            <a:latin typeface="Calibri"/>
            <a:ea typeface="+mn-ea"/>
            <a:cs typeface="+mn-cs"/>
          </a:endParaRPr>
        </a:p>
      </dsp:txBody>
      <dsp:txXfrm>
        <a:off x="2481591" y="1259115"/>
        <a:ext cx="645896" cy="123858"/>
      </dsp:txXfrm>
    </dsp:sp>
    <dsp:sp modelId="{25B4EAB5-A5C6-4ADE-A9EA-7CE210EAC4D0}">
      <dsp:nvSpPr>
        <dsp:cNvPr id="0" name=""/>
        <dsp:cNvSpPr/>
      </dsp:nvSpPr>
      <dsp:spPr>
        <a:xfrm>
          <a:off x="0" y="1239660"/>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Informal discussion</a:t>
          </a:r>
        </a:p>
      </dsp:txBody>
      <dsp:txXfrm>
        <a:off x="0" y="1239660"/>
        <a:ext cx="717663" cy="371574"/>
      </dsp:txXfrm>
    </dsp:sp>
    <dsp:sp modelId="{EBCC3784-923D-40C1-8532-4CE5D2222FF7}">
      <dsp:nvSpPr>
        <dsp:cNvPr id="0" name=""/>
        <dsp:cNvSpPr/>
      </dsp:nvSpPr>
      <dsp:spPr>
        <a:xfrm>
          <a:off x="813697" y="1073030"/>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5 days</a:t>
          </a:r>
        </a:p>
      </dsp:txBody>
      <dsp:txXfrm>
        <a:off x="813697" y="1073030"/>
        <a:ext cx="645896" cy="123858"/>
      </dsp:txXfrm>
    </dsp:sp>
    <dsp:sp modelId="{79C694CA-351D-43A1-87A8-A3CAC6A0484B}">
      <dsp:nvSpPr>
        <dsp:cNvPr id="0" name=""/>
        <dsp:cNvSpPr/>
      </dsp:nvSpPr>
      <dsp:spPr>
        <a:xfrm>
          <a:off x="761196" y="1248630"/>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No further action</a:t>
          </a:r>
        </a:p>
      </dsp:txBody>
      <dsp:txXfrm>
        <a:off x="761196" y="1248630"/>
        <a:ext cx="717663" cy="371574"/>
      </dsp:txXfrm>
    </dsp:sp>
    <dsp:sp modelId="{C830005E-8C0D-44DE-8646-2F4139C559B0}">
      <dsp:nvSpPr>
        <dsp:cNvPr id="0" name=""/>
        <dsp:cNvSpPr/>
      </dsp:nvSpPr>
      <dsp:spPr>
        <a:xfrm>
          <a:off x="4723" y="1060297"/>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5 days</a:t>
          </a:r>
        </a:p>
      </dsp:txBody>
      <dsp:txXfrm>
        <a:off x="4723" y="1060297"/>
        <a:ext cx="645896" cy="123858"/>
      </dsp:txXfrm>
    </dsp:sp>
    <dsp:sp modelId="{D2939390-4DAE-43BB-BBE7-23B05D1E3850}">
      <dsp:nvSpPr>
        <dsp:cNvPr id="0" name=""/>
        <dsp:cNvSpPr/>
      </dsp:nvSpPr>
      <dsp:spPr>
        <a:xfrm>
          <a:off x="2101632" y="1187599"/>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Governing Body  Hearing</a:t>
          </a:r>
        </a:p>
      </dsp:txBody>
      <dsp:txXfrm>
        <a:off x="2101632" y="1187599"/>
        <a:ext cx="717663" cy="371574"/>
      </dsp:txXfrm>
    </dsp:sp>
    <dsp:sp modelId="{8EE0119A-5869-4465-AED1-A58FB86E2C95}">
      <dsp:nvSpPr>
        <dsp:cNvPr id="0" name=""/>
        <dsp:cNvSpPr/>
      </dsp:nvSpPr>
      <dsp:spPr>
        <a:xfrm>
          <a:off x="3986295" y="1049913"/>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a:ea typeface="+mn-ea"/>
              <a:cs typeface="+mn-cs"/>
            </a:rPr>
            <a:t>Lesser misconduct</a:t>
          </a:r>
        </a:p>
      </dsp:txBody>
      <dsp:txXfrm>
        <a:off x="3986295" y="1049913"/>
        <a:ext cx="645896" cy="123858"/>
      </dsp:txXfrm>
    </dsp:sp>
    <dsp:sp modelId="{B9408763-1454-4184-9D4B-938273554309}">
      <dsp:nvSpPr>
        <dsp:cNvPr id="0" name=""/>
        <dsp:cNvSpPr/>
      </dsp:nvSpPr>
      <dsp:spPr>
        <a:xfrm>
          <a:off x="2015219" y="1697090"/>
          <a:ext cx="950430" cy="40223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Agree date. Provide letter/doicumentation  Give minimum of 15 days notice</a:t>
          </a:r>
        </a:p>
      </dsp:txBody>
      <dsp:txXfrm>
        <a:off x="2015219" y="1697090"/>
        <a:ext cx="950430" cy="402236"/>
      </dsp:txXfrm>
    </dsp:sp>
    <dsp:sp modelId="{5200A334-AF21-487F-9AEE-5D083E931A59}">
      <dsp:nvSpPr>
        <dsp:cNvPr id="0" name=""/>
        <dsp:cNvSpPr/>
      </dsp:nvSpPr>
      <dsp:spPr>
        <a:xfrm>
          <a:off x="2652993" y="1592314"/>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2652993" y="1592314"/>
        <a:ext cx="645896" cy="123858"/>
      </dsp:txXfrm>
    </dsp:sp>
    <dsp:sp modelId="{C167DEA6-C40F-467B-B798-C87914927D1E}">
      <dsp:nvSpPr>
        <dsp:cNvPr id="0" name=""/>
        <dsp:cNvSpPr/>
      </dsp:nvSpPr>
      <dsp:spPr>
        <a:xfrm>
          <a:off x="1944202" y="2190889"/>
          <a:ext cx="110565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Employee/ presenting officer provides documentation to clerk</a:t>
          </a:r>
        </a:p>
      </dsp:txBody>
      <dsp:txXfrm>
        <a:off x="1944202" y="2190889"/>
        <a:ext cx="1105653" cy="371574"/>
      </dsp:txXfrm>
    </dsp:sp>
    <dsp:sp modelId="{99C1B2E3-34D7-4B3F-88C5-9464EC75B3AE}">
      <dsp:nvSpPr>
        <dsp:cNvPr id="0" name=""/>
        <dsp:cNvSpPr/>
      </dsp:nvSpPr>
      <dsp:spPr>
        <a:xfrm>
          <a:off x="2932847" y="2104634"/>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7780" tIns="4445" rIns="17780" bIns="4445"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hueOff val="0"/>
                  <a:satOff val="0"/>
                  <a:lumOff val="0"/>
                  <a:alphaOff val="0"/>
                </a:sysClr>
              </a:solidFill>
              <a:latin typeface="Calibri"/>
              <a:ea typeface="+mn-ea"/>
              <a:cs typeface="+mn-cs"/>
            </a:rPr>
            <a:t>  Within 10 days</a:t>
          </a:r>
        </a:p>
      </dsp:txBody>
      <dsp:txXfrm>
        <a:off x="2932847" y="2104634"/>
        <a:ext cx="645896" cy="123858"/>
      </dsp:txXfrm>
    </dsp:sp>
    <dsp:sp modelId="{151B18E3-4837-495B-B39F-CDA77EC511BC}">
      <dsp:nvSpPr>
        <dsp:cNvPr id="0" name=""/>
        <dsp:cNvSpPr/>
      </dsp:nvSpPr>
      <dsp:spPr>
        <a:xfrm>
          <a:off x="1607119" y="2675101"/>
          <a:ext cx="1920825"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Clerk to send any additional documents to employee/presenting officer to prepare case</a:t>
          </a:r>
        </a:p>
      </dsp:txBody>
      <dsp:txXfrm>
        <a:off x="1607119" y="2675101"/>
        <a:ext cx="1920825" cy="371574"/>
      </dsp:txXfrm>
    </dsp:sp>
    <dsp:sp modelId="{44A01AC5-3541-441F-B335-506B0EAFED87}">
      <dsp:nvSpPr>
        <dsp:cNvPr id="0" name=""/>
        <dsp:cNvSpPr/>
      </dsp:nvSpPr>
      <dsp:spPr>
        <a:xfrm>
          <a:off x="3024888" y="2587747"/>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Witihin 2 days</a:t>
          </a:r>
        </a:p>
      </dsp:txBody>
      <dsp:txXfrm>
        <a:off x="3024888" y="2587747"/>
        <a:ext cx="645896" cy="123858"/>
      </dsp:txXfrm>
    </dsp:sp>
    <dsp:sp modelId="{9D003990-F7B3-4FA6-A481-3A013687111B}">
      <dsp:nvSpPr>
        <dsp:cNvPr id="0" name=""/>
        <dsp:cNvSpPr/>
      </dsp:nvSpPr>
      <dsp:spPr>
        <a:xfrm>
          <a:off x="2136022" y="3176265"/>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Papers sent to  Governing body committee</a:t>
          </a:r>
        </a:p>
      </dsp:txBody>
      <dsp:txXfrm>
        <a:off x="2136022" y="3176265"/>
        <a:ext cx="717663" cy="371574"/>
      </dsp:txXfrm>
    </dsp:sp>
    <dsp:sp modelId="{1F0E8291-D919-4641-83CB-BEB1077D2983}">
      <dsp:nvSpPr>
        <dsp:cNvPr id="0" name=""/>
        <dsp:cNvSpPr/>
      </dsp:nvSpPr>
      <dsp:spPr>
        <a:xfrm>
          <a:off x="3722968" y="3435609"/>
          <a:ext cx="645896" cy="123858"/>
        </a:xfrm>
        <a:prstGeom prst="rect">
          <a:avLst/>
        </a:prstGeom>
        <a:noFill/>
        <a:ln w="9525" cap="flat" cmpd="sng" algn="ctr">
          <a:no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Text" lastClr="000000">
                <a:hueOff val="0"/>
                <a:satOff val="0"/>
                <a:lumOff val="0"/>
                <a:alphaOff val="0"/>
              </a:sysClr>
            </a:solidFill>
            <a:latin typeface="Calibri"/>
            <a:ea typeface="+mn-ea"/>
            <a:cs typeface="+mn-cs"/>
          </a:endParaRPr>
        </a:p>
      </dsp:txBody>
      <dsp:txXfrm>
        <a:off x="3722968" y="3435609"/>
        <a:ext cx="645896" cy="123858"/>
      </dsp:txXfrm>
    </dsp:sp>
    <dsp:sp modelId="{00AB8C2E-5C9A-4F03-BD72-C977E3257DFC}">
      <dsp:nvSpPr>
        <dsp:cNvPr id="0" name=""/>
        <dsp:cNvSpPr/>
      </dsp:nvSpPr>
      <dsp:spPr>
        <a:xfrm>
          <a:off x="2198617" y="3598158"/>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Hearing</a:t>
          </a:r>
          <a:endParaRPr lang="en-GB" sz="600" kern="1200">
            <a:solidFill>
              <a:sysClr val="windowText" lastClr="000000"/>
            </a:solidFill>
            <a:latin typeface="Calibri"/>
            <a:ea typeface="+mn-ea"/>
            <a:cs typeface="+mn-cs"/>
          </a:endParaRPr>
        </a:p>
      </dsp:txBody>
      <dsp:txXfrm>
        <a:off x="2198617" y="3598158"/>
        <a:ext cx="717663" cy="371574"/>
      </dsp:txXfrm>
    </dsp:sp>
    <dsp:sp modelId="{EA9EFAD7-F7BC-4F95-AEFB-6D136C09F17E}">
      <dsp:nvSpPr>
        <dsp:cNvPr id="0" name=""/>
        <dsp:cNvSpPr/>
      </dsp:nvSpPr>
      <dsp:spPr>
        <a:xfrm>
          <a:off x="2978446" y="3028892"/>
          <a:ext cx="1069850" cy="207441"/>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5  </a:t>
          </a:r>
          <a:r>
            <a:rPr lang="en-GB" sz="800" kern="1200" baseline="0">
              <a:solidFill>
                <a:sysClr val="windowText" lastClr="000000">
                  <a:hueOff val="0"/>
                  <a:satOff val="0"/>
                  <a:lumOff val="0"/>
                  <a:alphaOff val="0"/>
                </a:sysClr>
              </a:solidFill>
              <a:latin typeface="Calibri"/>
              <a:ea typeface="+mn-ea"/>
              <a:cs typeface="+mn-cs"/>
            </a:rPr>
            <a:t>days</a:t>
          </a:r>
          <a:r>
            <a:rPr lang="en-GB" sz="800" kern="1200">
              <a:solidFill>
                <a:sysClr val="windowText" lastClr="000000">
                  <a:hueOff val="0"/>
                  <a:satOff val="0"/>
                  <a:lumOff val="0"/>
                  <a:alphaOff val="0"/>
                </a:sysClr>
              </a:solidFill>
              <a:latin typeface="Calibri"/>
              <a:ea typeface="+mn-ea"/>
              <a:cs typeface="+mn-cs"/>
            </a:rPr>
            <a:t> before hearing</a:t>
          </a:r>
        </a:p>
        <a:p>
          <a:pPr marL="0" lvl="0" indent="0" algn="ctr" defTabSz="35560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2978446" y="3028892"/>
        <a:ext cx="1069850" cy="207441"/>
      </dsp:txXfrm>
    </dsp:sp>
    <dsp:sp modelId="{B62216A4-AC50-4D9E-AB91-447489F1DB92}">
      <dsp:nvSpPr>
        <dsp:cNvPr id="0" name=""/>
        <dsp:cNvSpPr/>
      </dsp:nvSpPr>
      <dsp:spPr>
        <a:xfrm>
          <a:off x="2184544" y="4053886"/>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Written notification of outcome</a:t>
          </a:r>
        </a:p>
      </dsp:txBody>
      <dsp:txXfrm>
        <a:off x="2184544" y="4053886"/>
        <a:ext cx="717663" cy="371574"/>
      </dsp:txXfrm>
    </dsp:sp>
    <dsp:sp modelId="{8D1F04C0-DBCC-4EF2-A281-167F3E44C089}">
      <dsp:nvSpPr>
        <dsp:cNvPr id="0" name=""/>
        <dsp:cNvSpPr/>
      </dsp:nvSpPr>
      <dsp:spPr>
        <a:xfrm>
          <a:off x="2933796" y="3971820"/>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2933796" y="3971820"/>
        <a:ext cx="645896" cy="123858"/>
      </dsp:txXfrm>
    </dsp:sp>
    <dsp:sp modelId="{1430DD60-B30A-4A0E-A1D4-567E1EBDAE25}">
      <dsp:nvSpPr>
        <dsp:cNvPr id="0" name=""/>
        <dsp:cNvSpPr/>
      </dsp:nvSpPr>
      <dsp:spPr>
        <a:xfrm>
          <a:off x="847538" y="4575230"/>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Informal discussion</a:t>
          </a:r>
        </a:p>
      </dsp:txBody>
      <dsp:txXfrm>
        <a:off x="847538" y="4575230"/>
        <a:ext cx="717663" cy="371574"/>
      </dsp:txXfrm>
    </dsp:sp>
    <dsp:sp modelId="{AD564CC7-0A6F-47E1-902E-B3C4C25056AD}">
      <dsp:nvSpPr>
        <dsp:cNvPr id="0" name=""/>
        <dsp:cNvSpPr/>
      </dsp:nvSpPr>
      <dsp:spPr>
        <a:xfrm>
          <a:off x="1780759" y="5140364"/>
          <a:ext cx="645896" cy="123858"/>
        </a:xfrm>
        <a:prstGeom prst="rect">
          <a:avLst/>
        </a:prstGeom>
        <a:solidFill>
          <a:sysClr val="window" lastClr="FFFFFF">
            <a:alpha val="0"/>
          </a:sysClr>
        </a:solidFill>
        <a:ln w="9525" cap="flat" cmpd="sng" algn="ctr">
          <a:solidFill>
            <a:sysClr val="window" lastClr="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Text" lastClr="000000">
                <a:hueOff val="0"/>
                <a:satOff val="0"/>
                <a:lumOff val="0"/>
                <a:alphaOff val="0"/>
              </a:sysClr>
            </a:solidFill>
            <a:latin typeface="Calibri"/>
            <a:ea typeface="+mn-ea"/>
            <a:cs typeface="+mn-cs"/>
          </a:endParaRPr>
        </a:p>
      </dsp:txBody>
      <dsp:txXfrm>
        <a:off x="1780759" y="5140364"/>
        <a:ext cx="645896" cy="123858"/>
      </dsp:txXfrm>
    </dsp:sp>
    <dsp:sp modelId="{EDAD738F-77F1-4AFF-AC10-0A0A31E1C491}">
      <dsp:nvSpPr>
        <dsp:cNvPr id="0" name=""/>
        <dsp:cNvSpPr/>
      </dsp:nvSpPr>
      <dsp:spPr>
        <a:xfrm>
          <a:off x="3664359" y="4536761"/>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No further action</a:t>
          </a:r>
        </a:p>
      </dsp:txBody>
      <dsp:txXfrm>
        <a:off x="3664359" y="4536761"/>
        <a:ext cx="717663" cy="371574"/>
      </dsp:txXfrm>
    </dsp:sp>
    <dsp:sp modelId="{2BBC5CFD-8EAC-4444-9FEE-7D9D8466AF21}">
      <dsp:nvSpPr>
        <dsp:cNvPr id="0" name=""/>
        <dsp:cNvSpPr/>
      </dsp:nvSpPr>
      <dsp:spPr>
        <a:xfrm flipV="1">
          <a:off x="1967499" y="5062502"/>
          <a:ext cx="645896" cy="95572"/>
        </a:xfrm>
        <a:prstGeom prst="rect">
          <a:avLst/>
        </a:prstGeom>
        <a:solidFill>
          <a:sysClr val="window" lastClr="FFFFFF">
            <a:alpha val="90000"/>
          </a:sysClr>
        </a:solidFill>
        <a:ln w="9525" cap="flat" cmpd="sng" algn="ctr">
          <a:solidFill>
            <a:sysClr val="window" lastClr="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endParaRPr lang="en-GB" sz="600" kern="1200">
            <a:ln>
              <a:solidFill>
                <a:sysClr val="window" lastClr="FFFFFF"/>
              </a:solidFill>
            </a:ln>
            <a:noFill/>
            <a:latin typeface="Calibri"/>
            <a:ea typeface="+mn-ea"/>
            <a:cs typeface="+mn-cs"/>
          </a:endParaRPr>
        </a:p>
      </dsp:txBody>
      <dsp:txXfrm rot="10800000">
        <a:off x="1967499" y="5062502"/>
        <a:ext cx="645896" cy="95572"/>
      </dsp:txXfrm>
    </dsp:sp>
    <dsp:sp modelId="{140D2CE5-20AC-44A9-9754-0F470C479FD9}">
      <dsp:nvSpPr>
        <dsp:cNvPr id="0" name=""/>
        <dsp:cNvSpPr/>
      </dsp:nvSpPr>
      <dsp:spPr>
        <a:xfrm>
          <a:off x="2256992" y="4525186"/>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Warning;Right of Appeal</a:t>
          </a:r>
        </a:p>
      </dsp:txBody>
      <dsp:txXfrm>
        <a:off x="2256992" y="4525186"/>
        <a:ext cx="717663" cy="371574"/>
      </dsp:txXfrm>
    </dsp:sp>
    <dsp:sp modelId="{DEA9E15B-6D20-4E7E-9EFF-B1E351C6100E}">
      <dsp:nvSpPr>
        <dsp:cNvPr id="0" name=""/>
        <dsp:cNvSpPr/>
      </dsp:nvSpPr>
      <dsp:spPr>
        <a:xfrm>
          <a:off x="3862450" y="5230491"/>
          <a:ext cx="645896" cy="123858"/>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endParaRPr lang="en-GB" sz="800" kern="1200">
            <a:solidFill>
              <a:sysClr val="windowText" lastClr="000000">
                <a:hueOff val="0"/>
                <a:satOff val="0"/>
                <a:lumOff val="0"/>
                <a:alphaOff val="0"/>
              </a:sysClr>
            </a:solidFill>
            <a:latin typeface="Calibri"/>
            <a:ea typeface="+mn-ea"/>
            <a:cs typeface="+mn-cs"/>
          </a:endParaRPr>
        </a:p>
      </dsp:txBody>
      <dsp:txXfrm>
        <a:off x="3862450" y="5230491"/>
        <a:ext cx="645896" cy="123858"/>
      </dsp:txXfrm>
    </dsp:sp>
    <dsp:sp modelId="{E9C240B8-EF64-4304-AA06-936A08518448}">
      <dsp:nvSpPr>
        <dsp:cNvPr id="0" name=""/>
        <dsp:cNvSpPr/>
      </dsp:nvSpPr>
      <dsp:spPr>
        <a:xfrm>
          <a:off x="2191741" y="4992667"/>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Notification of appeal</a:t>
          </a:r>
        </a:p>
      </dsp:txBody>
      <dsp:txXfrm>
        <a:off x="2191741" y="4992667"/>
        <a:ext cx="717663" cy="371574"/>
      </dsp:txXfrm>
    </dsp:sp>
    <dsp:sp modelId="{28ACC244-9154-4C15-A7EA-19628AC6653E}">
      <dsp:nvSpPr>
        <dsp:cNvPr id="0" name=""/>
        <dsp:cNvSpPr/>
      </dsp:nvSpPr>
      <dsp:spPr>
        <a:xfrm>
          <a:off x="2952767" y="4893887"/>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 Within 5 days</a:t>
          </a:r>
        </a:p>
      </dsp:txBody>
      <dsp:txXfrm>
        <a:off x="2952767" y="4893887"/>
        <a:ext cx="645896" cy="123858"/>
      </dsp:txXfrm>
    </dsp:sp>
    <dsp:sp modelId="{89EB8EB6-FD04-49FB-A0B7-54E842718234}">
      <dsp:nvSpPr>
        <dsp:cNvPr id="0" name=""/>
        <dsp:cNvSpPr/>
      </dsp:nvSpPr>
      <dsp:spPr>
        <a:xfrm>
          <a:off x="1699148" y="5453415"/>
          <a:ext cx="1623246"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Mutually agree appeal hearing date. Send letter confirming date giving min 15 days notice</a:t>
          </a:r>
        </a:p>
      </dsp:txBody>
      <dsp:txXfrm>
        <a:off x="1699148" y="5453415"/>
        <a:ext cx="1623246" cy="371574"/>
      </dsp:txXfrm>
    </dsp:sp>
    <dsp:sp modelId="{2AD74853-3A2D-41D7-BC5D-D84C3A024F18}">
      <dsp:nvSpPr>
        <dsp:cNvPr id="0" name=""/>
        <dsp:cNvSpPr/>
      </dsp:nvSpPr>
      <dsp:spPr>
        <a:xfrm>
          <a:off x="3202791" y="5367454"/>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3202791" y="5367454"/>
        <a:ext cx="645896" cy="123858"/>
      </dsp:txXfrm>
    </dsp:sp>
    <dsp:sp modelId="{5EE7CE5E-6D47-43F9-8AA0-24670F06EC77}">
      <dsp:nvSpPr>
        <dsp:cNvPr id="0" name=""/>
        <dsp:cNvSpPr/>
      </dsp:nvSpPr>
      <dsp:spPr>
        <a:xfrm>
          <a:off x="2081099" y="5932488"/>
          <a:ext cx="1006752"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Employee provides documentation to clerk</a:t>
          </a:r>
        </a:p>
      </dsp:txBody>
      <dsp:txXfrm>
        <a:off x="2081099" y="5932488"/>
        <a:ext cx="1006752" cy="371574"/>
      </dsp:txXfrm>
    </dsp:sp>
    <dsp:sp modelId="{6791BE1B-6FCE-4043-8F42-045AB0768467}">
      <dsp:nvSpPr>
        <dsp:cNvPr id="0" name=""/>
        <dsp:cNvSpPr/>
      </dsp:nvSpPr>
      <dsp:spPr>
        <a:xfrm>
          <a:off x="3006600" y="5868271"/>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3006600" y="5868271"/>
        <a:ext cx="645896" cy="123858"/>
      </dsp:txXfrm>
    </dsp:sp>
    <dsp:sp modelId="{F7117429-0521-4054-A42B-000E569E639C}">
      <dsp:nvSpPr>
        <dsp:cNvPr id="0" name=""/>
        <dsp:cNvSpPr/>
      </dsp:nvSpPr>
      <dsp:spPr>
        <a:xfrm>
          <a:off x="1974261" y="6405717"/>
          <a:ext cx="1185507"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Clerk sends all addtioanl documentts to employee/presenting officer</a:t>
          </a:r>
        </a:p>
      </dsp:txBody>
      <dsp:txXfrm>
        <a:off x="1974261" y="6405717"/>
        <a:ext cx="1185507" cy="371574"/>
      </dsp:txXfrm>
    </dsp:sp>
    <dsp:sp modelId="{8521B150-BDC8-4D19-A929-092F7E474DCE}">
      <dsp:nvSpPr>
        <dsp:cNvPr id="0" name=""/>
        <dsp:cNvSpPr/>
      </dsp:nvSpPr>
      <dsp:spPr>
        <a:xfrm>
          <a:off x="3123133" y="6313261"/>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3123133" y="6313261"/>
        <a:ext cx="645896" cy="123858"/>
      </dsp:txXfrm>
    </dsp:sp>
    <dsp:sp modelId="{9892B63B-D656-4EFB-9735-EE43AF6729FF}">
      <dsp:nvSpPr>
        <dsp:cNvPr id="0" name=""/>
        <dsp:cNvSpPr/>
      </dsp:nvSpPr>
      <dsp:spPr>
        <a:xfrm>
          <a:off x="1994337" y="6920473"/>
          <a:ext cx="1239225"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All papers send to Appeal Committee</a:t>
          </a:r>
        </a:p>
      </dsp:txBody>
      <dsp:txXfrm>
        <a:off x="1994337" y="6920473"/>
        <a:ext cx="1239225" cy="371574"/>
      </dsp:txXfrm>
    </dsp:sp>
    <dsp:sp modelId="{39315771-FC00-407B-A17F-FD2A3EC70F13}">
      <dsp:nvSpPr>
        <dsp:cNvPr id="0" name=""/>
        <dsp:cNvSpPr/>
      </dsp:nvSpPr>
      <dsp:spPr>
        <a:xfrm>
          <a:off x="3127460" y="6751766"/>
          <a:ext cx="704311" cy="188135"/>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ctr" defTabSz="222250">
            <a:lnSpc>
              <a:spcPct val="90000"/>
            </a:lnSpc>
            <a:spcBef>
              <a:spcPct val="0"/>
            </a:spcBef>
            <a:spcAft>
              <a:spcPct val="35000"/>
            </a:spcAft>
            <a:buNone/>
          </a:pPr>
          <a:r>
            <a:rPr lang="en-GB" sz="500" kern="1200">
              <a:solidFill>
                <a:sysClr val="windowText" lastClr="000000">
                  <a:hueOff val="0"/>
                  <a:satOff val="0"/>
                  <a:lumOff val="0"/>
                  <a:alphaOff val="0"/>
                </a:sysClr>
              </a:solidFill>
              <a:latin typeface="Calibri"/>
              <a:ea typeface="+mn-ea"/>
              <a:cs typeface="+mn-cs"/>
            </a:rPr>
            <a:t>5days before hearing</a:t>
          </a:r>
        </a:p>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a:off x="3127460" y="6751766"/>
        <a:ext cx="704311" cy="188135"/>
      </dsp:txXfrm>
    </dsp:sp>
    <dsp:sp modelId="{58E0A7AF-65FA-4B28-B3B9-B9C06753B0AF}">
      <dsp:nvSpPr>
        <dsp:cNvPr id="0" name=""/>
        <dsp:cNvSpPr/>
      </dsp:nvSpPr>
      <dsp:spPr>
        <a:xfrm>
          <a:off x="2282156" y="7414370"/>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445" tIns="4445" rIns="4445" bIns="52433"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Calibri"/>
              <a:ea typeface="+mn-ea"/>
              <a:cs typeface="+mn-cs"/>
            </a:rPr>
            <a:t>Appeal hearing </a:t>
          </a:r>
        </a:p>
      </dsp:txBody>
      <dsp:txXfrm>
        <a:off x="2282156" y="7414370"/>
        <a:ext cx="717663" cy="371574"/>
      </dsp:txXfrm>
    </dsp:sp>
    <dsp:sp modelId="{6BAB98F2-AEC6-4F9F-BCCD-C9C33C547C09}">
      <dsp:nvSpPr>
        <dsp:cNvPr id="0" name=""/>
        <dsp:cNvSpPr/>
      </dsp:nvSpPr>
      <dsp:spPr>
        <a:xfrm>
          <a:off x="3010491" y="7852666"/>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hueOff val="0"/>
                  <a:satOff val="0"/>
                  <a:lumOff val="0"/>
                  <a:alphaOff val="0"/>
                </a:sysClr>
              </a:solidFill>
              <a:latin typeface="Calibri"/>
              <a:ea typeface="+mn-ea"/>
              <a:cs typeface="+mn-cs"/>
            </a:rPr>
            <a:t>Within 5 days</a:t>
          </a:r>
        </a:p>
      </dsp:txBody>
      <dsp:txXfrm>
        <a:off x="3010491" y="7852666"/>
        <a:ext cx="645896" cy="123858"/>
      </dsp:txXfrm>
    </dsp:sp>
    <dsp:sp modelId="{1606C636-FC68-4748-82AE-64394949D973}">
      <dsp:nvSpPr>
        <dsp:cNvPr id="0" name=""/>
        <dsp:cNvSpPr/>
      </dsp:nvSpPr>
      <dsp:spPr>
        <a:xfrm>
          <a:off x="2051951" y="8014797"/>
          <a:ext cx="947107" cy="237239"/>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latin typeface="Calibri"/>
              <a:ea typeface="+mn-ea"/>
              <a:cs typeface="+mn-cs"/>
            </a:rPr>
            <a:t>Written notification of outcome</a:t>
          </a:r>
        </a:p>
      </dsp:txBody>
      <dsp:txXfrm>
        <a:off x="2051951" y="8014797"/>
        <a:ext cx="947107" cy="237239"/>
      </dsp:txXfrm>
    </dsp:sp>
    <dsp:sp modelId="{5E19217B-D0ED-4323-BF99-F4B5E43E573C}">
      <dsp:nvSpPr>
        <dsp:cNvPr id="0" name=""/>
        <dsp:cNvSpPr/>
      </dsp:nvSpPr>
      <dsp:spPr>
        <a:xfrm>
          <a:off x="4530864" y="8273911"/>
          <a:ext cx="645896" cy="123858"/>
        </a:xfrm>
        <a:prstGeom prst="rect">
          <a:avLst/>
        </a:prstGeom>
        <a:noFill/>
        <a:ln w="9525" cap="flat" cmpd="sng" algn="ctr">
          <a:noFill/>
          <a:prstDash val="solid"/>
        </a:ln>
        <a:effectLst/>
      </dsp:spPr>
      <dsp:style>
        <a:lnRef idx="1">
          <a:scrgbClr r="0" g="0" b="0"/>
        </a:lnRef>
        <a:fillRef idx="1">
          <a:scrgbClr r="0" g="0" b="0"/>
        </a:fillRef>
        <a:effectRef idx="0">
          <a:scrgbClr r="0" g="0" b="0"/>
        </a:effectRef>
        <a:fontRef idx="minor"/>
      </dsp:style>
      <dsp:txBody>
        <a:bodyPr spcFirstLastPara="0" vert="horz" wrap="square" lIns="20320" tIns="5080" rIns="20320" bIns="5080" numCol="1" spcCol="1270" anchor="ctr" anchorCtr="0">
          <a:noAutofit/>
        </a:bodyPr>
        <a:lstStyle/>
        <a:p>
          <a:pPr marL="0" lvl="0" indent="0" algn="ctr" defTabSz="355600">
            <a:lnSpc>
              <a:spcPct val="90000"/>
            </a:lnSpc>
            <a:spcBef>
              <a:spcPct val="0"/>
            </a:spcBef>
            <a:spcAft>
              <a:spcPct val="35000"/>
            </a:spcAft>
            <a:buNone/>
          </a:pPr>
          <a:endParaRPr lang="en-US" sz="800" kern="1200">
            <a:solidFill>
              <a:sysClr val="windowText" lastClr="000000">
                <a:hueOff val="0"/>
                <a:satOff val="0"/>
                <a:lumOff val="0"/>
                <a:alphaOff val="0"/>
              </a:sysClr>
            </a:solidFill>
            <a:latin typeface="Calibri"/>
            <a:ea typeface="+mn-ea"/>
            <a:cs typeface="+mn-cs"/>
          </a:endParaRPr>
        </a:p>
      </dsp:txBody>
      <dsp:txXfrm>
        <a:off x="4530864" y="8273911"/>
        <a:ext cx="645896" cy="123858"/>
      </dsp:txXfrm>
    </dsp:sp>
    <dsp:sp modelId="{CF83A1DE-A4C4-46DC-8AB2-5B2BACDCCAF6}">
      <dsp:nvSpPr>
        <dsp:cNvPr id="0" name=""/>
        <dsp:cNvSpPr/>
      </dsp:nvSpPr>
      <dsp:spPr>
        <a:xfrm>
          <a:off x="3985703" y="1260881"/>
          <a:ext cx="638591" cy="373406"/>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Headteacher </a:t>
          </a:r>
        </a:p>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Hearing</a:t>
          </a:r>
        </a:p>
      </dsp:txBody>
      <dsp:txXfrm>
        <a:off x="3985703" y="1260881"/>
        <a:ext cx="638591" cy="373406"/>
      </dsp:txXfrm>
    </dsp:sp>
    <dsp:sp modelId="{E926B9BE-23E5-4A58-A00B-5D545F73339F}">
      <dsp:nvSpPr>
        <dsp:cNvPr id="0" name=""/>
        <dsp:cNvSpPr/>
      </dsp:nvSpPr>
      <dsp:spPr>
        <a:xfrm>
          <a:off x="2113282" y="1015918"/>
          <a:ext cx="645896" cy="123858"/>
        </a:xfrm>
        <a:prstGeom prst="rect">
          <a:avLst/>
        </a:prstGeom>
        <a:solidFill>
          <a:sysClr val="window" lastClr="FFFFFF">
            <a:alpha val="90000"/>
            <a:hueOff val="0"/>
            <a:satOff val="0"/>
            <a:lumOff val="0"/>
            <a:alphaOff val="0"/>
          </a:sysClr>
        </a:solidFill>
        <a:ln w="9525" cap="flat" cmpd="sng" algn="ctr">
          <a:solidFill>
            <a:srgbClr val="4F81BD">
              <a:hueOff val="0"/>
              <a:satOff val="0"/>
              <a:lumOff val="0"/>
              <a:alphaOff val="0"/>
            </a:srgbClr>
          </a:solidFill>
          <a:prstDash val="solid"/>
        </a:ln>
        <a:effectLst/>
      </dsp:spPr>
      <dsp:style>
        <a:lnRef idx="1">
          <a:scrgbClr r="0" g="0" b="0"/>
        </a:lnRef>
        <a:fillRef idx="1">
          <a:scrgbClr r="0" g="0" b="0"/>
        </a:fillRef>
        <a:effectRef idx="0">
          <a:scrgbClr r="0" g="0" b="0"/>
        </a:effectRef>
        <a:fontRef idx="minor"/>
      </dsp:style>
      <dsp:txBody>
        <a:bodyPr spcFirstLastPara="0" vert="horz" wrap="square" lIns="15240" tIns="3810" rIns="15240" bIns="3810" numCol="1" spcCol="1270" anchor="ctr" anchorCtr="0">
          <a:noAutofit/>
        </a:bodyPr>
        <a:lstStyle/>
        <a:p>
          <a:pPr marL="0" lvl="0" indent="0" algn="ctr" defTabSz="266700">
            <a:lnSpc>
              <a:spcPct val="90000"/>
            </a:lnSpc>
            <a:spcBef>
              <a:spcPct val="0"/>
            </a:spcBef>
            <a:spcAft>
              <a:spcPct val="35000"/>
            </a:spcAft>
            <a:buNone/>
          </a:pPr>
          <a:r>
            <a:rPr lang="en-GB" sz="600" kern="1200">
              <a:solidFill>
                <a:sysClr val="windowText" lastClr="000000">
                  <a:hueOff val="0"/>
                  <a:satOff val="0"/>
                  <a:lumOff val="0"/>
                  <a:alphaOff val="0"/>
                </a:sysClr>
              </a:solidFill>
              <a:latin typeface="Calibri"/>
              <a:ea typeface="+mn-ea"/>
              <a:cs typeface="+mn-cs"/>
            </a:rPr>
            <a:t>Gross misconduct</a:t>
          </a:r>
        </a:p>
      </dsp:txBody>
      <dsp:txXfrm>
        <a:off x="2113282" y="1015918"/>
        <a:ext cx="645896" cy="123858"/>
      </dsp:txXfrm>
    </dsp:sp>
    <dsp:sp modelId="{1531C93F-A37B-466B-9D81-6563B810AD6D}">
      <dsp:nvSpPr>
        <dsp:cNvPr id="0" name=""/>
        <dsp:cNvSpPr/>
      </dsp:nvSpPr>
      <dsp:spPr>
        <a:xfrm>
          <a:off x="3965088" y="1744382"/>
          <a:ext cx="717663" cy="371574"/>
        </a:xfrm>
        <a:prstGeom prst="rect">
          <a:avLst/>
        </a:prstGeom>
        <a:gradFill rotWithShape="0">
          <a:gsLst>
            <a:gs pos="0">
              <a:srgbClr val="4F81BD">
                <a:hueOff val="0"/>
                <a:satOff val="0"/>
                <a:lumOff val="0"/>
                <a:alphaOff val="0"/>
                <a:tint val="50000"/>
                <a:satMod val="300000"/>
              </a:srgbClr>
            </a:gs>
            <a:gs pos="35000">
              <a:srgbClr val="4F81BD">
                <a:hueOff val="0"/>
                <a:satOff val="0"/>
                <a:lumOff val="0"/>
                <a:alphaOff val="0"/>
                <a:tint val="37000"/>
                <a:satMod val="300000"/>
              </a:srgbClr>
            </a:gs>
            <a:gs pos="100000">
              <a:srgbClr val="4F81BD">
                <a:hueOff val="0"/>
                <a:satOff val="0"/>
                <a:lumOff val="0"/>
                <a:alphaOff val="0"/>
                <a:tint val="15000"/>
                <a:satMod val="350000"/>
              </a:srgb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2433"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Text" lastClr="000000"/>
              </a:solidFill>
              <a:latin typeface="Calibri"/>
              <a:ea typeface="+mn-ea"/>
              <a:cs typeface="+mn-cs"/>
            </a:rPr>
            <a:t>See separate sheet</a:t>
          </a:r>
        </a:p>
      </dsp:txBody>
      <dsp:txXfrm>
        <a:off x="3965088" y="1744382"/>
        <a:ext cx="717663" cy="371574"/>
      </dsp:txXfrm>
    </dsp:sp>
    <dsp:sp modelId="{D5848CB9-B807-47ED-80AF-ADA86806757B}">
      <dsp:nvSpPr>
        <dsp:cNvPr id="0" name=""/>
        <dsp:cNvSpPr/>
      </dsp:nvSpPr>
      <dsp:spPr>
        <a:xfrm flipV="1">
          <a:off x="4173858" y="151259"/>
          <a:ext cx="645896" cy="62263"/>
        </a:xfrm>
        <a:prstGeom prst="rect">
          <a:avLst/>
        </a:prstGeom>
        <a:solidFill>
          <a:sysClr val="window" lastClr="FFFFFF">
            <a:alpha val="90000"/>
            <a:hueOff val="0"/>
            <a:satOff val="0"/>
            <a:lumOff val="0"/>
            <a:alphaOff val="0"/>
          </a:sysClr>
        </a:solidFill>
        <a:ln w="9525" cap="flat" cmpd="sng" algn="ctr">
          <a:solidFill>
            <a:sysClr val="window" lastClr="FFFFFF"/>
          </a:solidFill>
          <a:prstDash val="solid"/>
        </a:ln>
        <a:effectLst/>
      </dsp:spPr>
      <dsp:style>
        <a:lnRef idx="1">
          <a:scrgbClr r="0" g="0" b="0"/>
        </a:lnRef>
        <a:fillRef idx="1">
          <a:scrgbClr r="0" g="0" b="0"/>
        </a:fillRef>
        <a:effectRef idx="0">
          <a:scrgbClr r="0" g="0" b="0"/>
        </a:effectRef>
        <a:fontRef idx="minor"/>
      </dsp:style>
      <dsp:txBody>
        <a:bodyPr spcFirstLastPara="0" vert="horz" wrap="square" lIns="12700" tIns="3175" rIns="12700" bIns="3175"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Calibri"/>
            <a:ea typeface="+mn-ea"/>
            <a:cs typeface="+mn-cs"/>
          </a:endParaRPr>
        </a:p>
      </dsp:txBody>
      <dsp:txXfrm rot="10800000">
        <a:off x="4173858" y="151259"/>
        <a:ext cx="645896" cy="62263"/>
      </dsp:txXfrm>
    </dsp:sp>
  </dsp:spTree>
</dsp:drawing>
</file>

<file path=word/diagrams/layout1.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NameandTitleOrganizationalChart">
  <dgm:title val=""/>
  <dgm:desc val=""/>
  <dgm:catLst>
    <dgm:cat type="hierarchy" pri="125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fact="0.9"/>
                  <dgm:constr type="l" for="ch" forName="titleText1" refType="w" fact="0.2"/>
                  <dgm:constr type="t" for="ch" forName="titleText1" refType="h" fact="0.7"/>
                  <dgm:constr type="w" for="ch" forName="titleText1" refType="w" fact="0.9"/>
                  <dgm:constr type="h" for="ch" forName="titleText1" refType="h" fact="0.3"/>
                  <dgm:constr type="primFontSz" for="des" forName="titleText1" refType="primFontSz" refFor="des" refForName="rootText1" op="lte"/>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1" styleLbl="fgAcc0">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alg type="conn">
                            <dgm:param type="connRout" val="bend"/>
                            <dgm:param type="dim" val="1D"/>
                            <dgm:param type="endSty" val="noArr"/>
                            <dgm:param type="begPts" val="bCtr"/>
                            <dgm:param type="endPts" val="tCtr"/>
                            <dgm:param type="bendPt" val="end"/>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41" func="var" arg="hierBranch" op="equ" val="hang">
                    <dgm:layoutNode name="Name42">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3">
                    <dgm:layoutNode name="Name44">
                      <dgm:choose name="Name45">
                        <dgm:if name="Name46" axis="self" func="depth" op="lte" val="2">
                          <dgm:choose name="Name47">
                            <dgm:if name="Name48" axis="par ch" ptType="node asst" func="cnt" op="gte" val="1">
                              <dgm:alg type="conn">
                                <dgm:param type="connRout" val="bend"/>
                                <dgm:param type="dim" val="1D"/>
                                <dgm:param type="endSty" val="noArr"/>
                                <dgm:param type="begPts" val="bCtr"/>
                                <dgm:param type="endPts" val="midL midR"/>
                              </dgm:alg>
                            </dgm:if>
                            <dgm:else name="Name49">
                              <dgm:alg type="conn">
                                <dgm:param type="connRout" val="bend"/>
                                <dgm:param type="dim" val="1D"/>
                                <dgm:param type="endSty" val="noArr"/>
                                <dgm:param type="begPts" val="bCtr"/>
                                <dgm:param type="endPts" val="midL midR"/>
                                <dgm:param type="srcNode" val="rootConnector1"/>
                              </dgm:alg>
                            </dgm:else>
                          </dgm:choose>
                        </dgm:if>
                        <dgm:else name="Name50">
                          <dgm:choose name="Name51">
                            <dgm:if name="Name52" axis="par ch" ptType="node asst" func="cnt" op="gte" val="1">
                              <dgm:alg type="conn">
                                <dgm:param type="connRout" val="bend"/>
                                <dgm:param type="dim" val="1D"/>
                                <dgm:param type="endSty" val="noArr"/>
                                <dgm:param type="begPts" val="bCtr"/>
                                <dgm:param type="endPts" val="midL midR"/>
                              </dgm:alg>
                            </dgm:if>
                            <dgm:else name="Name53">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54">
                  <dgm:if name="Name55" func="var" arg="hierBranch" op="equ" val="l">
                    <dgm:choose name="Name56">
                      <dgm:if name="Name57"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58">
                        <dgm:alg type="hierRoot">
                          <dgm:param type="hierAlign" val="tR"/>
                        </dgm:alg>
                        <dgm:shape xmlns:r="http://schemas.openxmlformats.org/officeDocument/2006/relationships" r:blip="">
                          <dgm:adjLst/>
                        </dgm:shape>
                        <dgm:presOf/>
                        <dgm:constrLst>
                          <dgm:constr type="alignOff" val="0.25"/>
                        </dgm:constrLst>
                      </dgm:else>
                    </dgm:choose>
                  </dgm:if>
                  <dgm:if name="Name59" func="var" arg="hierBranch" op="equ" val="r">
                    <dgm:choose name="Name60">
                      <dgm:if name="Name61"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2">
                        <dgm:alg type="hierRoot">
                          <dgm:param type="hierAlign" val="tL"/>
                        </dgm:alg>
                        <dgm:shape xmlns:r="http://schemas.openxmlformats.org/officeDocument/2006/relationships" r:blip="">
                          <dgm:adjLst/>
                        </dgm:shape>
                        <dgm:presOf/>
                        <dgm:constrLst>
                          <dgm:constr type="alignOff" val="0.25"/>
                        </dgm:constrLst>
                      </dgm:else>
                    </dgm:choose>
                  </dgm:if>
                  <dgm:if name="Name63"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4"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65">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66">
                    <dgm:if name="Name67" func="var" arg="hierBranch" op="equ" val="init">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68" func="var" arg="hierBranch" op="equ" val="l">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69" func="var" arg="hierBranch" op="equ" val="r">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70">
                      <dgm:constrLst>
                        <dgm:constr type="l" for="ch" forName="rootText"/>
                        <dgm:constr type="t" for="ch" forName="rootText"/>
                        <dgm:constr type="w" for="ch" forName="rootText" refType="w"/>
                        <dgm:constr type="h" for="ch" forName="rootText" refType="h" fact="0.9"/>
                        <dgm:constr type="l" for="ch" forName="titleText2" refType="w" fact="0.2"/>
                        <dgm:constr type="t" for="ch" forName="titleText2" refType="h" fact="0.7"/>
                        <dgm:constr type="w" for="ch" forName="titleText2" refType="w" fact="0.9"/>
                        <dgm:constr type="h" for="ch" forName="titleText2" refType="h" fact="0.3"/>
                        <dgm:constr type="primFontSz" for="des" forName="titleText2" refType="primFontSz" refFor="des" refForName="rootText1" op="lte"/>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varLst>
                      <dgm:chMax/>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2" styleLbl="fgAcc1">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71">
                    <dgm:if name="Name72" func="var" arg="hierBranch" op="equ" val="l">
                      <dgm:alg type="hierChild">
                        <dgm:param type="chAlign" val="r"/>
                        <dgm:param type="linDir" val="fromT"/>
                      </dgm:alg>
                    </dgm:if>
                    <dgm:if name="Name73" func="var" arg="hierBranch" op="equ" val="r">
                      <dgm:alg type="hierChild">
                        <dgm:param type="chAlign" val="l"/>
                        <dgm:param type="linDir" val="fromT"/>
                      </dgm:alg>
                    </dgm:if>
                    <dgm:if name="Name74" func="var" arg="hierBranch" op="equ" val="hang">
                      <dgm:choose name="Name75">
                        <dgm:if name="Name76" func="var" arg="dir" op="equ" val="norm">
                          <dgm:alg type="hierChild">
                            <dgm:param type="chAlign" val="l"/>
                            <dgm:param type="linDir" val="fromL"/>
                            <dgm:param type="secChAlign" val="t"/>
                            <dgm:param type="secLinDir" val="fromT"/>
                          </dgm:alg>
                        </dgm:if>
                        <dgm:else name="Name77">
                          <dgm:alg type="hierChild">
                            <dgm:param type="chAlign" val="l"/>
                            <dgm:param type="linDir" val="fromR"/>
                            <dgm:param type="secChAlign" val="t"/>
                            <dgm:param type="secLinDir" val="fromT"/>
                          </dgm:alg>
                        </dgm:else>
                      </dgm:choose>
                    </dgm:if>
                    <dgm:if name="Name78" func="var" arg="hierBranch" op="equ" val="std">
                      <dgm:choose name="Name79">
                        <dgm:if name="Name80" func="var" arg="dir" op="equ" val="norm">
                          <dgm:alg type="hierChild"/>
                        </dgm:if>
                        <dgm:else name="Name81">
                          <dgm:alg type="hierChild">
                            <dgm:param type="linDir" val="fromR"/>
                          </dgm:alg>
                        </dgm:else>
                      </dgm:choose>
                    </dgm:if>
                    <dgm:if name="Name82" func="var" arg="hierBranch" op="equ" val="init">
                      <dgm:choose name="Name83">
                        <dgm:if name="Name84" func="var" arg="dir" op="equ" val="norm">
                          <dgm:alg type="hierChild"/>
                        </dgm:if>
                        <dgm:else name="Name85">
                          <dgm:alg type="hierChild">
                            <dgm:param type="linDir" val="fromR"/>
                          </dgm:alg>
                        </dgm:else>
                      </dgm:choose>
                    </dgm:if>
                    <dgm:else name="Name86"/>
                  </dgm:choose>
                  <dgm:shape xmlns:r="http://schemas.openxmlformats.org/officeDocument/2006/relationships" r:blip="">
                    <dgm:adjLst/>
                  </dgm:shape>
                  <dgm:presOf/>
                  <dgm:constrLst/>
                  <dgm:ruleLst/>
                  <dgm:forEach name="Name87" ref="rep2a"/>
                </dgm:layoutNode>
                <dgm:layoutNode name="hierChild5">
                  <dgm:choose name="Name88">
                    <dgm:if name="Name89" func="var" arg="dir" op="equ" val="norm">
                      <dgm:alg type="hierChild">
                        <dgm:param type="chAlign" val="l"/>
                        <dgm:param type="linDir" val="fromL"/>
                        <dgm:param type="secChAlign" val="t"/>
                        <dgm:param type="secLinDir" val="fromT"/>
                      </dgm:alg>
                    </dgm:if>
                    <dgm:else name="Name90">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91" ref="rep2b"/>
                </dgm:layoutNode>
              </dgm:layoutNode>
            </dgm:forEach>
          </dgm:layoutNode>
          <dgm:layoutNode name="hierChild3">
            <dgm:choose name="Name92">
              <dgm:if name="Name93" func="var" arg="dir" op="equ" val="norm">
                <dgm:alg type="hierChild">
                  <dgm:param type="chAlign" val="l"/>
                  <dgm:param type="linDir" val="fromL"/>
                  <dgm:param type="secChAlign" val="t"/>
                  <dgm:param type="secLinDir" val="fromT"/>
                </dgm:alg>
              </dgm:if>
              <dgm:else name="Name94">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95" axis="precedSib" ptType="parTrans" st="-1" cnt="1">
                <dgm:layoutNode name="Name96">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97">
                  <dgm:if name="Name98" func="var" arg="hierBranch" op="equ" val="l">
                    <dgm:alg type="hierRoot">
                      <dgm:param type="hierAlign" val="tR"/>
                    </dgm:alg>
                    <dgm:shape xmlns:r="http://schemas.openxmlformats.org/officeDocument/2006/relationships" r:blip="">
                      <dgm:adjLst/>
                    </dgm:shape>
                    <dgm:presOf/>
                    <dgm:constrLst>
                      <dgm:constr type="alignOff" val="0.65"/>
                    </dgm:constrLst>
                  </dgm:if>
                  <dgm:if name="Name99" func="var" arg="hierBranch" op="equ" val="r">
                    <dgm:alg type="hierRoot">
                      <dgm:param type="hierAlign" val="tL"/>
                    </dgm:alg>
                    <dgm:shape xmlns:r="http://schemas.openxmlformats.org/officeDocument/2006/relationships" r:blip="">
                      <dgm:adjLst/>
                    </dgm:shape>
                    <dgm:presOf/>
                    <dgm:constrLst>
                      <dgm:constr type="alignOff" val="0.65"/>
                    </dgm:constrLst>
                  </dgm:if>
                  <dgm:if name="Name100" func="var" arg="hierBranch" op="equ" val="hang">
                    <dgm:alg type="hierRoot"/>
                    <dgm:shape xmlns:r="http://schemas.openxmlformats.org/officeDocument/2006/relationships" r:blip="">
                      <dgm:adjLst/>
                    </dgm:shape>
                    <dgm:presOf/>
                    <dgm:constrLst>
                      <dgm:constr type="alignOff" val="0.65"/>
                    </dgm:constrLst>
                  </dgm:if>
                  <dgm:if name="Name101"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02" func="var" arg="hierBranch" op="equ" val="init">
                    <dgm:alg type="hierRoot"/>
                    <dgm:shape xmlns:r="http://schemas.openxmlformats.org/officeDocument/2006/relationships" r:blip="">
                      <dgm:adjLst/>
                    </dgm:shape>
                    <dgm:presOf/>
                    <dgm:constrLst>
                      <dgm:constr type="alignOff"/>
                      <dgm:constr type="bendDist" for="des" ptType="parTrans" refType="sp" fact="0.5"/>
                    </dgm:constrLst>
                  </dgm:if>
                  <dgm:else name="Name103"/>
                </dgm:choose>
                <dgm:ruleLst/>
                <dgm:layoutNode name="rootComposite3">
                  <dgm:alg type="composite"/>
                  <dgm:shape xmlns:r="http://schemas.openxmlformats.org/officeDocument/2006/relationships" r:blip="">
                    <dgm:adjLst/>
                  </dgm:shape>
                  <dgm:presOf axis="self" ptType="node" cnt="1"/>
                  <dgm:choose name="Name104">
                    <dgm:if name="Name105" func="var" arg="hierBranch" op="equ" val="init">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06" func="var" arg="hierBranch" op="equ" val="l">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07" func="var" arg="hierBranch" op="equ" val="r">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08">
                      <dgm:constrLst>
                        <dgm:constr type="l" for="ch" forName="rootText3"/>
                        <dgm:constr type="t" for="ch" forName="rootText3"/>
                        <dgm:constr type="w" for="ch" forName="rootText3" refType="w"/>
                        <dgm:constr type="h" for="ch" forName="rootText3" refType="h" fact="0.9"/>
                        <dgm:constr type="l" for="ch" forName="titleText3" refType="w" fact="0.2"/>
                        <dgm:constr type="t" for="ch" forName="titleText3" refType="h" fact="0.7"/>
                        <dgm:constr type="w" for="ch" forName="titleText3" refType="w" fact="0.9"/>
                        <dgm:constr type="h" for="ch" forName="titleText3" refType="h" fact="0.3"/>
                        <dgm:constr type="primFontSz" for="des" forName="titleText3" refType="primFontSz" refFor="des" refForName="rootText3" op="lte"/>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styleLbl="asst1">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h" fact="0.4"/>
                    </dgm:constrLst>
                    <dgm:ruleLst>
                      <dgm:rule type="primFontSz" val="5" fact="NaN" max="NaN"/>
                    </dgm:ruleLst>
                  </dgm:layoutNode>
                  <dgm:layoutNode name="titleText3" styleLbl="fgAcc2">
                    <dgm:varLst>
                      <dgm:chMax val="0"/>
                      <dgm:chPref val="0"/>
                    </dgm:varLst>
                    <dgm:alg type="tx">
                      <dgm:param type="parTxLTRAlign" val="r"/>
                    </dgm:alg>
                    <dgm:shape xmlns:r="http://schemas.openxmlformats.org/officeDocument/2006/relationships" type="rect" r:blip="">
                      <dgm:adjLst/>
                    </dgm:shape>
                    <dgm:presOf axis="followSib" ptType="sibTrans" hideLastTrans="0" cnt="1"/>
                    <dgm:constrLst>
                      <dgm:constr type="primFontSz" val="65"/>
                      <dgm:constr type="lMarg" refType="primFontSz" fact="0.2"/>
                      <dgm:constr type="rMarg" refType="primFontSz" fact="0.2"/>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09">
                    <dgm:if name="Name110" func="var" arg="hierBranch" op="equ" val="l">
                      <dgm:alg type="hierChild">
                        <dgm:param type="chAlign" val="r"/>
                        <dgm:param type="linDir" val="fromT"/>
                      </dgm:alg>
                    </dgm:if>
                    <dgm:if name="Name111" func="var" arg="hierBranch" op="equ" val="r">
                      <dgm:alg type="hierChild">
                        <dgm:param type="chAlign" val="l"/>
                        <dgm:param type="linDir" val="fromT"/>
                      </dgm:alg>
                    </dgm:if>
                    <dgm:if name="Name112" func="var" arg="hierBranch" op="equ" val="hang">
                      <dgm:choose name="Name113">
                        <dgm:if name="Name114" func="var" arg="dir" op="equ" val="norm">
                          <dgm:alg type="hierChild">
                            <dgm:param type="chAlign" val="l"/>
                            <dgm:param type="linDir" val="fromL"/>
                            <dgm:param type="secChAlign" val="t"/>
                            <dgm:param type="secLinDir" val="fromT"/>
                          </dgm:alg>
                        </dgm:if>
                        <dgm:else name="Name115">
                          <dgm:alg type="hierChild">
                            <dgm:param type="chAlign" val="l"/>
                            <dgm:param type="linDir" val="fromR"/>
                            <dgm:param type="secChAlign" val="t"/>
                            <dgm:param type="secLinDir" val="fromT"/>
                          </dgm:alg>
                        </dgm:else>
                      </dgm:choose>
                    </dgm:if>
                    <dgm:if name="Name116" func="var" arg="hierBranch" op="equ" val="std">
                      <dgm:choose name="Name117">
                        <dgm:if name="Name118" func="var" arg="dir" op="equ" val="norm">
                          <dgm:alg type="hierChild"/>
                        </dgm:if>
                        <dgm:else name="Name119">
                          <dgm:alg type="hierChild">
                            <dgm:param type="linDir" val="fromR"/>
                          </dgm:alg>
                        </dgm:else>
                      </dgm:choose>
                    </dgm:if>
                    <dgm:if name="Name120" func="var" arg="hierBranch" op="equ" val="init">
                      <dgm:alg type="hierChild"/>
                    </dgm:if>
                    <dgm:else name="Name121"/>
                  </dgm:choose>
                  <dgm:shape xmlns:r="http://schemas.openxmlformats.org/officeDocument/2006/relationships" r:blip="">
                    <dgm:adjLst/>
                  </dgm:shape>
                  <dgm:presOf/>
                  <dgm:constrLst/>
                  <dgm:ruleLst/>
                  <dgm:forEach name="Name122" ref="rep2a"/>
                </dgm:layoutNode>
                <dgm:layoutNode name="hierChild7">
                  <dgm:choose name="Name123">
                    <dgm:if name="Name124" func="var" arg="dir" op="equ" val="norm">
                      <dgm:alg type="hierChild">
                        <dgm:param type="chAlign" val="l"/>
                        <dgm:param type="linDir" val="fromL"/>
                        <dgm:param type="secChAlign" val="t"/>
                        <dgm:param type="secLinDir" val="fromT"/>
                      </dgm:alg>
                    </dgm:if>
                    <dgm:else name="Name12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26"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D9379592BCAE428F38C6809502653C" ma:contentTypeVersion="13" ma:contentTypeDescription="Create a new document." ma:contentTypeScope="" ma:versionID="fb656b30fae0ac48440032a845d6c864">
  <xsd:schema xmlns:xsd="http://www.w3.org/2001/XMLSchema" xmlns:xs="http://www.w3.org/2001/XMLSchema" xmlns:p="http://schemas.microsoft.com/office/2006/metadata/properties" xmlns:ns3="3ab730f5-8589-4c73-9645-2e35e6ea88bf" xmlns:ns4="8a8afb38-3926-41cf-b195-f5237553c37d" targetNamespace="http://schemas.microsoft.com/office/2006/metadata/properties" ma:root="true" ma:fieldsID="e9140342c651fa40a172e2bf4843fae2" ns3:_="" ns4:_="">
    <xsd:import namespace="3ab730f5-8589-4c73-9645-2e35e6ea88bf"/>
    <xsd:import namespace="8a8afb38-3926-41cf-b195-f5237553c37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b730f5-8589-4c73-9645-2e35e6ea88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a8afb38-3926-41cf-b195-f5237553c37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A0EDFC-39DD-4A60-8F37-231B33B82792}">
  <ds:schemaRefs>
    <ds:schemaRef ds:uri="http://schemas.microsoft.com/sharepoint/v3/contenttype/forms"/>
  </ds:schemaRefs>
</ds:datastoreItem>
</file>

<file path=customXml/itemProps2.xml><?xml version="1.0" encoding="utf-8"?>
<ds:datastoreItem xmlns:ds="http://schemas.openxmlformats.org/officeDocument/2006/customXml" ds:itemID="{863E1773-8B04-4AE9-9C3B-8405013F2981}">
  <ds:schemaRefs>
    <ds:schemaRef ds:uri="3ab730f5-8589-4c73-9645-2e35e6ea88bf"/>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8a8afb38-3926-41cf-b195-f5237553c37d"/>
    <ds:schemaRef ds:uri="http://www.w3.org/XML/1998/namespace"/>
    <ds:schemaRef ds:uri="http://purl.org/dc/dcmitype/"/>
  </ds:schemaRefs>
</ds:datastoreItem>
</file>

<file path=customXml/itemProps3.xml><?xml version="1.0" encoding="utf-8"?>
<ds:datastoreItem xmlns:ds="http://schemas.openxmlformats.org/officeDocument/2006/customXml" ds:itemID="{F4B7D480-7EDC-4E98-9064-B8E7E4A4B9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b730f5-8589-4c73-9645-2e35e6ea88bf"/>
    <ds:schemaRef ds:uri="8a8afb38-3926-41cf-b195-f5237553c3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261A40-F53E-42EB-89C7-D8AA67127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13795</Words>
  <Characters>78635</Characters>
  <Application>Microsoft Office Word</Application>
  <DocSecurity>4</DocSecurity>
  <Lines>655</Lines>
  <Paragraphs>184</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92246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Angharad Nofelo Rees</dc:creator>
  <cp:lastModifiedBy>C JONES (Llangynwyd Primary School)</cp:lastModifiedBy>
  <cp:revision>2</cp:revision>
  <cp:lastPrinted>2019-07-31T10:53:00Z</cp:lastPrinted>
  <dcterms:created xsi:type="dcterms:W3CDTF">2022-02-23T10:51:00Z</dcterms:created>
  <dcterms:modified xsi:type="dcterms:W3CDTF">2022-02-23T10:51:00Z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0x0101008CD9379592BCAE428F38C6809502653C</vt:lpwstr>
  </property>
  <property fmtid="{D5CDD505-2E9C-101B-9397-08002B2CF9AE}" pid="3" name="_dlc_DocIdItemGuid">
    <vt:lpwstr>99624ca1-86d9-45be-a500-18c0c945a165</vt:lpwstr>
  </property>
</Properties>
</file>